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3C1" w:rsidRDefault="00AC73C1">
      <w:pPr>
        <w:pStyle w:val="a3"/>
        <w:rPr>
          <w:rFonts w:ascii="Times New Roman"/>
          <w:b w:val="0"/>
          <w:sz w:val="32"/>
        </w:rPr>
      </w:pPr>
    </w:p>
    <w:p w:rsidR="00AC73C1" w:rsidRDefault="00AC73C1">
      <w:pPr>
        <w:pStyle w:val="a3"/>
        <w:rPr>
          <w:rFonts w:ascii="Times New Roman"/>
          <w:b w:val="0"/>
          <w:sz w:val="32"/>
        </w:rPr>
      </w:pPr>
    </w:p>
    <w:p w:rsidR="00AC73C1" w:rsidRDefault="00AC73C1">
      <w:pPr>
        <w:pStyle w:val="a3"/>
        <w:spacing w:before="31"/>
        <w:rPr>
          <w:rFonts w:ascii="Times New Roman"/>
          <w:b w:val="0"/>
          <w:sz w:val="32"/>
        </w:rPr>
      </w:pPr>
    </w:p>
    <w:p w:rsidR="00AC73C1" w:rsidRDefault="004B226B">
      <w:pPr>
        <w:tabs>
          <w:tab w:val="left" w:pos="7804"/>
        </w:tabs>
        <w:ind w:left="2606"/>
        <w:rPr>
          <w:rFonts w:ascii="Microsoft Sans Serif" w:cs="Microsoft Sans Serif"/>
          <w:sz w:val="32"/>
          <w:szCs w:val="32"/>
        </w:rPr>
      </w:pPr>
      <w:r>
        <w:rPr>
          <w:rFonts w:ascii="Microsoft Sans Serif" w:cs="Microsoft Sans Serif"/>
          <w:noProof/>
          <w:sz w:val="32"/>
          <w:szCs w:val="32"/>
        </w:rPr>
        <w:drawing>
          <wp:anchor distT="0" distB="0" distL="0" distR="0" simplePos="0" relativeHeight="251649536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-719649</wp:posOffset>
            </wp:positionV>
            <wp:extent cx="905256" cy="905255"/>
            <wp:effectExtent l="0" t="0" r="0" b="0"/>
            <wp:wrapNone/>
            <wp:docPr id="2" name="Image 2" descr="D:\Desk top 11-1-2022\متفرقة\شعار الجامعة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D:\Desk top 11-1-2022\متفرقة\شعار الجامعة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256" cy="905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</w:rPr>
        <w:t>University</w:t>
      </w:r>
      <w:r>
        <w:rPr>
          <w:b/>
          <w:bCs/>
          <w:spacing w:val="-10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of</w:t>
      </w:r>
      <w:r>
        <w:rPr>
          <w:b/>
          <w:bCs/>
          <w:spacing w:val="-9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Al-</w:t>
      </w:r>
      <w:r>
        <w:rPr>
          <w:b/>
          <w:bCs/>
          <w:spacing w:val="-2"/>
          <w:sz w:val="32"/>
          <w:szCs w:val="32"/>
        </w:rPr>
        <w:t>Qadisiyah</w:t>
      </w:r>
      <w:r>
        <w:rPr>
          <w:b/>
          <w:bCs/>
          <w:sz w:val="32"/>
          <w:szCs w:val="32"/>
        </w:rPr>
        <w:tab/>
      </w:r>
      <w:r>
        <w:rPr>
          <w:rFonts w:ascii="Microsoft Sans Serif" w:cs="Microsoft Sans Serif"/>
          <w:spacing w:val="-7"/>
          <w:w w:val="90"/>
          <w:sz w:val="32"/>
          <w:szCs w:val="32"/>
          <w:rtl/>
        </w:rPr>
        <w:t>جامعةالقادسية</w:t>
      </w:r>
    </w:p>
    <w:p w:rsidR="00AC73C1" w:rsidRDefault="004B226B" w:rsidP="00477151">
      <w:pPr>
        <w:pStyle w:val="a4"/>
        <w:spacing w:before="270"/>
        <w:rPr>
          <w:rFonts w:ascii="Calibri"/>
        </w:rPr>
      </w:pPr>
      <w:r>
        <w:rPr>
          <w:rFonts w:ascii="Calibri"/>
        </w:rPr>
        <w:t>MODULE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DESCRIPTION</w:t>
      </w:r>
      <w:r>
        <w:rPr>
          <w:rFonts w:ascii="Calibri"/>
          <w:spacing w:val="-4"/>
        </w:rPr>
        <w:t xml:space="preserve"> FORM</w:t>
      </w:r>
    </w:p>
    <w:p w:rsidR="00AC73C1" w:rsidRDefault="004B226B" w:rsidP="00477151">
      <w:pPr>
        <w:pStyle w:val="a4"/>
        <w:bidi/>
        <w:ind w:left="3212" w:right="0"/>
        <w:jc w:val="left"/>
        <w:rPr>
          <w:rtl/>
          <w:lang w:bidi="ar-IQ"/>
        </w:rPr>
      </w:pPr>
      <w:r>
        <w:rPr>
          <w:w w:val="80"/>
          <w:rtl/>
        </w:rPr>
        <w:t>نموذج</w:t>
      </w:r>
      <w:r>
        <w:rPr>
          <w:spacing w:val="-17"/>
          <w:rtl/>
        </w:rPr>
        <w:t xml:space="preserve"> </w:t>
      </w:r>
      <w:r>
        <w:rPr>
          <w:w w:val="80"/>
          <w:rtl/>
        </w:rPr>
        <w:t>وصف</w:t>
      </w:r>
      <w:r>
        <w:rPr>
          <w:spacing w:val="-16"/>
          <w:rtl/>
        </w:rPr>
        <w:t xml:space="preserve"> </w:t>
      </w:r>
      <w:r>
        <w:rPr>
          <w:w w:val="80"/>
          <w:rtl/>
        </w:rPr>
        <w:t>المادة</w:t>
      </w:r>
      <w:r>
        <w:rPr>
          <w:spacing w:val="-17"/>
          <w:rtl/>
        </w:rPr>
        <w:t xml:space="preserve"> </w:t>
      </w:r>
      <w:r>
        <w:rPr>
          <w:w w:val="80"/>
          <w:rtl/>
        </w:rPr>
        <w:t>الدراسية</w:t>
      </w:r>
    </w:p>
    <w:p w:rsidR="00477151" w:rsidRDefault="00477151" w:rsidP="00477151">
      <w:pPr>
        <w:pStyle w:val="a4"/>
        <w:bidi/>
        <w:ind w:left="3212" w:right="0"/>
        <w:jc w:val="left"/>
        <w:rPr>
          <w:rFonts w:hint="cs"/>
          <w:rtl/>
          <w:lang w:bidi="ar-IQ"/>
        </w:rPr>
      </w:pPr>
      <w:r>
        <w:rPr>
          <w:rFonts w:hint="cs"/>
          <w:rtl/>
          <w:lang w:bidi="ar-IQ"/>
        </w:rPr>
        <w:t>قسم الأدلة الجنائية</w:t>
      </w:r>
      <w:bookmarkStart w:id="0" w:name="_GoBack"/>
      <w:bookmarkEnd w:id="0"/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5"/>
        <w:gridCol w:w="1484"/>
        <w:gridCol w:w="2115"/>
        <w:gridCol w:w="1135"/>
        <w:gridCol w:w="168"/>
        <w:gridCol w:w="632"/>
        <w:gridCol w:w="1469"/>
        <w:gridCol w:w="1700"/>
      </w:tblGrid>
      <w:tr w:rsidR="00AC73C1">
        <w:trPr>
          <w:trHeight w:val="825"/>
        </w:trPr>
        <w:tc>
          <w:tcPr>
            <w:tcW w:w="10458" w:type="dxa"/>
            <w:gridSpan w:val="8"/>
            <w:shd w:val="clear" w:color="auto" w:fill="FCE9D9"/>
          </w:tcPr>
          <w:p w:rsidR="00AC73C1" w:rsidRDefault="004B226B">
            <w:pPr>
              <w:pStyle w:val="TableParagraph"/>
              <w:spacing w:before="84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71" w:line="308" w:lineRule="exact"/>
              <w:ind w:left="416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03"/>
        </w:trPr>
        <w:tc>
          <w:tcPr>
            <w:tcW w:w="1755" w:type="dxa"/>
            <w:shd w:val="clear" w:color="auto" w:fill="DAEDF3"/>
          </w:tcPr>
          <w:p w:rsidR="00AC73C1" w:rsidRDefault="004B226B">
            <w:pPr>
              <w:pStyle w:val="TableParagraph"/>
              <w:spacing w:before="116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2" w:type="dxa"/>
            <w:gridSpan w:val="4"/>
          </w:tcPr>
          <w:p w:rsidR="00AC73C1" w:rsidRDefault="004B226B">
            <w:pPr>
              <w:pStyle w:val="TableParagraph"/>
              <w:spacing w:before="79"/>
              <w:ind w:left="1385"/>
              <w:rPr>
                <w:rFonts w:ascii="Times New Roman"/>
                <w:b/>
                <w:sz w:val="30"/>
              </w:rPr>
            </w:pPr>
            <w:r>
              <w:rPr>
                <w:rFonts w:ascii="Times New Roman"/>
                <w:b/>
                <w:sz w:val="30"/>
              </w:rPr>
              <w:t>General</w:t>
            </w:r>
            <w:r>
              <w:rPr>
                <w:rFonts w:ascii="Times New Roman"/>
                <w:b/>
                <w:spacing w:val="-6"/>
                <w:sz w:val="3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30"/>
              </w:rPr>
              <w:t>biology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116"/>
              <w:ind w:left="114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36"/>
        </w:trPr>
        <w:tc>
          <w:tcPr>
            <w:tcW w:w="1755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2" w:type="dxa"/>
            <w:gridSpan w:val="4"/>
          </w:tcPr>
          <w:p w:rsidR="00AC73C1" w:rsidRDefault="004B226B">
            <w:pPr>
              <w:pStyle w:val="TableParagraph"/>
              <w:spacing w:before="80"/>
              <w:ind w:right="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AC73C1" w:rsidRDefault="004B226B">
            <w:pPr>
              <w:pStyle w:val="TableParagraph"/>
              <w:spacing w:before="76" w:line="281" w:lineRule="exact"/>
              <w:ind w:left="835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35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35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35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35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35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482"/>
        </w:trPr>
        <w:tc>
          <w:tcPr>
            <w:tcW w:w="1755" w:type="dxa"/>
            <w:shd w:val="clear" w:color="auto" w:fill="DAEDF3"/>
          </w:tcPr>
          <w:p w:rsidR="00AC73C1" w:rsidRDefault="004B226B">
            <w:pPr>
              <w:pStyle w:val="TableParagraph"/>
              <w:spacing w:before="107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2" w:type="dxa"/>
            <w:gridSpan w:val="4"/>
          </w:tcPr>
          <w:p w:rsidR="00AC73C1" w:rsidRDefault="004B226B">
            <w:pPr>
              <w:pStyle w:val="TableParagraph"/>
              <w:spacing w:before="76"/>
              <w:ind w:left="4" w:right="78"/>
              <w:jc w:val="center"/>
              <w:rPr>
                <w:rFonts w:ascii="Times New Roman"/>
                <w:b/>
                <w:sz w:val="28"/>
              </w:rPr>
            </w:pPr>
            <w:r w:rsidRPr="004B226B">
              <w:rPr>
                <w:rFonts w:ascii="Times New Roman"/>
                <w:b/>
                <w:sz w:val="28"/>
              </w:rPr>
              <w:t>FOR11001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36"/>
        </w:trPr>
        <w:tc>
          <w:tcPr>
            <w:tcW w:w="1755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15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2" w:type="dxa"/>
            <w:gridSpan w:val="4"/>
          </w:tcPr>
          <w:p w:rsidR="00AC73C1" w:rsidRDefault="004B226B">
            <w:pPr>
              <w:pStyle w:val="TableParagraph"/>
              <w:spacing w:before="78"/>
              <w:ind w:left="3" w:right="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7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36"/>
        </w:trPr>
        <w:tc>
          <w:tcPr>
            <w:tcW w:w="1755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15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2" w:type="dxa"/>
            <w:gridSpan w:val="4"/>
          </w:tcPr>
          <w:p w:rsidR="00AC73C1" w:rsidRDefault="004B226B">
            <w:pPr>
              <w:pStyle w:val="TableParagraph"/>
              <w:spacing w:before="78"/>
              <w:ind w:left="3" w:right="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175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29"/>
        </w:trPr>
        <w:tc>
          <w:tcPr>
            <w:tcW w:w="3239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93"/>
            </w:pPr>
            <w:r>
              <w:rPr>
                <w:spacing w:val="-10"/>
              </w:rPr>
              <w:t>1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14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11"/>
            </w:pPr>
            <w:r>
              <w:rPr>
                <w:spacing w:val="-10"/>
              </w:rPr>
              <w:t>1</w:t>
            </w:r>
          </w:p>
        </w:tc>
      </w:tr>
      <w:tr w:rsidR="00AC73C1">
        <w:trPr>
          <w:trHeight w:val="427"/>
        </w:trPr>
        <w:tc>
          <w:tcPr>
            <w:tcW w:w="3239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15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14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64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65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29"/>
        </w:trPr>
        <w:tc>
          <w:tcPr>
            <w:tcW w:w="1755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599" w:type="dxa"/>
            <w:gridSpan w:val="2"/>
          </w:tcPr>
          <w:p w:rsidR="00AC73C1" w:rsidRPr="004B226B" w:rsidRDefault="004B226B">
            <w:pPr>
              <w:pStyle w:val="TableParagraph"/>
              <w:spacing w:before="80"/>
              <w:ind w:left="2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Saadeya Ali Lefelef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64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80"/>
              <w:ind w:left="114"/>
            </w:pPr>
            <w:r>
              <w:rPr>
                <w:spacing w:val="-2"/>
              </w:rPr>
              <w:t>Saadeya.lefelef@qu.edu.iq</w:t>
            </w:r>
          </w:p>
        </w:tc>
      </w:tr>
      <w:tr w:rsidR="00AC73C1">
        <w:trPr>
          <w:trHeight w:val="429"/>
        </w:trPr>
        <w:tc>
          <w:tcPr>
            <w:tcW w:w="3239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14"/>
            </w:pP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14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11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29"/>
        </w:trPr>
        <w:tc>
          <w:tcPr>
            <w:tcW w:w="1755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599" w:type="dxa"/>
            <w:gridSpan w:val="2"/>
          </w:tcPr>
          <w:p w:rsidR="00AC73C1" w:rsidRDefault="004B226B">
            <w:pPr>
              <w:pStyle w:val="TableParagraph"/>
              <w:spacing w:before="78"/>
              <w:ind w:left="203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64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14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26"/>
        </w:trPr>
        <w:tc>
          <w:tcPr>
            <w:tcW w:w="3239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15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14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64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14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698"/>
        </w:trPr>
        <w:tc>
          <w:tcPr>
            <w:tcW w:w="3239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 w:line="242" w:lineRule="auto"/>
              <w:ind w:left="122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8667D0" w:rsidP="00DF2F66">
            <w:pPr>
              <w:pStyle w:val="TableParagraph"/>
              <w:spacing w:before="212"/>
              <w:ind w:left="474"/>
            </w:pPr>
            <w:r>
              <w:rPr>
                <w:spacing w:val="-2"/>
              </w:rPr>
              <w:t>2</w:t>
            </w:r>
            <w:r w:rsidR="004B226B">
              <w:rPr>
                <w:spacing w:val="-2"/>
              </w:rPr>
              <w:t>/</w:t>
            </w:r>
            <w:r w:rsidR="00DF2F66">
              <w:rPr>
                <w:spacing w:val="-2"/>
              </w:rPr>
              <w:t>11</w:t>
            </w:r>
            <w:r w:rsidR="004B226B">
              <w:rPr>
                <w:spacing w:val="-2"/>
              </w:rPr>
              <w:t>/202</w:t>
            </w:r>
            <w:r w:rsidR="00DF2F66">
              <w:rPr>
                <w:spacing w:val="-2"/>
              </w:rPr>
              <w:t>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212"/>
              <w:ind w:left="114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12"/>
              <w:ind w:left="114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6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996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165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419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before="6"/>
              <w:ind w:left="115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before="6"/>
              <w:ind w:left="115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before="6"/>
              <w:ind w:left="11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3C1">
        <w:trPr>
          <w:trHeight w:val="419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before="6"/>
              <w:ind w:left="115"/>
              <w:rPr>
                <w:b/>
              </w:rPr>
            </w:pPr>
            <w:r>
              <w:rPr>
                <w:b/>
              </w:rPr>
              <w:lastRenderedPageBreak/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before="6"/>
              <w:ind w:left="115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before="6"/>
              <w:ind w:left="11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AC73C1" w:rsidRDefault="00AC73C1">
      <w:pPr>
        <w:pStyle w:val="TableParagraph"/>
        <w:rPr>
          <w:rFonts w:ascii="Times New Roman"/>
          <w:sz w:val="24"/>
        </w:rPr>
        <w:sectPr w:rsidR="00AC73C1">
          <w:footerReference w:type="default" r:id="rId9"/>
          <w:type w:val="continuous"/>
          <w:pgSz w:w="11910" w:h="16840"/>
          <w:pgMar w:top="1660" w:right="566" w:bottom="1742" w:left="708" w:header="0" w:footer="523" w:gutter="0"/>
          <w:pgNumType w:start="1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763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45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1194"/>
        </w:trPr>
        <w:tc>
          <w:tcPr>
            <w:tcW w:w="2564" w:type="dxa"/>
            <w:shd w:val="clear" w:color="auto" w:fill="DAEDF3"/>
          </w:tcPr>
          <w:p w:rsidR="00AC73C1" w:rsidRPr="00DF2F66" w:rsidRDefault="004B226B">
            <w:pPr>
              <w:pStyle w:val="TableParagraph"/>
              <w:spacing w:before="102"/>
              <w:ind w:left="170"/>
              <w:rPr>
                <w:bCs/>
                <w:sz w:val="24"/>
                <w:szCs w:val="24"/>
              </w:rPr>
            </w:pPr>
            <w:r w:rsidRPr="00DF2F66">
              <w:rPr>
                <w:bCs/>
                <w:sz w:val="24"/>
                <w:szCs w:val="24"/>
              </w:rPr>
              <w:t>Module</w:t>
            </w:r>
            <w:r w:rsidRPr="00DF2F66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DF2F66">
              <w:rPr>
                <w:bCs/>
                <w:spacing w:val="-2"/>
                <w:sz w:val="24"/>
                <w:szCs w:val="24"/>
              </w:rPr>
              <w:t>Objectives</w:t>
            </w:r>
          </w:p>
          <w:p w:rsidR="00AC73C1" w:rsidRPr="00DF2F66" w:rsidRDefault="004B226B">
            <w:pPr>
              <w:pStyle w:val="TableParagraph"/>
              <w:bidi/>
              <w:spacing w:before="38"/>
              <w:ind w:left="818"/>
              <w:rPr>
                <w:rFonts w:ascii="Times New Roman" w:cs="Times New Roman"/>
                <w:bCs/>
                <w:sz w:val="24"/>
                <w:szCs w:val="24"/>
              </w:rPr>
            </w:pPr>
            <w:r w:rsidRPr="00DF2F66">
              <w:rPr>
                <w:rFonts w:ascii="Times New Roman" w:cs="Times New Roman"/>
                <w:bCs/>
                <w:w w:val="84"/>
                <w:sz w:val="24"/>
                <w:szCs w:val="24"/>
                <w:rtl/>
              </w:rPr>
              <w:t>أهداف</w:t>
            </w:r>
            <w:r w:rsidRPr="00DF2F66">
              <w:rPr>
                <w:rFonts w:ascii="Times New Roman" w:cs="Times New Roman"/>
                <w:bCs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 w:rsidRPr="00DF2F66">
              <w:rPr>
                <w:rFonts w:ascii="Times New Roman" w:cs="Times New Roman"/>
                <w:bCs/>
                <w:w w:val="84"/>
                <w:sz w:val="24"/>
                <w:szCs w:val="24"/>
                <w:rtl/>
              </w:rPr>
              <w:t>المادة</w:t>
            </w:r>
            <w:r w:rsidRPr="00DF2F66">
              <w:rPr>
                <w:rFonts w:ascii="Times New Roman" w:cs="Times New Roman"/>
                <w:bCs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 w:rsidRPr="00DF2F66">
              <w:rPr>
                <w:rFonts w:ascii="Times New Roman" w:cs="Times New Roman"/>
                <w:bCs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1F7115" w:rsidRPr="001F7115" w:rsidRDefault="001F7115" w:rsidP="001F7115">
            <w:pPr>
              <w:pStyle w:val="TableParagraph"/>
              <w:spacing w:line="264" w:lineRule="auto"/>
              <w:ind w:left="460" w:right="466"/>
              <w:rPr>
                <w:rFonts w:ascii="Times New Roman" w:cs="Times New Roman"/>
                <w:bCs/>
                <w:sz w:val="24"/>
                <w:szCs w:val="24"/>
                <w:lang w:bidi="ar-IQ"/>
              </w:rPr>
            </w:pPr>
            <w:r>
              <w:rPr>
                <w:rFonts w:asciiTheme="minorBidi" w:hAnsiTheme="minorBidi" w:cstheme="minorBidi"/>
                <w:bCs/>
                <w:sz w:val="24"/>
                <w:szCs w:val="24"/>
              </w:rPr>
              <w:t xml:space="preserve"> </w:t>
            </w:r>
            <w:r w:rsidRPr="001F7115">
              <w:rPr>
                <w:rFonts w:ascii="Times New Roman" w:cs="Times New Roman"/>
                <w:bCs/>
                <w:sz w:val="24"/>
                <w:szCs w:val="24"/>
                <w:rtl/>
                <w:lang w:bidi="ar-IQ"/>
              </w:rPr>
              <w:t>1</w:t>
            </w:r>
            <w:r w:rsidRPr="001F7115">
              <w:rPr>
                <w:rFonts w:ascii="Times New Roman" w:cs="Times New Roman"/>
                <w:bCs/>
                <w:sz w:val="24"/>
                <w:szCs w:val="24"/>
                <w:lang w:bidi="ar-IQ"/>
              </w:rPr>
              <w:t>. Gain a detailed understanding of biology by examining general</w:t>
            </w:r>
            <w:r>
              <w:rPr>
                <w:rFonts w:ascii="Times New Roman" w:cs="Times New Roman"/>
                <w:bCs/>
                <w:sz w:val="24"/>
                <w:szCs w:val="24"/>
                <w:lang w:bidi="ar-IQ"/>
              </w:rPr>
              <w:t xml:space="preserve"> </w:t>
            </w:r>
            <w:r w:rsidRPr="001F7115">
              <w:rPr>
                <w:rFonts w:ascii="Times New Roman" w:cs="Times New Roman"/>
                <w:bCs/>
                <w:sz w:val="24"/>
                <w:szCs w:val="24"/>
                <w:lang w:bidi="ar-IQ"/>
              </w:rPr>
              <w:t>cell components and the role of the discipline in forensic science.</w:t>
            </w:r>
          </w:p>
          <w:p w:rsidR="001F7115" w:rsidRPr="001F7115" w:rsidRDefault="001F7115" w:rsidP="001F7115">
            <w:pPr>
              <w:pStyle w:val="TableParagraph"/>
              <w:spacing w:line="264" w:lineRule="auto"/>
              <w:ind w:left="460" w:right="608"/>
              <w:rPr>
                <w:rFonts w:ascii="Times New Roman" w:cs="Times New Roman"/>
                <w:bCs/>
                <w:sz w:val="24"/>
                <w:szCs w:val="24"/>
                <w:rtl/>
                <w:lang w:bidi="ar-IQ"/>
              </w:rPr>
            </w:pPr>
            <w:r w:rsidRPr="001F7115">
              <w:rPr>
                <w:rFonts w:ascii="Times New Roman" w:cs="Times New Roman"/>
                <w:bCs/>
                <w:sz w:val="24"/>
                <w:szCs w:val="24"/>
                <w:rtl/>
                <w:lang w:bidi="ar-IQ"/>
              </w:rPr>
              <w:t>2</w:t>
            </w:r>
            <w:r w:rsidRPr="001F7115">
              <w:rPr>
                <w:rFonts w:ascii="Times New Roman" w:cs="Times New Roman"/>
                <w:bCs/>
                <w:sz w:val="24"/>
                <w:szCs w:val="24"/>
                <w:lang w:bidi="ar-IQ"/>
              </w:rPr>
              <w:t>. Identify key branches of biology and how they are ap</w:t>
            </w:r>
            <w:r>
              <w:rPr>
                <w:rFonts w:ascii="Times New Roman" w:cs="Times New Roman"/>
                <w:bCs/>
                <w:sz w:val="24"/>
                <w:szCs w:val="24"/>
                <w:lang w:bidi="ar-IQ"/>
              </w:rPr>
              <w:t>plied to resolve forensic cases</w:t>
            </w:r>
          </w:p>
          <w:p w:rsidR="00AC73C1" w:rsidRPr="0056487D" w:rsidRDefault="00AC73C1" w:rsidP="00DF2F66">
            <w:pPr>
              <w:pStyle w:val="TableParagraph"/>
              <w:bidi/>
              <w:spacing w:line="268" w:lineRule="exact"/>
              <w:ind w:left="460" w:right="665"/>
              <w:rPr>
                <w:rFonts w:asciiTheme="minorBidi" w:hAnsiTheme="minorBidi" w:cstheme="minorBidi"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AC73C1">
        <w:trPr>
          <w:trHeight w:val="2949"/>
        </w:trPr>
        <w:tc>
          <w:tcPr>
            <w:tcW w:w="2564" w:type="dxa"/>
            <w:shd w:val="clear" w:color="auto" w:fill="DAEDF3"/>
          </w:tcPr>
          <w:p w:rsidR="00AC73C1" w:rsidRPr="00DF2F66" w:rsidRDefault="00AC73C1">
            <w:pPr>
              <w:pStyle w:val="TableParagraph"/>
              <w:rPr>
                <w:rFonts w:ascii="Times New Roman"/>
                <w:bCs/>
                <w:sz w:val="24"/>
                <w:szCs w:val="24"/>
              </w:rPr>
            </w:pPr>
          </w:p>
          <w:p w:rsidR="00AC73C1" w:rsidRPr="00DF2F66" w:rsidRDefault="00AC73C1">
            <w:pPr>
              <w:pStyle w:val="TableParagraph"/>
              <w:spacing w:before="258"/>
              <w:rPr>
                <w:rFonts w:ascii="Times New Roman"/>
                <w:bCs/>
                <w:sz w:val="24"/>
                <w:szCs w:val="24"/>
              </w:rPr>
            </w:pPr>
          </w:p>
          <w:p w:rsidR="00AC73C1" w:rsidRPr="00DF2F66" w:rsidRDefault="004B226B">
            <w:pPr>
              <w:pStyle w:val="TableParagraph"/>
              <w:spacing w:line="276" w:lineRule="auto"/>
              <w:ind w:left="115" w:right="746"/>
              <w:rPr>
                <w:bCs/>
                <w:sz w:val="24"/>
                <w:szCs w:val="24"/>
              </w:rPr>
            </w:pPr>
            <w:r w:rsidRPr="00DF2F66">
              <w:rPr>
                <w:bCs/>
                <w:sz w:val="24"/>
                <w:szCs w:val="24"/>
              </w:rPr>
              <w:t>Module</w:t>
            </w:r>
            <w:r w:rsidRPr="00DF2F66">
              <w:rPr>
                <w:bCs/>
                <w:spacing w:val="-14"/>
                <w:sz w:val="24"/>
                <w:szCs w:val="24"/>
              </w:rPr>
              <w:t xml:space="preserve"> </w:t>
            </w:r>
            <w:r w:rsidRPr="00DF2F66">
              <w:rPr>
                <w:bCs/>
                <w:sz w:val="24"/>
                <w:szCs w:val="24"/>
              </w:rPr>
              <w:t xml:space="preserve">Learning </w:t>
            </w:r>
            <w:r w:rsidRPr="00DF2F66">
              <w:rPr>
                <w:bCs/>
                <w:spacing w:val="-2"/>
                <w:sz w:val="24"/>
                <w:szCs w:val="24"/>
              </w:rPr>
              <w:t>Outcomes</w:t>
            </w:r>
          </w:p>
          <w:p w:rsidR="00AC73C1" w:rsidRPr="00DF2F66" w:rsidRDefault="00AC73C1">
            <w:pPr>
              <w:pStyle w:val="TableParagraph"/>
              <w:spacing w:before="55"/>
              <w:rPr>
                <w:rFonts w:ascii="Times New Roman"/>
                <w:bCs/>
                <w:sz w:val="24"/>
                <w:szCs w:val="24"/>
              </w:rPr>
            </w:pPr>
          </w:p>
          <w:p w:rsidR="00AC73C1" w:rsidRPr="00DF2F66" w:rsidRDefault="004B226B">
            <w:pPr>
              <w:pStyle w:val="TableParagraph"/>
              <w:bidi/>
              <w:spacing w:before="1"/>
              <w:ind w:left="159"/>
              <w:rPr>
                <w:rFonts w:ascii="Times New Roman" w:cs="Times New Roman"/>
                <w:bCs/>
                <w:sz w:val="24"/>
                <w:szCs w:val="24"/>
              </w:rPr>
            </w:pPr>
            <w:r w:rsidRPr="00DF2F66">
              <w:rPr>
                <w:rFonts w:ascii="Times New Roman" w:cs="Times New Roman"/>
                <w:bCs/>
                <w:w w:val="73"/>
                <w:sz w:val="24"/>
                <w:szCs w:val="24"/>
                <w:rtl/>
              </w:rPr>
              <w:t>مخرجات</w:t>
            </w:r>
            <w:r w:rsidRPr="00DF2F66">
              <w:rPr>
                <w:rFonts w:ascii="Times New Roman" w:cs="Times New Roman"/>
                <w:bCs/>
                <w:spacing w:val="-15"/>
                <w:sz w:val="24"/>
                <w:szCs w:val="24"/>
                <w:rtl/>
              </w:rPr>
              <w:t xml:space="preserve"> </w:t>
            </w:r>
            <w:r w:rsidRPr="00DF2F66">
              <w:rPr>
                <w:rFonts w:ascii="Times New Roman" w:cs="Times New Roman"/>
                <w:bCs/>
                <w:w w:val="73"/>
                <w:sz w:val="24"/>
                <w:szCs w:val="24"/>
                <w:rtl/>
              </w:rPr>
              <w:t>التعلم</w:t>
            </w:r>
            <w:r w:rsidRPr="00DF2F66">
              <w:rPr>
                <w:rFonts w:ascii="Times New Roman" w:cs="Times New Roman"/>
                <w:bCs/>
                <w:spacing w:val="-15"/>
                <w:sz w:val="24"/>
                <w:szCs w:val="24"/>
                <w:rtl/>
              </w:rPr>
              <w:t xml:space="preserve"> </w:t>
            </w:r>
            <w:r w:rsidRPr="00DF2F66">
              <w:rPr>
                <w:rFonts w:ascii="Times New Roman" w:cs="Times New Roman"/>
                <w:bCs/>
                <w:w w:val="73"/>
                <w:sz w:val="24"/>
                <w:szCs w:val="24"/>
                <w:rtl/>
              </w:rPr>
              <w:t>للمادة</w:t>
            </w:r>
            <w:r w:rsidRPr="00DF2F66">
              <w:rPr>
                <w:rFonts w:ascii="Times New Roman" w:cs="Times New Roman"/>
                <w:bCs/>
                <w:spacing w:val="-15"/>
                <w:sz w:val="24"/>
                <w:szCs w:val="24"/>
                <w:rtl/>
              </w:rPr>
              <w:t xml:space="preserve"> </w:t>
            </w:r>
            <w:r w:rsidRPr="00DF2F66">
              <w:rPr>
                <w:rFonts w:ascii="Times New Roman" w:cs="Times New Roman"/>
                <w:bCs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1F7115" w:rsidRPr="001F7115" w:rsidRDefault="001F7115" w:rsidP="001F7115">
            <w:pPr>
              <w:pStyle w:val="TableParagraph"/>
              <w:tabs>
                <w:tab w:val="right" w:pos="3851"/>
              </w:tabs>
              <w:spacing w:line="264" w:lineRule="auto"/>
              <w:ind w:left="460" w:right="4040"/>
              <w:rPr>
                <w:rFonts w:ascii="Times New Roman" w:cs="Times New Roman"/>
                <w:bCs/>
                <w:sz w:val="24"/>
                <w:szCs w:val="24"/>
                <w:lang w:bidi="ar-IQ"/>
              </w:rPr>
            </w:pPr>
            <w:r w:rsidRPr="001F7115">
              <w:rPr>
                <w:rFonts w:ascii="Times New Roman" w:cs="Times New Roman"/>
                <w:bCs/>
                <w:sz w:val="24"/>
                <w:szCs w:val="24"/>
                <w:rtl/>
                <w:lang w:bidi="ar-IQ"/>
              </w:rPr>
              <w:t>1</w:t>
            </w:r>
            <w:r w:rsidRPr="001F7115">
              <w:rPr>
                <w:rFonts w:ascii="Times New Roman" w:cs="Times New Roman"/>
                <w:bCs/>
                <w:sz w:val="24"/>
                <w:szCs w:val="24"/>
                <w:lang w:bidi="ar-IQ"/>
              </w:rPr>
              <w:t>. Recognize prominent scientists who have advanced the field of biology.</w:t>
            </w:r>
          </w:p>
          <w:p w:rsidR="001F7115" w:rsidRPr="001F7115" w:rsidRDefault="001F7115" w:rsidP="001F7115">
            <w:pPr>
              <w:pStyle w:val="TableParagraph"/>
              <w:spacing w:line="264" w:lineRule="auto"/>
              <w:ind w:left="460" w:right="608"/>
              <w:rPr>
                <w:rFonts w:ascii="Times New Roman" w:cs="Times New Roman"/>
                <w:bCs/>
                <w:sz w:val="24"/>
                <w:szCs w:val="24"/>
                <w:lang w:bidi="ar-IQ"/>
              </w:rPr>
            </w:pPr>
            <w:r w:rsidRPr="001F7115">
              <w:rPr>
                <w:rFonts w:ascii="Times New Roman" w:cs="Times New Roman"/>
                <w:bCs/>
                <w:sz w:val="24"/>
                <w:szCs w:val="24"/>
                <w:rtl/>
                <w:lang w:bidi="ar-IQ"/>
              </w:rPr>
              <w:t>2</w:t>
            </w:r>
            <w:r w:rsidRPr="001F7115">
              <w:rPr>
                <w:rFonts w:ascii="Times New Roman" w:cs="Times New Roman"/>
                <w:bCs/>
                <w:sz w:val="24"/>
                <w:szCs w:val="24"/>
                <w:lang w:bidi="ar-IQ"/>
              </w:rPr>
              <w:t>. Identify biological evidence, such as blood, tissues, and other samples.</w:t>
            </w:r>
          </w:p>
          <w:p w:rsidR="001F7115" w:rsidRPr="001F7115" w:rsidRDefault="001F7115" w:rsidP="001F7115">
            <w:pPr>
              <w:pStyle w:val="TableParagraph"/>
              <w:spacing w:line="264" w:lineRule="auto"/>
              <w:ind w:left="460" w:right="750"/>
              <w:rPr>
                <w:rFonts w:ascii="Times New Roman" w:cs="Times New Roman"/>
                <w:bCs/>
                <w:sz w:val="24"/>
                <w:szCs w:val="24"/>
                <w:lang w:bidi="ar-IQ"/>
              </w:rPr>
            </w:pPr>
            <w:r w:rsidRPr="001F7115">
              <w:rPr>
                <w:rFonts w:ascii="Times New Roman" w:cs="Times New Roman"/>
                <w:bCs/>
                <w:sz w:val="24"/>
                <w:szCs w:val="24"/>
                <w:rtl/>
                <w:lang w:bidi="ar-IQ"/>
              </w:rPr>
              <w:t>3</w:t>
            </w:r>
            <w:r w:rsidRPr="001F7115">
              <w:rPr>
                <w:rFonts w:ascii="Times New Roman" w:cs="Times New Roman"/>
                <w:bCs/>
                <w:sz w:val="24"/>
                <w:szCs w:val="24"/>
                <w:lang w:bidi="ar-IQ"/>
              </w:rPr>
              <w:t>. Establish the connection between biology and forensic science.</w:t>
            </w:r>
          </w:p>
          <w:p w:rsidR="001F7115" w:rsidRPr="001F7115" w:rsidRDefault="001F7115" w:rsidP="001F7115">
            <w:pPr>
              <w:pStyle w:val="TableParagraph"/>
              <w:spacing w:line="264" w:lineRule="auto"/>
              <w:ind w:left="460" w:right="892"/>
              <w:rPr>
                <w:rFonts w:ascii="Times New Roman" w:cs="Times New Roman"/>
                <w:bCs/>
                <w:sz w:val="24"/>
                <w:szCs w:val="24"/>
                <w:lang w:bidi="ar-IQ"/>
              </w:rPr>
            </w:pPr>
            <w:r w:rsidRPr="001F7115">
              <w:rPr>
                <w:rFonts w:ascii="Times New Roman" w:cs="Times New Roman"/>
                <w:bCs/>
                <w:sz w:val="24"/>
                <w:szCs w:val="24"/>
                <w:rtl/>
                <w:lang w:bidi="ar-IQ"/>
              </w:rPr>
              <w:t>4</w:t>
            </w:r>
            <w:r w:rsidRPr="001F7115">
              <w:rPr>
                <w:rFonts w:ascii="Times New Roman" w:cs="Times New Roman"/>
                <w:bCs/>
                <w:sz w:val="24"/>
                <w:szCs w:val="24"/>
                <w:lang w:bidi="ar-IQ"/>
              </w:rPr>
              <w:t>. Analyze laboratory biological results.</w:t>
            </w:r>
          </w:p>
          <w:p w:rsidR="001F7115" w:rsidRPr="001F7115" w:rsidRDefault="001F7115" w:rsidP="001F7115">
            <w:pPr>
              <w:pStyle w:val="TableParagraph"/>
              <w:spacing w:line="264" w:lineRule="auto"/>
              <w:ind w:left="460" w:right="4040"/>
              <w:rPr>
                <w:rFonts w:ascii="Times New Roman" w:cs="Times New Roman"/>
                <w:bCs/>
                <w:sz w:val="24"/>
                <w:szCs w:val="24"/>
                <w:lang w:bidi="ar-IQ"/>
              </w:rPr>
            </w:pPr>
            <w:r w:rsidRPr="001F7115">
              <w:rPr>
                <w:rFonts w:ascii="Times New Roman" w:cs="Times New Roman"/>
                <w:bCs/>
                <w:sz w:val="24"/>
                <w:szCs w:val="24"/>
                <w:rtl/>
                <w:lang w:bidi="ar-IQ"/>
              </w:rPr>
              <w:t>5</w:t>
            </w:r>
            <w:r w:rsidRPr="001F7115">
              <w:rPr>
                <w:rFonts w:ascii="Times New Roman" w:cs="Times New Roman"/>
                <w:bCs/>
                <w:sz w:val="24"/>
                <w:szCs w:val="24"/>
                <w:lang w:bidi="ar-IQ"/>
              </w:rPr>
              <w:t>. Acquire laboratory skills.</w:t>
            </w:r>
          </w:p>
          <w:p w:rsidR="00AC73C1" w:rsidRPr="00DF2F66" w:rsidRDefault="001F7115" w:rsidP="001F7115">
            <w:pPr>
              <w:pStyle w:val="TableParagraph"/>
              <w:spacing w:line="264" w:lineRule="auto"/>
              <w:ind w:left="460" w:right="1459"/>
              <w:jc w:val="right"/>
              <w:rPr>
                <w:rFonts w:ascii="Times New Roman" w:cs="Times New Roman"/>
                <w:bCs/>
                <w:sz w:val="24"/>
                <w:szCs w:val="24"/>
                <w:rtl/>
                <w:lang w:bidi="ar-IQ"/>
              </w:rPr>
            </w:pPr>
            <w:r w:rsidRPr="001F7115">
              <w:rPr>
                <w:rFonts w:ascii="Times New Roman" w:cs="Times New Roman"/>
                <w:bCs/>
                <w:sz w:val="24"/>
                <w:szCs w:val="24"/>
                <w:rtl/>
                <w:lang w:bidi="ar-IQ"/>
              </w:rPr>
              <w:t xml:space="preserve">6. </w:t>
            </w:r>
            <w:r w:rsidRPr="001F7115">
              <w:rPr>
                <w:rFonts w:ascii="Times New Roman" w:cs="Times New Roman"/>
                <w:bCs/>
                <w:sz w:val="24"/>
                <w:szCs w:val="24"/>
                <w:lang w:bidi="ar-IQ"/>
              </w:rPr>
              <w:t>Interpret biological data.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9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714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45" w:line="308" w:lineRule="exact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235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4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AC73C1">
            <w:pPr>
              <w:pStyle w:val="TableParagraph"/>
              <w:spacing w:before="53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ind w:left="115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61"/>
              </w:numPr>
              <w:tabs>
                <w:tab w:val="left" w:pos="344"/>
              </w:tabs>
              <w:spacing w:before="41"/>
              <w:ind w:left="344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61"/>
              </w:numPr>
              <w:tabs>
                <w:tab w:val="left" w:pos="344"/>
              </w:tabs>
              <w:spacing w:before="39"/>
              <w:ind w:left="344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8"/>
        <w:gridCol w:w="3973"/>
        <w:gridCol w:w="1129"/>
      </w:tblGrid>
      <w:tr w:rsidR="00AC73C1">
        <w:trPr>
          <w:trHeight w:val="863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6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 w:rsidP="005B7155">
            <w:pPr>
              <w:pStyle w:val="TableParagraph"/>
              <w:bidi/>
              <w:spacing w:before="95"/>
              <w:ind w:left="321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5B7155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741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86"/>
              <w:ind w:left="67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8" w:type="dxa"/>
          </w:tcPr>
          <w:p w:rsidR="00AC73C1" w:rsidRDefault="0056487D">
            <w:pPr>
              <w:pStyle w:val="TableParagraph"/>
              <w:spacing w:before="177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79</w:t>
            </w:r>
          </w:p>
        </w:tc>
        <w:tc>
          <w:tcPr>
            <w:tcW w:w="3973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11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78"/>
              <w:ind w:left="116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9" w:type="dxa"/>
          </w:tcPr>
          <w:p w:rsidR="00AC73C1" w:rsidRDefault="004B226B">
            <w:pPr>
              <w:pStyle w:val="TableParagraph"/>
              <w:spacing w:before="177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AC73C1">
        <w:trPr>
          <w:trHeight w:val="738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83"/>
              <w:ind w:left="309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8" w:type="dxa"/>
          </w:tcPr>
          <w:p w:rsidR="00AC73C1" w:rsidRDefault="0056487D">
            <w:pPr>
              <w:pStyle w:val="TableParagraph"/>
              <w:spacing w:before="174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96</w:t>
            </w:r>
          </w:p>
        </w:tc>
        <w:tc>
          <w:tcPr>
            <w:tcW w:w="3973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11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76"/>
              <w:ind w:left="83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9" w:type="dxa"/>
          </w:tcPr>
          <w:p w:rsidR="00AC73C1" w:rsidRDefault="004B226B">
            <w:pPr>
              <w:pStyle w:val="TableParagraph"/>
              <w:spacing w:before="174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AC73C1">
        <w:trPr>
          <w:trHeight w:val="738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86"/>
              <w:ind w:left="81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80" w:type="dxa"/>
            <w:gridSpan w:val="3"/>
          </w:tcPr>
          <w:p w:rsidR="00AC73C1" w:rsidRDefault="0056487D">
            <w:pPr>
              <w:pStyle w:val="TableParagraph"/>
              <w:spacing w:before="177"/>
              <w:ind w:left="11"/>
              <w:jc w:val="center"/>
              <w:rPr>
                <w:b/>
                <w:sz w:val="24"/>
                <w:rtl/>
                <w:lang w:bidi="ar-IQ"/>
              </w:rPr>
            </w:pPr>
            <w:r>
              <w:rPr>
                <w:b/>
                <w:spacing w:val="-5"/>
                <w:sz w:val="24"/>
              </w:rPr>
              <w:t>175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1"/>
        <w:rPr>
          <w:rFonts w:ascii="Times New Roman"/>
          <w:b w:val="0"/>
          <w:sz w:val="20"/>
        </w:rPr>
      </w:pPr>
    </w:p>
    <w:p w:rsidR="007F66EC" w:rsidRDefault="007F66EC">
      <w:pPr>
        <w:pStyle w:val="a3"/>
        <w:spacing w:before="11"/>
        <w:rPr>
          <w:rFonts w:ascii="Times New Roman"/>
          <w:b w:val="0"/>
          <w:sz w:val="20"/>
        </w:rPr>
      </w:pPr>
    </w:p>
    <w:p w:rsidR="007F66EC" w:rsidRDefault="007F66EC">
      <w:pPr>
        <w:pStyle w:val="a3"/>
        <w:spacing w:before="11"/>
        <w:rPr>
          <w:rFonts w:ascii="Times New Roman"/>
          <w:b w:val="0"/>
          <w:sz w:val="20"/>
        </w:rPr>
      </w:pPr>
    </w:p>
    <w:p w:rsidR="007F66EC" w:rsidRDefault="007F66EC">
      <w:pPr>
        <w:pStyle w:val="a3"/>
        <w:spacing w:before="11"/>
        <w:rPr>
          <w:rFonts w:ascii="Times New Roman"/>
          <w:b w:val="0"/>
          <w:sz w:val="20"/>
        </w:rPr>
      </w:pPr>
    </w:p>
    <w:p w:rsidR="007F66EC" w:rsidRDefault="007F66EC">
      <w:pPr>
        <w:pStyle w:val="a3"/>
        <w:spacing w:before="11"/>
        <w:rPr>
          <w:rFonts w:ascii="Times New Roman"/>
          <w:b w:val="0"/>
          <w:sz w:val="20"/>
        </w:rPr>
      </w:pPr>
    </w:p>
    <w:p w:rsidR="007F66EC" w:rsidRDefault="007F66EC">
      <w:pPr>
        <w:pStyle w:val="a3"/>
        <w:spacing w:before="1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863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97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697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172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172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172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16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Learning</w:t>
            </w:r>
          </w:p>
          <w:p w:rsidR="00AC73C1" w:rsidRDefault="004B226B">
            <w:pPr>
              <w:pStyle w:val="TableParagraph"/>
              <w:spacing w:before="81"/>
              <w:ind w:left="116"/>
              <w:rPr>
                <w:b/>
              </w:rPr>
            </w:pP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350"/>
        </w:trPr>
        <w:tc>
          <w:tcPr>
            <w:tcW w:w="14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Formative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16"/>
            </w:pPr>
            <w:r>
              <w:rPr>
                <w:spacing w:val="-5"/>
              </w:rPr>
              <w:t>All</w:t>
            </w:r>
          </w:p>
        </w:tc>
      </w:tr>
    </w:tbl>
    <w:p w:rsidR="00AC73C1" w:rsidRDefault="00AC73C1">
      <w:pPr>
        <w:pStyle w:val="TableParagraph"/>
        <w:spacing w:line="265" w:lineRule="exact"/>
        <w:sectPr w:rsidR="00AC73C1">
          <w:type w:val="continuous"/>
          <w:pgSz w:w="11910" w:h="16840"/>
          <w:pgMar w:top="1400" w:right="566" w:bottom="1104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35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lastRenderedPageBreak/>
              <w:t>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16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347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16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35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16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35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2"/>
              </w:rPr>
              <w:t>Summative</w:t>
            </w:r>
          </w:p>
          <w:p w:rsidR="00AC73C1" w:rsidRDefault="004B226B">
            <w:pPr>
              <w:pStyle w:val="TableParagraph"/>
              <w:spacing w:before="82"/>
              <w:ind w:left="115"/>
              <w:rPr>
                <w:b/>
              </w:rPr>
            </w:pPr>
            <w:r>
              <w:rPr>
                <w:b/>
                <w:spacing w:val="-2"/>
              </w:rPr>
              <w:t>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16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347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16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350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2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995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165"/>
              <w:ind w:left="408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8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2"/>
                <w:w w:val="7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8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3"/>
                <w:w w:val="7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8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40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6" w:lineRule="exact"/>
              <w:ind w:left="115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AC73C1" w:rsidRDefault="008D2FF5">
            <w:pPr>
              <w:pStyle w:val="TableParagraph"/>
              <w:spacing w:line="265" w:lineRule="exact"/>
              <w:ind w:left="115"/>
            </w:pPr>
            <w:r w:rsidRPr="008D2FF5">
              <w:t>– Introduction to Biology and Forensic Science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AC73C1" w:rsidRDefault="008D2FF5">
            <w:pPr>
              <w:pStyle w:val="TableParagraph"/>
              <w:spacing w:line="265" w:lineRule="exact"/>
              <w:ind w:left="115"/>
            </w:pPr>
            <w:r w:rsidRPr="008D2FF5">
              <w:t>The Cell: Structure and Function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AC73C1" w:rsidRDefault="008D2FF5">
            <w:pPr>
              <w:pStyle w:val="TableParagraph"/>
              <w:spacing w:line="265" w:lineRule="exact"/>
              <w:ind w:left="115"/>
            </w:pPr>
            <w:r w:rsidRPr="008D2FF5">
              <w:t>Biological Molecules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AC73C1" w:rsidRDefault="008D2FF5">
            <w:pPr>
              <w:pStyle w:val="TableParagraph"/>
              <w:spacing w:line="265" w:lineRule="exact"/>
              <w:ind w:left="115"/>
            </w:pPr>
            <w:r w:rsidRPr="008D2FF5">
              <w:t>Microscopy and Cellular Observation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AC73C1" w:rsidRDefault="008D2FF5">
            <w:pPr>
              <w:pStyle w:val="TableParagraph"/>
              <w:spacing w:line="265" w:lineRule="exact"/>
              <w:ind w:left="115"/>
            </w:pPr>
            <w:r w:rsidRPr="008D2FF5">
              <w:t>Cell Division and Reproduction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AC73C1" w:rsidRDefault="008D2FF5">
            <w:pPr>
              <w:pStyle w:val="TableParagraph"/>
              <w:spacing w:line="265" w:lineRule="exact"/>
              <w:ind w:left="115"/>
            </w:pPr>
            <w:r w:rsidRPr="008D2FF5">
              <w:t>– Basic Genetics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AC73C1" w:rsidRDefault="008D2FF5">
            <w:pPr>
              <w:pStyle w:val="TableParagraph"/>
              <w:spacing w:line="265" w:lineRule="exact"/>
              <w:ind w:left="115"/>
            </w:pPr>
            <w:r w:rsidRPr="008D2FF5">
              <w:t>DNA Structure and Function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AC73C1" w:rsidRDefault="008D2FF5">
            <w:pPr>
              <w:pStyle w:val="TableParagraph"/>
              <w:spacing w:line="265" w:lineRule="exact"/>
              <w:ind w:left="115"/>
            </w:pPr>
            <w:r w:rsidRPr="008D2FF5">
              <w:t>Human Anatomy and Physiology Overview</w:t>
            </w:r>
          </w:p>
        </w:tc>
      </w:tr>
      <w:tr w:rsidR="00AC73C1">
        <w:trPr>
          <w:trHeight w:val="40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AC73C1" w:rsidRDefault="008D2FF5">
            <w:pPr>
              <w:pStyle w:val="TableParagraph"/>
              <w:spacing w:line="266" w:lineRule="exact"/>
              <w:ind w:left="115"/>
            </w:pPr>
            <w:r w:rsidRPr="008D2FF5">
              <w:t>Blood and Body Fluids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AC73C1" w:rsidRDefault="008D2FF5">
            <w:pPr>
              <w:pStyle w:val="TableParagraph"/>
              <w:spacing w:line="265" w:lineRule="exact"/>
              <w:ind w:left="115"/>
            </w:pPr>
            <w:r w:rsidRPr="008D2FF5">
              <w:t>Introduction to Microbiology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AC73C1" w:rsidRDefault="008D2FF5">
            <w:pPr>
              <w:pStyle w:val="TableParagraph"/>
              <w:spacing w:line="265" w:lineRule="exact"/>
              <w:ind w:left="115"/>
            </w:pPr>
            <w:r w:rsidRPr="008D2FF5">
              <w:t>Enzymes and Metabolism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AC73C1" w:rsidRDefault="008D2FF5">
            <w:pPr>
              <w:pStyle w:val="TableParagraph"/>
              <w:spacing w:line="265" w:lineRule="exact"/>
              <w:ind w:left="115"/>
            </w:pPr>
            <w:r w:rsidRPr="008D2FF5">
              <w:t>– Introduction to Immunology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AC73C1" w:rsidRDefault="008D2FF5">
            <w:pPr>
              <w:pStyle w:val="TableParagraph"/>
              <w:spacing w:line="265" w:lineRule="exact"/>
              <w:ind w:left="115"/>
            </w:pPr>
            <w:r w:rsidRPr="008D2FF5">
              <w:t>Forensic Serology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AC73C1" w:rsidRDefault="008D2FF5">
            <w:pPr>
              <w:pStyle w:val="TableParagraph"/>
              <w:spacing w:line="265" w:lineRule="exact"/>
              <w:ind w:left="115"/>
            </w:pPr>
            <w:r w:rsidRPr="008D2FF5">
              <w:t>Biological Evidence Handling and Preservation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AC73C1" w:rsidRDefault="008D2FF5">
            <w:pPr>
              <w:pStyle w:val="TableParagraph"/>
              <w:spacing w:line="265" w:lineRule="exact"/>
              <w:ind w:left="115"/>
            </w:pPr>
            <w:r w:rsidRPr="008D2FF5">
              <w:t>Applied Forensic Biology and Case Studies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16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AC73C1" w:rsidRDefault="00AC73C1">
      <w:pPr>
        <w:pStyle w:val="a3"/>
        <w:spacing w:before="4"/>
        <w:rPr>
          <w:rFonts w:ascii="Times New Roman"/>
          <w:b w:val="0"/>
          <w:sz w:val="20"/>
        </w:rPr>
      </w:pPr>
    </w:p>
    <w:p w:rsidR="007F66EC" w:rsidRDefault="007F66EC">
      <w:pPr>
        <w:pStyle w:val="a3"/>
        <w:spacing w:before="4"/>
        <w:rPr>
          <w:rFonts w:ascii="Times New Roman"/>
          <w:b w:val="0"/>
          <w:sz w:val="20"/>
        </w:rPr>
      </w:pPr>
    </w:p>
    <w:p w:rsidR="007F66EC" w:rsidRDefault="007F66EC">
      <w:pPr>
        <w:pStyle w:val="a3"/>
        <w:spacing w:before="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763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45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AC73C1" w:rsidRDefault="004B226B" w:rsidP="00CE1DD3">
            <w:pPr>
              <w:pStyle w:val="TableParagraph"/>
              <w:spacing w:line="265" w:lineRule="exact"/>
              <w:ind w:left="115"/>
            </w:pPr>
            <w:r>
              <w:t>Lab</w:t>
            </w:r>
            <w:r>
              <w:rPr>
                <w:spacing w:val="-5"/>
              </w:rPr>
              <w:t xml:space="preserve"> </w:t>
            </w:r>
            <w:r>
              <w:t>1:</w:t>
            </w:r>
            <w:r>
              <w:rPr>
                <w:spacing w:val="-3"/>
              </w:rPr>
              <w:t xml:space="preserve"> </w:t>
            </w:r>
            <w:r w:rsidR="00920CDD" w:rsidRPr="00920CDD">
              <w:t>Introduction to the Forensic Biology Laboratory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920CDD" w:rsidRDefault="004B226B" w:rsidP="00920CDD">
            <w:pPr>
              <w:pStyle w:val="TableParagraph"/>
              <w:spacing w:line="265" w:lineRule="exact"/>
              <w:ind w:left="115"/>
            </w:pPr>
            <w:r>
              <w:t>Lab</w:t>
            </w:r>
            <w:r>
              <w:rPr>
                <w:spacing w:val="-5"/>
              </w:rPr>
              <w:t xml:space="preserve"> </w:t>
            </w:r>
            <w:r>
              <w:t>2:</w:t>
            </w:r>
            <w:r>
              <w:rPr>
                <w:spacing w:val="-3"/>
              </w:rPr>
              <w:t xml:space="preserve"> </w:t>
            </w:r>
            <w:r w:rsidR="00920CDD">
              <w:t>Observation of Plant and Animal Cells under the Microscope</w:t>
            </w:r>
          </w:p>
          <w:p w:rsidR="00920CDD" w:rsidRDefault="00920CDD" w:rsidP="00920CDD">
            <w:pPr>
              <w:pStyle w:val="TableParagraph"/>
              <w:spacing w:line="265" w:lineRule="exact"/>
              <w:ind w:left="115"/>
            </w:pPr>
          </w:p>
          <w:p w:rsidR="00AC73C1" w:rsidRDefault="00AC73C1" w:rsidP="00920CDD">
            <w:pPr>
              <w:pStyle w:val="TableParagraph"/>
              <w:spacing w:line="265" w:lineRule="exact"/>
              <w:ind w:left="115"/>
            </w:pP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AC73C1" w:rsidRDefault="004B226B" w:rsidP="004666A1">
            <w:pPr>
              <w:pStyle w:val="TableParagraph"/>
              <w:spacing w:line="265" w:lineRule="exact"/>
              <w:ind w:left="115"/>
            </w:pPr>
            <w:r>
              <w:t>Lab</w:t>
            </w:r>
            <w:r>
              <w:rPr>
                <w:spacing w:val="-4"/>
              </w:rPr>
              <w:t xml:space="preserve"> </w:t>
            </w:r>
            <w:r w:rsidR="004666A1">
              <w:t>3:</w:t>
            </w:r>
            <w:r w:rsidR="00920CDD">
              <w:t xml:space="preserve"> Use of the Microscope: Lens Types, Focusing, and Magnification Techniques</w:t>
            </w:r>
          </w:p>
        </w:tc>
      </w:tr>
    </w:tbl>
    <w:p w:rsidR="00AC73C1" w:rsidRDefault="00AC73C1">
      <w:pPr>
        <w:pStyle w:val="TableParagraph"/>
        <w:spacing w:line="265" w:lineRule="exact"/>
        <w:sectPr w:rsidR="00AC73C1">
          <w:type w:val="continuous"/>
          <w:pgSz w:w="11910" w:h="16840"/>
          <w:pgMar w:top="1400" w:right="566" w:bottom="1225" w:left="708" w:header="0" w:footer="523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439"/>
        </w:trPr>
        <w:tc>
          <w:tcPr>
            <w:tcW w:w="1260" w:type="dxa"/>
            <w:shd w:val="clear" w:color="auto" w:fill="DAEDF3"/>
          </w:tcPr>
          <w:p w:rsidR="00AC73C1" w:rsidRDefault="004B226B" w:rsidP="004666A1">
            <w:pPr>
              <w:pStyle w:val="TableParagraph"/>
              <w:spacing w:before="16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 w:rsidR="004666A1"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AC73C1" w:rsidRDefault="004B226B" w:rsidP="008667D0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r>
              <w:t>Lab</w:t>
            </w:r>
            <w:r>
              <w:rPr>
                <w:spacing w:val="-6"/>
              </w:rPr>
              <w:t xml:space="preserve"> </w:t>
            </w:r>
            <w:r w:rsidR="004666A1">
              <w:t>4:</w:t>
            </w:r>
            <w:r w:rsidR="00920CDD">
              <w:rPr>
                <w:sz w:val="24"/>
              </w:rPr>
              <w:t xml:space="preserve"> </w:t>
            </w:r>
            <w:r w:rsidR="00920CDD" w:rsidRPr="00920CDD">
              <w:rPr>
                <w:sz w:val="24"/>
              </w:rPr>
              <w:t>Study of Animal Tissues: Epithelial, Muscular, Nervous, and Connective Tissues</w:t>
            </w:r>
          </w:p>
        </w:tc>
      </w:tr>
      <w:tr w:rsidR="00920CDD">
        <w:trPr>
          <w:trHeight w:val="441"/>
        </w:trPr>
        <w:tc>
          <w:tcPr>
            <w:tcW w:w="1260" w:type="dxa"/>
            <w:shd w:val="clear" w:color="auto" w:fill="DAEDF3"/>
          </w:tcPr>
          <w:p w:rsidR="00920CDD" w:rsidRDefault="00920CDD" w:rsidP="00920CDD">
            <w:pPr>
              <w:pStyle w:val="TableParagraph"/>
              <w:spacing w:before="16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920CDD" w:rsidRDefault="008667D0" w:rsidP="008667D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 xml:space="preserve">  Lab 5: </w:t>
            </w:r>
            <w:r w:rsidRPr="008667D0">
              <w:rPr>
                <w:sz w:val="24"/>
              </w:rPr>
              <w:t>Blood and Its Components: Preparation of Blood Smears and Microscopic Examination</w:t>
            </w:r>
          </w:p>
        </w:tc>
      </w:tr>
      <w:tr w:rsidR="00920CDD">
        <w:trPr>
          <w:trHeight w:val="438"/>
        </w:trPr>
        <w:tc>
          <w:tcPr>
            <w:tcW w:w="1260" w:type="dxa"/>
            <w:shd w:val="clear" w:color="auto" w:fill="DAEDF3"/>
          </w:tcPr>
          <w:p w:rsidR="00920CDD" w:rsidRDefault="00920CDD" w:rsidP="00920CDD">
            <w:pPr>
              <w:pStyle w:val="TableParagraph"/>
              <w:spacing w:before="13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920CDD" w:rsidRDefault="00920CDD" w:rsidP="00920CDD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r>
              <w:t>Lab</w:t>
            </w:r>
            <w:r>
              <w:rPr>
                <w:spacing w:val="-3"/>
              </w:rPr>
              <w:t xml:space="preserve"> </w:t>
            </w:r>
            <w:r>
              <w:t>6:</w:t>
            </w:r>
            <w:r w:rsidR="008667D0">
              <w:rPr>
                <w:sz w:val="24"/>
              </w:rPr>
              <w:t xml:space="preserve"> </w:t>
            </w:r>
            <w:r w:rsidR="008667D0" w:rsidRPr="008667D0">
              <w:rPr>
                <w:sz w:val="24"/>
              </w:rPr>
              <w:t>Blood Group Determination (ABO and Rh Systems) and Forensic Applications</w:t>
            </w:r>
          </w:p>
        </w:tc>
      </w:tr>
      <w:tr w:rsidR="00920CDD">
        <w:trPr>
          <w:trHeight w:val="438"/>
        </w:trPr>
        <w:tc>
          <w:tcPr>
            <w:tcW w:w="1260" w:type="dxa"/>
            <w:shd w:val="clear" w:color="auto" w:fill="DAEDF3"/>
          </w:tcPr>
          <w:p w:rsidR="00920CDD" w:rsidRDefault="00920CDD" w:rsidP="00920CDD">
            <w:pPr>
              <w:pStyle w:val="TableParagraph"/>
              <w:spacing w:before="16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920CDD" w:rsidRDefault="00920CDD" w:rsidP="00920CDD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r>
              <w:t>Lab</w:t>
            </w:r>
            <w:r>
              <w:rPr>
                <w:spacing w:val="-3"/>
              </w:rPr>
              <w:t xml:space="preserve"> </w:t>
            </w:r>
            <w:r>
              <w:t>7:</w:t>
            </w:r>
            <w:r w:rsidR="008667D0">
              <w:rPr>
                <w:sz w:val="24"/>
              </w:rPr>
              <w:t xml:space="preserve"> </w:t>
            </w:r>
            <w:r w:rsidR="008667D0" w:rsidRPr="008667D0">
              <w:rPr>
                <w:sz w:val="24"/>
              </w:rPr>
              <w:t>DNA Extraction from Biological Samples (e.g., Plant or Saliva Samples)</w:t>
            </w:r>
          </w:p>
        </w:tc>
      </w:tr>
      <w:tr w:rsidR="00920CDD">
        <w:trPr>
          <w:trHeight w:val="402"/>
        </w:trPr>
        <w:tc>
          <w:tcPr>
            <w:tcW w:w="1260" w:type="dxa"/>
            <w:shd w:val="clear" w:color="auto" w:fill="DAEDF3"/>
          </w:tcPr>
          <w:p w:rsidR="00920CDD" w:rsidRDefault="00920CDD" w:rsidP="00920CDD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920CDD" w:rsidRDefault="00920CDD" w:rsidP="00920CDD">
            <w:pPr>
              <w:pStyle w:val="TableParagraph"/>
              <w:spacing w:line="265" w:lineRule="exact"/>
              <w:ind w:left="115"/>
            </w:pPr>
            <w:r>
              <w:t>Lab</w:t>
            </w:r>
            <w:r>
              <w:rPr>
                <w:spacing w:val="-4"/>
              </w:rPr>
              <w:t xml:space="preserve"> </w:t>
            </w:r>
            <w:r>
              <w:t>8:</w:t>
            </w:r>
            <w:r w:rsidR="008667D0">
              <w:t xml:space="preserve"> </w:t>
            </w:r>
            <w:r w:rsidR="008667D0" w:rsidRPr="008667D0">
              <w:t>Biochemical Tests for Proteins and Carbohydrates in Biological Materials</w:t>
            </w:r>
          </w:p>
        </w:tc>
      </w:tr>
      <w:tr w:rsidR="00920CDD">
        <w:trPr>
          <w:trHeight w:val="402"/>
        </w:trPr>
        <w:tc>
          <w:tcPr>
            <w:tcW w:w="1260" w:type="dxa"/>
            <w:shd w:val="clear" w:color="auto" w:fill="DAEDF3"/>
          </w:tcPr>
          <w:p w:rsidR="00920CDD" w:rsidRDefault="00920CDD" w:rsidP="00920CDD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9</w:t>
            </w:r>
          </w:p>
        </w:tc>
        <w:tc>
          <w:tcPr>
            <w:tcW w:w="9242" w:type="dxa"/>
          </w:tcPr>
          <w:p w:rsidR="00920CDD" w:rsidRDefault="00920CDD" w:rsidP="00920CDD">
            <w:pPr>
              <w:pStyle w:val="TableParagraph"/>
              <w:spacing w:line="265" w:lineRule="exact"/>
              <w:ind w:left="115"/>
            </w:pPr>
            <w:r>
              <w:t>Lab 9:</w:t>
            </w:r>
            <w:r w:rsidR="008667D0">
              <w:t xml:space="preserve"> </w:t>
            </w:r>
            <w:r w:rsidR="008667D0" w:rsidRPr="008667D0">
              <w:t>Bloodstain Pattern Analysis: Examination of Blood Droplets and Impact Angles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4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765"/>
        </w:trPr>
        <w:tc>
          <w:tcPr>
            <w:tcW w:w="10517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42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347"/>
        </w:trPr>
        <w:tc>
          <w:tcPr>
            <w:tcW w:w="193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9" w:right="3"/>
              <w:jc w:val="center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1397"/>
        </w:trPr>
        <w:tc>
          <w:tcPr>
            <w:tcW w:w="1935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before="1"/>
              <w:ind w:left="206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AC73C1" w:rsidRDefault="004B226B" w:rsidP="00452EE7">
            <w:pPr>
              <w:pStyle w:val="TableParagraph"/>
              <w:numPr>
                <w:ilvl w:val="0"/>
                <w:numId w:val="60"/>
              </w:numPr>
              <w:tabs>
                <w:tab w:val="left" w:pos="658"/>
                <w:tab w:val="left" w:pos="660"/>
              </w:tabs>
              <w:spacing w:line="312" w:lineRule="auto"/>
              <w:ind w:right="830"/>
              <w:rPr>
                <w:color w:val="1D1D1D"/>
              </w:rPr>
            </w:pPr>
            <w:r>
              <w:rPr>
                <w:color w:val="1D1D1D"/>
              </w:rPr>
              <w:t>Essential</w:t>
            </w:r>
            <w:r>
              <w:rPr>
                <w:color w:val="1D1D1D"/>
                <w:spacing w:val="-8"/>
              </w:rPr>
              <w:t xml:space="preserve"> </w:t>
            </w:r>
            <w:r>
              <w:rPr>
                <w:color w:val="1D1D1D"/>
              </w:rPr>
              <w:t>of</w:t>
            </w:r>
            <w:r>
              <w:rPr>
                <w:color w:val="1D1D1D"/>
                <w:spacing w:val="-6"/>
              </w:rPr>
              <w:t xml:space="preserve"> </w:t>
            </w:r>
            <w:r>
              <w:rPr>
                <w:color w:val="1D1D1D"/>
              </w:rPr>
              <w:t>biology</w:t>
            </w:r>
            <w:r>
              <w:rPr>
                <w:color w:val="1D1D1D"/>
                <w:spacing w:val="-6"/>
              </w:rPr>
              <w:t xml:space="preserve"> </w:t>
            </w:r>
            <w:r>
              <w:rPr>
                <w:color w:val="1D1D1D"/>
              </w:rPr>
              <w:t>(sylivia</w:t>
            </w:r>
            <w:r>
              <w:rPr>
                <w:color w:val="1D1D1D"/>
                <w:spacing w:val="-10"/>
              </w:rPr>
              <w:t xml:space="preserve"> </w:t>
            </w:r>
            <w:r>
              <w:rPr>
                <w:color w:val="1D1D1D"/>
              </w:rPr>
              <w:t>s.</w:t>
            </w:r>
            <w:r>
              <w:rPr>
                <w:color w:val="1D1D1D"/>
                <w:spacing w:val="-6"/>
              </w:rPr>
              <w:t xml:space="preserve"> </w:t>
            </w:r>
            <w:r>
              <w:rPr>
                <w:color w:val="1D1D1D"/>
              </w:rPr>
              <w:t>mader)McGraw-hill intrtnational edition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60"/>
              </w:numPr>
              <w:tabs>
                <w:tab w:val="left" w:pos="658"/>
              </w:tabs>
              <w:ind w:left="658" w:hanging="359"/>
            </w:pPr>
            <w:r>
              <w:rPr>
                <w:color w:val="1D1D1D"/>
                <w:spacing w:val="-2"/>
              </w:rPr>
              <w:t>Biology(Raven,Johnson,Losos,Singer)</w:t>
            </w:r>
            <w:r>
              <w:rPr>
                <w:color w:val="1D1D1D"/>
                <w:spacing w:val="53"/>
              </w:rPr>
              <w:t xml:space="preserve"> </w:t>
            </w:r>
            <w:r>
              <w:rPr>
                <w:color w:val="1D1D1D"/>
                <w:spacing w:val="-2"/>
              </w:rPr>
              <w:t>McGraw-</w:t>
            </w:r>
            <w:r>
              <w:rPr>
                <w:color w:val="1D1D1D"/>
                <w:spacing w:val="-4"/>
              </w:rPr>
              <w:t>hill</w:t>
            </w:r>
          </w:p>
          <w:p w:rsidR="004666A1" w:rsidRDefault="004B226B" w:rsidP="004666A1">
            <w:pPr>
              <w:pStyle w:val="TableParagraph"/>
              <w:spacing w:before="79"/>
              <w:ind w:left="660"/>
            </w:pPr>
            <w:r>
              <w:rPr>
                <w:color w:val="1D1D1D"/>
              </w:rPr>
              <w:t>companies</w:t>
            </w:r>
            <w:r>
              <w:rPr>
                <w:color w:val="1D1D1D"/>
                <w:spacing w:val="-6"/>
              </w:rPr>
              <w:t xml:space="preserve"> </w:t>
            </w:r>
            <w:r>
              <w:rPr>
                <w:color w:val="1D1D1D"/>
              </w:rPr>
              <w:t>higher</w:t>
            </w:r>
            <w:r>
              <w:rPr>
                <w:color w:val="1D1D1D"/>
                <w:spacing w:val="-6"/>
              </w:rPr>
              <w:t xml:space="preserve"> </w:t>
            </w:r>
            <w:r>
              <w:rPr>
                <w:color w:val="1D1D1D"/>
                <w:spacing w:val="-2"/>
              </w:rPr>
              <w:t>education</w:t>
            </w:r>
          </w:p>
          <w:p w:rsidR="004666A1" w:rsidRDefault="004666A1" w:rsidP="004666A1">
            <w:pPr>
              <w:pStyle w:val="TableParagraph"/>
              <w:spacing w:before="79"/>
              <w:ind w:left="660"/>
            </w:pPr>
            <w:r>
              <w:t xml:space="preserve"> 3-Butler, J. Forensic DNA Typing: Biology, Technology, and Genetics of STR Markers. Elsevier.</w:t>
            </w:r>
          </w:p>
          <w:p w:rsidR="00AC73C1" w:rsidRDefault="004666A1" w:rsidP="004666A1">
            <w:pPr>
              <w:pStyle w:val="TableParagraph"/>
              <w:spacing w:before="79"/>
              <w:ind w:left="660"/>
            </w:pPr>
            <w:r>
              <w:t>4-Alberts, B. Molecular Biology of the Cell. Garland Science.</w:t>
            </w:r>
          </w:p>
          <w:p w:rsidR="004666A1" w:rsidRDefault="004666A1">
            <w:pPr>
              <w:pStyle w:val="TableParagraph"/>
              <w:spacing w:before="79"/>
              <w:ind w:left="660"/>
            </w:pP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Yes</w:t>
            </w:r>
          </w:p>
        </w:tc>
      </w:tr>
      <w:tr w:rsidR="00AC73C1">
        <w:trPr>
          <w:trHeight w:val="697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06"/>
              <w:rPr>
                <w:b/>
              </w:rPr>
            </w:pPr>
            <w:r>
              <w:rPr>
                <w:b/>
                <w:spacing w:val="-2"/>
              </w:rPr>
              <w:t>Recommended</w:t>
            </w:r>
          </w:p>
          <w:p w:rsidR="00AC73C1" w:rsidRDefault="004B226B">
            <w:pPr>
              <w:pStyle w:val="TableParagraph"/>
              <w:spacing w:before="82"/>
              <w:ind w:left="206"/>
              <w:rPr>
                <w:b/>
              </w:rPr>
            </w:pP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AC73C1" w:rsidRDefault="004B226B">
            <w:pPr>
              <w:pStyle w:val="TableParagraph"/>
              <w:spacing w:line="265" w:lineRule="exact"/>
              <w:ind w:left="299"/>
            </w:pPr>
            <w:r>
              <w:t>General</w:t>
            </w:r>
            <w:r>
              <w:rPr>
                <w:spacing w:val="-6"/>
              </w:rPr>
              <w:t xml:space="preserve"> </w:t>
            </w:r>
            <w:r>
              <w:t>Biology(for</w:t>
            </w:r>
            <w:r>
              <w:rPr>
                <w:spacing w:val="-5"/>
              </w:rPr>
              <w:t xml:space="preserve"> </w:t>
            </w:r>
            <w:r>
              <w:t>first</w:t>
            </w:r>
            <w:r>
              <w:rPr>
                <w:spacing w:val="-5"/>
              </w:rPr>
              <w:t xml:space="preserve"> </w:t>
            </w:r>
            <w:r>
              <w:t>level</w:t>
            </w:r>
            <w:r>
              <w:rPr>
                <w:spacing w:val="-4"/>
              </w:rPr>
              <w:t xml:space="preserve"> </w:t>
            </w:r>
            <w:r>
              <w:t>students)</w:t>
            </w:r>
            <w:r>
              <w:rPr>
                <w:spacing w:val="-5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Mohamed</w:t>
            </w:r>
          </w:p>
          <w:p w:rsidR="00AC73C1" w:rsidRDefault="004B226B">
            <w:pPr>
              <w:pStyle w:val="TableParagraph"/>
              <w:spacing w:before="82"/>
              <w:ind w:left="299"/>
            </w:pPr>
            <w:r>
              <w:rPr>
                <w:spacing w:val="-2"/>
              </w:rPr>
              <w:t>Al_Gayyar</w:t>
            </w:r>
          </w:p>
        </w:tc>
        <w:tc>
          <w:tcPr>
            <w:tcW w:w="2715" w:type="dxa"/>
          </w:tcPr>
          <w:p w:rsidR="00AC73C1" w:rsidRDefault="004B226B">
            <w:pPr>
              <w:pStyle w:val="TableParagraph"/>
              <w:spacing w:before="172"/>
              <w:ind w:left="9" w:right="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C73C1">
        <w:trPr>
          <w:trHeight w:val="350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206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2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661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line="337" w:lineRule="exact"/>
              <w:ind w:left="3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line="304" w:lineRule="exact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302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8" w:lineRule="exact"/>
              <w:ind w:left="114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before="14"/>
              <w:ind w:left="115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18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before="14"/>
              <w:ind w:left="116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before="14"/>
              <w:ind w:left="119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299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before="1"/>
              <w:ind w:left="114" w:right="169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1"/>
              <w:ind w:left="187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17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6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9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299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3" w:line="266" w:lineRule="exact"/>
              <w:ind w:left="187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17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3" w:line="266" w:lineRule="exact"/>
              <w:ind w:left="116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3" w:line="266" w:lineRule="exact"/>
              <w:ind w:left="119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299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3" w:line="266" w:lineRule="exact"/>
              <w:ind w:left="187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17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3" w:line="266" w:lineRule="exact"/>
              <w:ind w:left="116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3" w:line="266" w:lineRule="exact"/>
              <w:ind w:left="119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301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3"/>
              <w:ind w:left="187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17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3"/>
              <w:ind w:left="116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3"/>
              <w:ind w:left="119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299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1"/>
              <w:ind w:left="187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17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6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9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299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35"/>
              <w:ind w:left="114" w:right="543"/>
              <w:rPr>
                <w:b/>
              </w:rPr>
            </w:pPr>
            <w:r>
              <w:rPr>
                <w:b/>
              </w:rPr>
              <w:lastRenderedPageBreak/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3" w:line="266" w:lineRule="exact"/>
              <w:ind w:left="187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4" w:line="275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3" w:line="266" w:lineRule="exact"/>
              <w:ind w:left="116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3" w:line="266" w:lineRule="exact"/>
              <w:ind w:left="119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299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3" w:line="266" w:lineRule="exact"/>
              <w:ind w:left="187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17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3" w:line="266" w:lineRule="exact"/>
              <w:ind w:left="116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3" w:line="266" w:lineRule="exact"/>
              <w:ind w:left="119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301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339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spacing w:before="191"/>
              <w:ind w:left="114" w:right="99"/>
              <w:jc w:val="both"/>
            </w:pPr>
            <w:r>
              <w:rPr>
                <w:b/>
              </w:rPr>
              <w:t xml:space="preserve">Note: </w:t>
            </w:r>
            <w:r>
              <w:t>Marks Decimal places above or below 0.5 will be rounded to the higher or lower full mark (for example a mark of 54.5 will be rounded to 55, whereas a mark</w:t>
            </w:r>
            <w:r>
              <w:rPr>
                <w:spacing w:val="-1"/>
              </w:rPr>
              <w:t xml:space="preserve"> </w:t>
            </w:r>
            <w:r>
              <w:t>of 54.4 will be rounded to 54. The University has a policy NOT to condone "near-pass fails" so the only adjustment to marks awarded by the original marker(s) will be the automatic rounding outlined above.</w:t>
            </w:r>
          </w:p>
        </w:tc>
      </w:tr>
    </w:tbl>
    <w:p w:rsidR="007F66EC" w:rsidRDefault="007F66EC">
      <w:pPr>
        <w:pStyle w:val="TableParagraph"/>
        <w:jc w:val="both"/>
      </w:pPr>
    </w:p>
    <w:p w:rsidR="007F66EC" w:rsidRDefault="007F66EC" w:rsidP="007F66EC">
      <w:pPr>
        <w:tabs>
          <w:tab w:val="left" w:pos="3645"/>
        </w:tabs>
      </w:pPr>
    </w:p>
    <w:p w:rsidR="00AC73C1" w:rsidRDefault="007F66EC" w:rsidP="007F66EC">
      <w:pPr>
        <w:tabs>
          <w:tab w:val="left" w:pos="3645"/>
        </w:tabs>
      </w:pPr>
      <w:r>
        <w:tab/>
      </w:r>
    </w:p>
    <w:p w:rsidR="007F66EC" w:rsidRDefault="00B864A3" w:rsidP="007F66EC">
      <w:pPr>
        <w:tabs>
          <w:tab w:val="left" w:pos="3645"/>
        </w:tabs>
      </w:pPr>
      <w:r>
        <w:rPr>
          <w:rtl/>
        </w:rPr>
        <w:tab/>
      </w: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Default="007F66EC" w:rsidP="007F66EC">
      <w:pPr>
        <w:tabs>
          <w:tab w:val="left" w:pos="3645"/>
        </w:tabs>
      </w:pPr>
    </w:p>
    <w:p w:rsidR="007F66EC" w:rsidRPr="007F66EC" w:rsidRDefault="007F66EC" w:rsidP="007F66EC">
      <w:pPr>
        <w:tabs>
          <w:tab w:val="left" w:pos="3645"/>
        </w:tabs>
        <w:sectPr w:rsidR="007F66EC" w:rsidRPr="007F66EC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5"/>
        <w:gridCol w:w="1484"/>
        <w:gridCol w:w="2115"/>
        <w:gridCol w:w="1135"/>
        <w:gridCol w:w="168"/>
        <w:gridCol w:w="632"/>
        <w:gridCol w:w="1469"/>
        <w:gridCol w:w="1700"/>
      </w:tblGrid>
      <w:tr w:rsidR="00AC73C1">
        <w:trPr>
          <w:trHeight w:val="823"/>
        </w:trPr>
        <w:tc>
          <w:tcPr>
            <w:tcW w:w="10458" w:type="dxa"/>
            <w:gridSpan w:val="8"/>
            <w:shd w:val="clear" w:color="auto" w:fill="FCE9D9"/>
          </w:tcPr>
          <w:p w:rsidR="00AC73C1" w:rsidRDefault="004B226B">
            <w:pPr>
              <w:pStyle w:val="TableParagraph"/>
              <w:spacing w:before="81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72" w:line="308" w:lineRule="exact"/>
              <w:ind w:left="4161"/>
              <w:rPr>
                <w:rFonts w:ascii="Times New Roman" w:cs="Times New Roman"/>
                <w:sz w:val="28"/>
                <w:szCs w:val="28"/>
                <w:rtl/>
                <w:lang w:bidi="ar-IQ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30"/>
        </w:trPr>
        <w:tc>
          <w:tcPr>
            <w:tcW w:w="1755" w:type="dxa"/>
            <w:shd w:val="clear" w:color="auto" w:fill="DAEDF3"/>
          </w:tcPr>
          <w:p w:rsidR="00AC73C1" w:rsidRDefault="004B226B">
            <w:pPr>
              <w:pStyle w:val="TableParagraph"/>
              <w:spacing w:before="128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2" w:type="dxa"/>
            <w:gridSpan w:val="4"/>
          </w:tcPr>
          <w:p w:rsidR="00AC73C1" w:rsidRDefault="008667D0">
            <w:pPr>
              <w:pStyle w:val="TableParagraph"/>
              <w:spacing w:before="80"/>
              <w:ind w:left="1593"/>
              <w:rPr>
                <w:rFonts w:ascii="Times New Roman"/>
                <w:b/>
                <w:sz w:val="32"/>
              </w:rPr>
            </w:pPr>
            <w:r w:rsidRPr="008667D0">
              <w:rPr>
                <w:rFonts w:ascii="Times New Roman"/>
                <w:b/>
                <w:sz w:val="32"/>
              </w:rPr>
              <w:t>Principles of Forensic Science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128"/>
              <w:ind w:left="114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33"/>
        </w:trPr>
        <w:tc>
          <w:tcPr>
            <w:tcW w:w="1755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2" w:type="dxa"/>
            <w:gridSpan w:val="4"/>
          </w:tcPr>
          <w:p w:rsidR="00AC73C1" w:rsidRDefault="008667D0">
            <w:pPr>
              <w:pStyle w:val="TableParagraph"/>
              <w:spacing w:before="78"/>
              <w:ind w:right="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AC73C1" w:rsidRDefault="004B226B">
            <w:pPr>
              <w:pStyle w:val="TableParagraph"/>
              <w:spacing w:before="74" w:line="281" w:lineRule="exact"/>
              <w:ind w:left="835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35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35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35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35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35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482"/>
        </w:trPr>
        <w:tc>
          <w:tcPr>
            <w:tcW w:w="1755" w:type="dxa"/>
            <w:shd w:val="clear" w:color="auto" w:fill="DAEDF3"/>
          </w:tcPr>
          <w:p w:rsidR="00AC73C1" w:rsidRDefault="004B226B">
            <w:pPr>
              <w:pStyle w:val="TableParagraph"/>
              <w:spacing w:before="107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2" w:type="dxa"/>
            <w:gridSpan w:val="4"/>
          </w:tcPr>
          <w:p w:rsidR="00AC73C1" w:rsidRDefault="008667D0">
            <w:pPr>
              <w:pStyle w:val="TableParagraph"/>
              <w:spacing w:before="79"/>
              <w:ind w:left="5" w:right="78"/>
              <w:jc w:val="center"/>
              <w:rPr>
                <w:rFonts w:ascii="Times New Roman"/>
                <w:b/>
                <w:sz w:val="28"/>
              </w:rPr>
            </w:pPr>
            <w:r w:rsidRPr="008667D0">
              <w:rPr>
                <w:rFonts w:ascii="Times New Roman"/>
                <w:b/>
                <w:sz w:val="28"/>
              </w:rPr>
              <w:t>FOR11002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36"/>
        </w:trPr>
        <w:tc>
          <w:tcPr>
            <w:tcW w:w="1755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15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2" w:type="dxa"/>
            <w:gridSpan w:val="4"/>
          </w:tcPr>
          <w:p w:rsidR="00AC73C1" w:rsidRDefault="008667D0">
            <w:pPr>
              <w:pStyle w:val="TableParagraph"/>
              <w:spacing w:before="80"/>
              <w:ind w:left="3" w:right="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7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36"/>
        </w:trPr>
        <w:tc>
          <w:tcPr>
            <w:tcW w:w="1755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15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2" w:type="dxa"/>
            <w:gridSpan w:val="4"/>
          </w:tcPr>
          <w:p w:rsidR="00AC73C1" w:rsidRDefault="008667D0">
            <w:pPr>
              <w:pStyle w:val="TableParagraph"/>
              <w:spacing w:before="78"/>
              <w:ind w:left="3" w:right="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175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29"/>
        </w:trPr>
        <w:tc>
          <w:tcPr>
            <w:tcW w:w="3239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93"/>
            </w:pPr>
            <w:r>
              <w:rPr>
                <w:spacing w:val="-10"/>
              </w:rPr>
              <w:t>1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14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11"/>
            </w:pPr>
            <w:r>
              <w:rPr>
                <w:spacing w:val="-10"/>
              </w:rPr>
              <w:t>1</w:t>
            </w:r>
          </w:p>
        </w:tc>
      </w:tr>
      <w:tr w:rsidR="00AC73C1">
        <w:trPr>
          <w:trHeight w:val="426"/>
        </w:trPr>
        <w:tc>
          <w:tcPr>
            <w:tcW w:w="3239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15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14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64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65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29"/>
        </w:trPr>
        <w:tc>
          <w:tcPr>
            <w:tcW w:w="1755" w:type="dxa"/>
            <w:shd w:val="clear" w:color="auto" w:fill="DAEDF3"/>
          </w:tcPr>
          <w:p w:rsidR="00AC73C1" w:rsidRDefault="004B226B">
            <w:pPr>
              <w:pStyle w:val="TableParagraph"/>
              <w:spacing w:before="81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599" w:type="dxa"/>
            <w:gridSpan w:val="2"/>
          </w:tcPr>
          <w:p w:rsidR="00AC73C1" w:rsidRDefault="008667D0">
            <w:pPr>
              <w:pStyle w:val="TableParagraph"/>
              <w:spacing w:before="81"/>
              <w:ind w:left="203"/>
            </w:pPr>
            <w:r>
              <w:t>Lujain Ebrahem Hussain</w:t>
            </w:r>
          </w:p>
        </w:tc>
        <w:tc>
          <w:tcPr>
            <w:tcW w:w="1135" w:type="dxa"/>
            <w:shd w:val="clear" w:color="auto" w:fill="DEEBF6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69" w:type="dxa"/>
            <w:gridSpan w:val="4"/>
          </w:tcPr>
          <w:p w:rsidR="00AC73C1" w:rsidRDefault="008667D0">
            <w:pPr>
              <w:pStyle w:val="TableParagraph"/>
              <w:spacing w:before="81"/>
              <w:ind w:left="114"/>
            </w:pPr>
            <w:r>
              <w:rPr>
                <w:spacing w:val="-2"/>
              </w:rPr>
              <w:t>Lujain.ibrahim@qu.edu.iq</w:t>
            </w:r>
          </w:p>
        </w:tc>
      </w:tr>
      <w:tr w:rsidR="00AC73C1">
        <w:trPr>
          <w:trHeight w:val="429"/>
        </w:trPr>
        <w:tc>
          <w:tcPr>
            <w:tcW w:w="3239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14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14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11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29"/>
        </w:trPr>
        <w:tc>
          <w:tcPr>
            <w:tcW w:w="1755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15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599" w:type="dxa"/>
            <w:gridSpan w:val="2"/>
          </w:tcPr>
          <w:p w:rsidR="00AC73C1" w:rsidRDefault="004B226B">
            <w:pPr>
              <w:pStyle w:val="TableParagraph"/>
              <w:spacing w:before="78"/>
              <w:ind w:left="203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14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26"/>
        </w:trPr>
        <w:tc>
          <w:tcPr>
            <w:tcW w:w="3239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15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14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14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697"/>
        </w:trPr>
        <w:tc>
          <w:tcPr>
            <w:tcW w:w="3239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22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354C2F" w:rsidP="00354C2F">
            <w:pPr>
              <w:pStyle w:val="TableParagraph"/>
              <w:spacing w:before="215"/>
              <w:ind w:left="474"/>
            </w:pPr>
            <w:r>
              <w:rPr>
                <w:spacing w:val="-2"/>
              </w:rPr>
              <w:t>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215"/>
              <w:ind w:left="114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15"/>
              <w:ind w:left="114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86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996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165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419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before="6"/>
              <w:ind w:left="115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before="6"/>
              <w:ind w:left="115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before="6"/>
              <w:ind w:left="11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422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before="6"/>
              <w:ind w:left="115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before="6"/>
              <w:ind w:left="115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before="6"/>
              <w:ind w:left="11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4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763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45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2161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  <w:p w:rsidR="00AC73C1" w:rsidRDefault="00AC73C1">
            <w:pPr>
              <w:pStyle w:val="TableParagraph"/>
              <w:spacing w:before="32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before="1"/>
              <w:ind w:left="170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38"/>
              <w:ind w:left="81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AC73C1" w:rsidRDefault="00354C2F" w:rsidP="00452EE7">
            <w:pPr>
              <w:pStyle w:val="TableParagraph"/>
              <w:numPr>
                <w:ilvl w:val="0"/>
                <w:numId w:val="59"/>
              </w:numPr>
              <w:tabs>
                <w:tab w:val="left" w:pos="332"/>
              </w:tabs>
              <w:spacing w:before="39"/>
              <w:ind w:left="332" w:hanging="217"/>
            </w:pPr>
            <w:r>
              <w:t>Provide accurate and objective information to the crime justices system</w:t>
            </w:r>
          </w:p>
          <w:p w:rsidR="008455EA" w:rsidRDefault="00354C2F" w:rsidP="00452EE7">
            <w:pPr>
              <w:pStyle w:val="TableParagraph"/>
              <w:numPr>
                <w:ilvl w:val="0"/>
                <w:numId w:val="59"/>
              </w:numPr>
              <w:tabs>
                <w:tab w:val="left" w:pos="332"/>
              </w:tabs>
              <w:spacing w:before="39"/>
              <w:ind w:left="332" w:hanging="217"/>
            </w:pPr>
            <w:r>
              <w:t xml:space="preserve">Crime reconstruction </w:t>
            </w:r>
            <w:r w:rsidR="008455EA">
              <w:t xml:space="preserve">by study sequence of events </w:t>
            </w:r>
          </w:p>
          <w:p w:rsidR="008455EA" w:rsidRDefault="008455EA" w:rsidP="00452EE7">
            <w:pPr>
              <w:pStyle w:val="TableParagraph"/>
              <w:numPr>
                <w:ilvl w:val="0"/>
                <w:numId w:val="59"/>
              </w:numPr>
              <w:tabs>
                <w:tab w:val="left" w:pos="332"/>
              </w:tabs>
              <w:spacing w:before="39"/>
              <w:ind w:left="332" w:hanging="217"/>
            </w:pPr>
            <w:r>
              <w:t>Linkage and association by connect the suspect, victim and crime scence</w:t>
            </w:r>
          </w:p>
          <w:p w:rsidR="008455EA" w:rsidRDefault="008455EA" w:rsidP="00452EE7">
            <w:pPr>
              <w:pStyle w:val="TableParagraph"/>
              <w:numPr>
                <w:ilvl w:val="0"/>
                <w:numId w:val="59"/>
              </w:numPr>
              <w:tabs>
                <w:tab w:val="left" w:pos="332"/>
              </w:tabs>
              <w:spacing w:before="39"/>
              <w:ind w:left="332" w:hanging="217"/>
            </w:pPr>
            <w:r>
              <w:t xml:space="preserve">Identification of substances by determine unknown materials such as drugs </w:t>
            </w:r>
          </w:p>
          <w:p w:rsidR="008455EA" w:rsidRDefault="008455EA" w:rsidP="00452EE7">
            <w:pPr>
              <w:pStyle w:val="TableParagraph"/>
              <w:numPr>
                <w:ilvl w:val="0"/>
                <w:numId w:val="59"/>
              </w:numPr>
              <w:tabs>
                <w:tab w:val="left" w:pos="332"/>
              </w:tabs>
              <w:spacing w:before="39"/>
              <w:ind w:left="332" w:hanging="217"/>
            </w:pPr>
            <w:r>
              <w:t xml:space="preserve">Exoneration of innocent </w:t>
            </w:r>
          </w:p>
          <w:p w:rsidR="00354C2F" w:rsidRDefault="008455EA" w:rsidP="00452EE7">
            <w:pPr>
              <w:pStyle w:val="TableParagraph"/>
              <w:numPr>
                <w:ilvl w:val="0"/>
                <w:numId w:val="59"/>
              </w:numPr>
              <w:tabs>
                <w:tab w:val="left" w:pos="332"/>
              </w:tabs>
              <w:spacing w:before="39"/>
              <w:ind w:left="332" w:hanging="217"/>
            </w:pPr>
            <w:r>
              <w:t>Court testimony</w:t>
            </w:r>
            <w:r w:rsidR="00354C2F">
              <w:t xml:space="preserve"> </w:t>
            </w:r>
          </w:p>
        </w:tc>
      </w:tr>
    </w:tbl>
    <w:p w:rsidR="00AC73C1" w:rsidRDefault="00AC73C1">
      <w:pPr>
        <w:pStyle w:val="TableParagraph"/>
        <w:sectPr w:rsidR="00AC73C1">
          <w:pgSz w:w="11910" w:h="16840"/>
          <w:pgMar w:top="1400" w:right="566" w:bottom="1144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309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5" w:lineRule="exact"/>
              <w:ind w:left="115"/>
            </w:pPr>
            <w:r>
              <w:t>7.</w:t>
            </w:r>
            <w:r>
              <w:rPr>
                <w:spacing w:val="-4"/>
              </w:rPr>
              <w:t xml:space="preserve"> </w:t>
            </w:r>
            <w:r>
              <w:t>Using</w:t>
            </w:r>
            <w:r>
              <w:rPr>
                <w:spacing w:val="-4"/>
              </w:rPr>
              <w:t xml:space="preserve"> </w:t>
            </w:r>
            <w:r>
              <w:t>other</w:t>
            </w:r>
            <w:r>
              <w:rPr>
                <w:spacing w:val="-3"/>
              </w:rPr>
              <w:t xml:space="preserve"> </w:t>
            </w:r>
            <w:r>
              <w:t>means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explanation</w:t>
            </w:r>
          </w:p>
        </w:tc>
      </w:tr>
      <w:tr w:rsidR="00AC73C1">
        <w:trPr>
          <w:trHeight w:val="1329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76" w:lineRule="auto"/>
              <w:ind w:left="115" w:right="74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AC73C1">
            <w:pPr>
              <w:pStyle w:val="TableParagraph"/>
              <w:spacing w:before="55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bidi/>
              <w:ind w:left="16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AC73C1" w:rsidRPr="008455EA" w:rsidRDefault="008455EA" w:rsidP="00452EE7">
            <w:pPr>
              <w:pStyle w:val="TableParagraph"/>
              <w:numPr>
                <w:ilvl w:val="0"/>
                <w:numId w:val="62"/>
              </w:numPr>
              <w:spacing w:before="38"/>
            </w:pPr>
            <w:r>
              <w:rPr>
                <w:color w:val="3E4952"/>
              </w:rPr>
              <w:t xml:space="preserve">Understand core forensic doctrines such as Locards exchange principle </w:t>
            </w:r>
          </w:p>
          <w:p w:rsidR="008455EA" w:rsidRPr="008455EA" w:rsidRDefault="008455EA" w:rsidP="00452EE7">
            <w:pPr>
              <w:pStyle w:val="TableParagraph"/>
              <w:numPr>
                <w:ilvl w:val="0"/>
                <w:numId w:val="62"/>
              </w:numPr>
              <w:spacing w:before="38"/>
            </w:pPr>
            <w:r>
              <w:rPr>
                <w:color w:val="3E4952"/>
              </w:rPr>
              <w:t xml:space="preserve">Apply scientific and analytical methods </w:t>
            </w:r>
          </w:p>
          <w:p w:rsidR="008455EA" w:rsidRDefault="008455EA" w:rsidP="00452EE7">
            <w:pPr>
              <w:pStyle w:val="TableParagraph"/>
              <w:numPr>
                <w:ilvl w:val="0"/>
                <w:numId w:val="62"/>
              </w:numPr>
              <w:spacing w:before="38"/>
            </w:pPr>
            <w:r>
              <w:t xml:space="preserve">Identify subfields of forensic </w:t>
            </w:r>
            <w:r w:rsidR="001F7115">
              <w:t>science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9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714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45" w:line="308" w:lineRule="exact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236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4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AC73C1">
            <w:pPr>
              <w:pStyle w:val="TableParagraph"/>
              <w:spacing w:before="53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ind w:left="115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58"/>
              </w:numPr>
              <w:tabs>
                <w:tab w:val="left" w:pos="344"/>
              </w:tabs>
              <w:spacing w:before="41"/>
              <w:ind w:left="344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58"/>
              </w:numPr>
              <w:tabs>
                <w:tab w:val="left" w:pos="344"/>
              </w:tabs>
              <w:spacing w:before="42"/>
              <w:ind w:left="344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8"/>
        <w:gridCol w:w="3973"/>
        <w:gridCol w:w="1129"/>
      </w:tblGrid>
      <w:tr w:rsidR="00AC73C1">
        <w:trPr>
          <w:trHeight w:val="861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 w:rsidP="007F66EC">
            <w:pPr>
              <w:pStyle w:val="TableParagraph"/>
              <w:bidi/>
              <w:spacing w:before="95"/>
              <w:ind w:left="321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7F66EC">
              <w:rPr>
                <w:rFonts w:ascii="Times New Roman" w:cs="Times New Roman"/>
                <w:color w:val="17365D"/>
                <w:w w:val="79"/>
                <w:sz w:val="28"/>
                <w:szCs w:val="28"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741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83"/>
              <w:ind w:left="67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8" w:type="dxa"/>
          </w:tcPr>
          <w:p w:rsidR="00AC73C1" w:rsidRDefault="001F7115">
            <w:pPr>
              <w:pStyle w:val="TableParagraph"/>
              <w:spacing w:before="177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973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11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78"/>
              <w:ind w:left="116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9" w:type="dxa"/>
          </w:tcPr>
          <w:p w:rsidR="00AC73C1" w:rsidRDefault="004B226B">
            <w:pPr>
              <w:pStyle w:val="TableParagraph"/>
              <w:spacing w:before="177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738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86"/>
              <w:ind w:left="30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8" w:type="dxa"/>
          </w:tcPr>
          <w:p w:rsidR="00AC73C1" w:rsidRDefault="001F7115">
            <w:pPr>
              <w:pStyle w:val="TableParagraph"/>
              <w:spacing w:before="177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973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11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76"/>
              <w:ind w:left="83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9" w:type="dxa"/>
          </w:tcPr>
          <w:p w:rsidR="00AC73C1" w:rsidRDefault="004B226B">
            <w:pPr>
              <w:pStyle w:val="TableParagraph"/>
              <w:spacing w:before="177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AC73C1">
        <w:trPr>
          <w:trHeight w:val="741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86"/>
              <w:ind w:left="81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80" w:type="dxa"/>
            <w:gridSpan w:val="3"/>
          </w:tcPr>
          <w:p w:rsidR="00AC73C1" w:rsidRDefault="001F7115">
            <w:pPr>
              <w:pStyle w:val="TableParagraph"/>
              <w:spacing w:before="177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175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9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861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95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697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172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172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172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16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Learning</w:t>
            </w:r>
          </w:p>
          <w:p w:rsidR="00AC73C1" w:rsidRDefault="004B226B">
            <w:pPr>
              <w:pStyle w:val="TableParagraph"/>
              <w:spacing w:before="82"/>
              <w:ind w:left="116"/>
              <w:rPr>
                <w:b/>
              </w:rPr>
            </w:pP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35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spacing w:before="108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15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16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35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16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347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16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35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6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6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6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6" w:lineRule="exact"/>
              <w:ind w:left="116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347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2"/>
              </w:rPr>
              <w:t>Summative</w:t>
            </w:r>
          </w:p>
          <w:p w:rsidR="00AC73C1" w:rsidRDefault="004B226B">
            <w:pPr>
              <w:pStyle w:val="TableParagraph"/>
              <w:spacing w:before="82"/>
              <w:ind w:left="115"/>
              <w:rPr>
                <w:b/>
              </w:rPr>
            </w:pPr>
            <w:r>
              <w:rPr>
                <w:b/>
                <w:spacing w:val="-2"/>
              </w:rPr>
              <w:t>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16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35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15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8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8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8" w:lineRule="exact"/>
              <w:ind w:left="116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350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TableParagraph"/>
        <w:rPr>
          <w:rFonts w:ascii="Times New Roman"/>
        </w:rPr>
        <w:sectPr w:rsidR="00AC73C1">
          <w:type w:val="continuous"/>
          <w:pgSz w:w="11910" w:h="16840"/>
          <w:pgMar w:top="1400" w:right="566" w:bottom="1908" w:left="708" w:header="0" w:footer="523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996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165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422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before="6"/>
              <w:ind w:left="115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AC73C1" w:rsidRDefault="00ED2DF9">
            <w:pPr>
              <w:pStyle w:val="TableParagraph"/>
              <w:spacing w:line="265" w:lineRule="exact"/>
              <w:ind w:left="115"/>
            </w:pPr>
            <w:r w:rsidRPr="00ED2DF9">
              <w:t xml:space="preserve"> Introduction to Forensic Science – Definition, nature, scope, and importance. History and evolution of forensic science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AC73C1" w:rsidRDefault="00ED2DF9">
            <w:pPr>
              <w:pStyle w:val="TableParagraph"/>
              <w:spacing w:line="265" w:lineRule="exact"/>
              <w:ind w:left="115"/>
            </w:pPr>
            <w:r w:rsidRPr="00ED2DF9">
              <w:t>Organization of Forensic Laboratories – Structure and functions of forensic laboratories. Divisions and roles.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AC73C1" w:rsidRDefault="00ED2DF9">
            <w:pPr>
              <w:pStyle w:val="TableParagraph"/>
              <w:spacing w:line="265" w:lineRule="exact"/>
              <w:ind w:left="115"/>
            </w:pPr>
            <w:r w:rsidRPr="00ED2DF9">
              <w:t>Legal Framework and Ethics in Forensic Science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7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AC73C1" w:rsidRDefault="00ED2DF9">
            <w:pPr>
              <w:pStyle w:val="TableParagraph"/>
              <w:spacing w:line="265" w:lineRule="exact"/>
              <w:ind w:left="115"/>
            </w:pPr>
            <w:r w:rsidRPr="00ED2DF9">
              <w:t>Crime Scene Investigation Principles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AC73C1" w:rsidRDefault="00ED2DF9">
            <w:pPr>
              <w:pStyle w:val="TableParagraph"/>
              <w:spacing w:line="265" w:lineRule="exact"/>
              <w:ind w:left="115"/>
            </w:pPr>
            <w:r w:rsidRPr="00ED2DF9">
              <w:t>Evidence Collection and Preservation – Types of evidence, collection methods, chain of custody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AC73C1" w:rsidRDefault="00ED2DF9">
            <w:pPr>
              <w:pStyle w:val="TableParagraph"/>
              <w:spacing w:line="265" w:lineRule="exact"/>
              <w:ind w:left="115"/>
            </w:pPr>
            <w:r w:rsidRPr="00ED2DF9">
              <w:t>Physical Evidence and its Significance – Classification, identification, and Locard’s Exchange Principle</w:t>
            </w:r>
          </w:p>
        </w:tc>
      </w:tr>
      <w:tr w:rsidR="00AC73C1">
        <w:trPr>
          <w:trHeight w:val="40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AC73C1" w:rsidRDefault="00ED2DF9">
            <w:pPr>
              <w:pStyle w:val="TableParagraph"/>
              <w:spacing w:line="266" w:lineRule="exact"/>
              <w:ind w:left="115"/>
            </w:pPr>
            <w:r w:rsidRPr="00ED2DF9">
              <w:t>Forensic Physics and Chemistry – Glass, paint, soil, and fiber analysis; overview of chemical and instrumental techniques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AC73C1" w:rsidRDefault="00ED2DF9">
            <w:pPr>
              <w:pStyle w:val="TableParagraph"/>
              <w:spacing w:line="265" w:lineRule="exact"/>
              <w:ind w:left="115"/>
            </w:pPr>
            <w:r w:rsidRPr="00ED2DF9">
              <w:t>Biology and Serology – Biological evidence, presumptive and confirmatory tests, introduction to DNA typing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AC73C1" w:rsidRDefault="00ED2DF9">
            <w:pPr>
              <w:pStyle w:val="TableParagraph"/>
              <w:spacing w:line="265" w:lineRule="exact"/>
              <w:ind w:left="115"/>
            </w:pPr>
            <w:r w:rsidRPr="00ED2DF9">
              <w:t>Forensic Toxicology – Poisons and their effects, alcohol and drug analysis, role of toxicologists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AC73C1" w:rsidRDefault="00ED2DF9">
            <w:pPr>
              <w:pStyle w:val="TableParagraph"/>
              <w:spacing w:line="265" w:lineRule="exact"/>
              <w:ind w:left="115"/>
            </w:pPr>
            <w:r w:rsidRPr="00ED2DF9">
              <w:t>Forensic Anthropology and Odontology – Human skeletal identification, age, sex, and stature estimation, dental identification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AC73C1" w:rsidRDefault="00ED2DF9">
            <w:pPr>
              <w:pStyle w:val="TableParagraph"/>
              <w:spacing w:line="265" w:lineRule="exact"/>
              <w:ind w:left="115"/>
            </w:pPr>
            <w:r w:rsidRPr="00ED2DF9">
              <w:t>Forensic Psychology and Psychiatry – Criminal profiling, mental illness, and deception detection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AC73C1" w:rsidRDefault="00ED2DF9">
            <w:pPr>
              <w:pStyle w:val="TableParagraph"/>
              <w:spacing w:line="265" w:lineRule="exact"/>
              <w:ind w:left="115"/>
            </w:pPr>
            <w:r w:rsidRPr="00ED2DF9">
              <w:t>Forensic Document Examination – Handwriting analysis, forgery detection, ink and paper examination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AC73C1" w:rsidRDefault="00ED2DF9">
            <w:pPr>
              <w:pStyle w:val="TableParagraph"/>
              <w:spacing w:line="265" w:lineRule="exact"/>
              <w:ind w:left="115"/>
            </w:pPr>
            <w:r w:rsidRPr="00ED2DF9">
              <w:t>Fingerprint Science and Impression Evidence – Fingerprint types, collection techniques, tool marks and impressions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AC73C1" w:rsidRDefault="00ED2DF9">
            <w:pPr>
              <w:pStyle w:val="TableParagraph"/>
              <w:spacing w:line="265" w:lineRule="exact"/>
              <w:ind w:left="115"/>
            </w:pPr>
            <w:r w:rsidRPr="00ED2DF9">
              <w:t>Digital and Cyber Forensics – Basics of computer and mobile forensics, cybercrimes, and digital evidence handling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AC73C1" w:rsidRDefault="00DE32C8">
            <w:pPr>
              <w:pStyle w:val="TableParagraph"/>
              <w:spacing w:line="265" w:lineRule="exact"/>
              <w:ind w:left="115"/>
            </w:pPr>
            <w:r w:rsidRPr="00DE32C8">
              <w:t>Emerging Trends in Forensic Science – Forensic genomics, AI, nanotechnology, and forensic databases</w:t>
            </w:r>
          </w:p>
        </w:tc>
      </w:tr>
      <w:tr w:rsidR="00AC73C1">
        <w:trPr>
          <w:trHeight w:val="40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16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762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45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AC73C1" w:rsidRDefault="004B226B" w:rsidP="00DE32C8">
            <w:pPr>
              <w:pStyle w:val="TableParagraph"/>
              <w:spacing w:line="265" w:lineRule="exact"/>
              <w:ind w:left="115"/>
            </w:pPr>
            <w:r>
              <w:t>Lab</w:t>
            </w:r>
            <w:r>
              <w:rPr>
                <w:spacing w:val="-4"/>
              </w:rPr>
              <w:t xml:space="preserve"> </w:t>
            </w:r>
            <w:r w:rsidR="00DE32C8">
              <w:t>1</w:t>
            </w:r>
            <w:r>
              <w:rPr>
                <w:spacing w:val="-2"/>
              </w:rPr>
              <w:t>.</w:t>
            </w:r>
            <w:r w:rsidR="005B7155" w:rsidRPr="00E81684">
              <w:rPr>
                <w:rFonts w:asciiTheme="majorBidi" w:hAnsiTheme="majorBidi" w:cstheme="majorBidi"/>
                <w:color w:val="000000" w:themeColor="text1"/>
              </w:rPr>
              <w:t xml:space="preserve"> Introduction to the Forensic Laboratory – Lab safety rules and equipment used in forensic science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5B7155" w:rsidRPr="00E81684" w:rsidRDefault="004B226B" w:rsidP="005B7155">
            <w:pPr>
              <w:rPr>
                <w:rFonts w:asciiTheme="majorBidi" w:hAnsiTheme="majorBidi" w:cstheme="majorBidi"/>
                <w:color w:val="000000" w:themeColor="text1"/>
              </w:rPr>
            </w:pPr>
            <w:r>
              <w:t>Lab</w:t>
            </w:r>
            <w:r>
              <w:rPr>
                <w:spacing w:val="-6"/>
              </w:rPr>
              <w:t xml:space="preserve"> </w:t>
            </w:r>
            <w:r>
              <w:t>2.</w:t>
            </w:r>
            <w:r>
              <w:rPr>
                <w:spacing w:val="-5"/>
              </w:rPr>
              <w:t xml:space="preserve"> </w:t>
            </w:r>
            <w:r w:rsidR="005B7155" w:rsidRPr="00E81684">
              <w:rPr>
                <w:rFonts w:asciiTheme="majorBidi" w:hAnsiTheme="majorBidi" w:cstheme="majorBidi"/>
                <w:color w:val="000000" w:themeColor="text1"/>
              </w:rPr>
              <w:t>. Handling and Packing of Evidence – How to collect, label, and seal different types of evidence.</w:t>
            </w:r>
          </w:p>
          <w:p w:rsidR="00AC73C1" w:rsidRDefault="00AC73C1" w:rsidP="005B7155"/>
        </w:tc>
      </w:tr>
      <w:tr w:rsidR="00AC73C1">
        <w:trPr>
          <w:trHeight w:val="537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before="64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AC73C1" w:rsidRDefault="004B226B" w:rsidP="00DE32C8">
            <w:pPr>
              <w:pStyle w:val="TableParagraph"/>
              <w:spacing w:line="265" w:lineRule="exact"/>
              <w:ind w:left="115"/>
            </w:pPr>
            <w:r>
              <w:t>Lab</w:t>
            </w:r>
            <w:r>
              <w:rPr>
                <w:spacing w:val="-5"/>
              </w:rPr>
              <w:t xml:space="preserve"> </w:t>
            </w:r>
            <w:r>
              <w:t>3.</w:t>
            </w:r>
            <w:r>
              <w:rPr>
                <w:spacing w:val="-5"/>
              </w:rPr>
              <w:t xml:space="preserve"> </w:t>
            </w:r>
            <w:r w:rsidR="005B7155" w:rsidRPr="00E81684">
              <w:rPr>
                <w:rFonts w:asciiTheme="majorBidi" w:hAnsiTheme="majorBidi" w:cstheme="majorBidi"/>
                <w:color w:val="000000" w:themeColor="text1"/>
              </w:rPr>
              <w:t>. Crime Scene Sketching and Photography – Recording a crime scene using drawings and photos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AC73C1" w:rsidRDefault="004B226B" w:rsidP="00DE32C8">
            <w:pPr>
              <w:pStyle w:val="TableParagraph"/>
              <w:spacing w:line="265" w:lineRule="exact"/>
              <w:ind w:left="115"/>
            </w:pPr>
            <w:r>
              <w:t>Lab</w:t>
            </w:r>
            <w:r>
              <w:rPr>
                <w:spacing w:val="-6"/>
              </w:rPr>
              <w:t xml:space="preserve"> </w:t>
            </w:r>
            <w:r>
              <w:t>4.</w:t>
            </w:r>
            <w:r>
              <w:rPr>
                <w:spacing w:val="-5"/>
              </w:rPr>
              <w:t xml:space="preserve"> </w:t>
            </w:r>
            <w:r w:rsidR="005B7155" w:rsidRPr="00E81684">
              <w:rPr>
                <w:rFonts w:asciiTheme="majorBidi" w:hAnsiTheme="majorBidi" w:cstheme="majorBidi"/>
                <w:color w:val="000000" w:themeColor="text1"/>
              </w:rPr>
              <w:t>Study of Glass, Soil, and Paint Samples – Simple tests to compare and identify samples</w:t>
            </w:r>
          </w:p>
        </w:tc>
      </w:tr>
      <w:tr w:rsidR="00AC73C1">
        <w:trPr>
          <w:trHeight w:val="40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AC73C1" w:rsidRDefault="004B226B" w:rsidP="00DE32C8">
            <w:pPr>
              <w:pStyle w:val="TableParagraph"/>
              <w:spacing w:line="265" w:lineRule="exact"/>
              <w:ind w:left="115"/>
            </w:pPr>
            <w:r>
              <w:t>Lab</w:t>
            </w:r>
            <w:r>
              <w:rPr>
                <w:spacing w:val="-6"/>
              </w:rPr>
              <w:t xml:space="preserve"> </w:t>
            </w:r>
            <w:r>
              <w:t>5.</w:t>
            </w:r>
            <w:r>
              <w:rPr>
                <w:spacing w:val="-2"/>
              </w:rPr>
              <w:t xml:space="preserve"> </w:t>
            </w:r>
            <w:r w:rsidR="005B7155" w:rsidRPr="00E81684">
              <w:rPr>
                <w:rFonts w:asciiTheme="majorBidi" w:hAnsiTheme="majorBidi" w:cstheme="majorBidi"/>
                <w:color w:val="000000" w:themeColor="text1"/>
              </w:rPr>
              <w:t>. Examination of Hair and Fiber Samples – Use of a microscope to study hair and fibers.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5B7155" w:rsidRPr="00E81684" w:rsidRDefault="004B226B" w:rsidP="005B7155">
            <w:pPr>
              <w:rPr>
                <w:rFonts w:asciiTheme="majorBidi" w:hAnsiTheme="majorBidi" w:cstheme="majorBidi"/>
                <w:color w:val="000000" w:themeColor="text1"/>
              </w:rPr>
            </w:pPr>
            <w:r>
              <w:t>Lab</w:t>
            </w:r>
            <w:r>
              <w:rPr>
                <w:spacing w:val="-3"/>
              </w:rPr>
              <w:t xml:space="preserve"> </w:t>
            </w:r>
            <w:r>
              <w:t>6.</w:t>
            </w:r>
            <w:r>
              <w:rPr>
                <w:spacing w:val="-2"/>
              </w:rPr>
              <w:t xml:space="preserve"> </w:t>
            </w:r>
            <w:r w:rsidR="005B7155" w:rsidRPr="00E81684">
              <w:rPr>
                <w:rFonts w:asciiTheme="majorBidi" w:hAnsiTheme="majorBidi" w:cstheme="majorBidi"/>
                <w:color w:val="000000" w:themeColor="text1"/>
              </w:rPr>
              <w:t>. Tool Marks and Impression Evidence – Making and comparing marks from tools, shoes, and tyres.</w:t>
            </w:r>
          </w:p>
          <w:p w:rsidR="00AC73C1" w:rsidRDefault="00AC73C1" w:rsidP="005B7155">
            <w:pPr>
              <w:pStyle w:val="TableParagraph"/>
              <w:spacing w:line="265" w:lineRule="exact"/>
            </w:pP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AC73C1" w:rsidRDefault="004B226B" w:rsidP="00DE32C8">
            <w:pPr>
              <w:pStyle w:val="TableParagraph"/>
              <w:spacing w:line="265" w:lineRule="exact"/>
              <w:ind w:left="115"/>
            </w:pPr>
            <w:r>
              <w:t>Lab</w:t>
            </w:r>
            <w:r>
              <w:rPr>
                <w:spacing w:val="-5"/>
              </w:rPr>
              <w:t xml:space="preserve"> </w:t>
            </w:r>
            <w:r>
              <w:t>7.</w:t>
            </w:r>
            <w:r>
              <w:rPr>
                <w:spacing w:val="-7"/>
              </w:rPr>
              <w:t xml:space="preserve"> </w:t>
            </w:r>
            <w:r w:rsidR="005B7155" w:rsidRPr="00E81684">
              <w:rPr>
                <w:rFonts w:asciiTheme="majorBidi" w:hAnsiTheme="majorBidi" w:cstheme="majorBidi"/>
                <w:color w:val="000000" w:themeColor="text1"/>
              </w:rPr>
              <w:t>Collection of Fingerprints – Taking plain and rolled fingerprints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AC73C1" w:rsidRDefault="004B226B" w:rsidP="00DE32C8">
            <w:pPr>
              <w:pStyle w:val="TableParagraph"/>
              <w:spacing w:line="265" w:lineRule="exact"/>
              <w:ind w:left="115"/>
            </w:pPr>
            <w:r>
              <w:t>Lab</w:t>
            </w:r>
            <w:r>
              <w:rPr>
                <w:spacing w:val="-2"/>
              </w:rPr>
              <w:t xml:space="preserve"> </w:t>
            </w:r>
            <w:r>
              <w:t>8</w:t>
            </w:r>
            <w:r w:rsidR="005B7155">
              <w:t xml:space="preserve"> </w:t>
            </w:r>
            <w:r w:rsidR="005B7155" w:rsidRPr="00E81684">
              <w:rPr>
                <w:rFonts w:asciiTheme="majorBidi" w:hAnsiTheme="majorBidi" w:cstheme="majorBidi"/>
                <w:color w:val="000000" w:themeColor="text1"/>
              </w:rPr>
              <w:t>. Developing Latent (Hidden) Fingerprints – Using powder, iodine, and ninhydrin methods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EA5566" w:rsidRPr="00F13D0F" w:rsidRDefault="004B226B" w:rsidP="00EA5566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t>Lab</w:t>
            </w:r>
            <w:r>
              <w:rPr>
                <w:spacing w:val="-2"/>
              </w:rPr>
              <w:t xml:space="preserve"> </w:t>
            </w:r>
            <w:r>
              <w:t>9.</w:t>
            </w:r>
            <w:r>
              <w:rPr>
                <w:spacing w:val="-4"/>
              </w:rPr>
              <w:t xml:space="preserve"> </w:t>
            </w:r>
            <w:r w:rsidR="00EA5566" w:rsidRPr="00F13D0F">
              <w:rPr>
                <w:rFonts w:asciiTheme="majorBidi" w:hAnsiTheme="majorBidi" w:cstheme="majorBidi"/>
                <w:b/>
                <w:bCs/>
                <w:color w:val="000000" w:themeColor="text1"/>
              </w:rPr>
              <w:t>. Testing for Blood Stains – Performing basic tests to confirm the presence of blood.</w:t>
            </w:r>
          </w:p>
          <w:p w:rsidR="00AC73C1" w:rsidRDefault="00AC73C1" w:rsidP="00EA5566">
            <w:pPr>
              <w:pStyle w:val="TableParagraph"/>
              <w:spacing w:line="265" w:lineRule="exact"/>
              <w:ind w:left="115"/>
            </w:pP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1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AC73C1" w:rsidRDefault="004B226B" w:rsidP="00DE32C8">
            <w:pPr>
              <w:pStyle w:val="TableParagraph"/>
              <w:spacing w:line="265" w:lineRule="exact"/>
              <w:ind w:left="115"/>
            </w:pPr>
            <w:r>
              <w:t>Lab</w:t>
            </w:r>
            <w:r>
              <w:rPr>
                <w:spacing w:val="-3"/>
              </w:rPr>
              <w:t xml:space="preserve"> </w:t>
            </w:r>
            <w:r>
              <w:t>10.</w:t>
            </w:r>
            <w:r>
              <w:rPr>
                <w:spacing w:val="-2"/>
              </w:rPr>
              <w:t xml:space="preserve"> </w:t>
            </w:r>
            <w:r w:rsidR="00EA5566" w:rsidRPr="00E81684">
              <w:rPr>
                <w:rFonts w:asciiTheme="majorBidi" w:hAnsiTheme="majorBidi" w:cstheme="majorBidi"/>
                <w:color w:val="000000" w:themeColor="text1"/>
              </w:rPr>
              <w:t>Testing for Semen and Saliva Stains – Simple enzyme and microscopic tests.</w:t>
            </w:r>
          </w:p>
        </w:tc>
      </w:tr>
    </w:tbl>
    <w:p w:rsidR="00AC73C1" w:rsidRDefault="00AC73C1">
      <w:pPr>
        <w:pStyle w:val="TableParagraph"/>
        <w:spacing w:line="265" w:lineRule="exact"/>
        <w:sectPr w:rsidR="00AC73C1">
          <w:type w:val="continuous"/>
          <w:pgSz w:w="11910" w:h="16840"/>
          <w:pgMar w:top="1400" w:right="566" w:bottom="1262" w:left="708" w:header="0" w:footer="523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40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1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AC73C1" w:rsidRDefault="004B226B" w:rsidP="00DE32C8">
            <w:pPr>
              <w:pStyle w:val="TableParagraph"/>
              <w:spacing w:line="265" w:lineRule="exact"/>
              <w:ind w:left="115"/>
            </w:pPr>
            <w:r>
              <w:t>Lab</w:t>
            </w:r>
            <w:r>
              <w:rPr>
                <w:spacing w:val="-2"/>
              </w:rPr>
              <w:t xml:space="preserve"> </w:t>
            </w:r>
            <w:r>
              <w:t>11.</w:t>
            </w:r>
            <w:r>
              <w:rPr>
                <w:spacing w:val="-2"/>
              </w:rPr>
              <w:t xml:space="preserve"> </w:t>
            </w:r>
            <w:r w:rsidR="00EA5566" w:rsidRPr="00E81684">
              <w:rPr>
                <w:rFonts w:asciiTheme="majorBidi" w:hAnsiTheme="majorBidi" w:cstheme="majorBidi"/>
                <w:color w:val="000000" w:themeColor="text1"/>
              </w:rPr>
              <w:t>Tests for Drugs and Poisons – Spot and color tests for common drugs or toxic substances.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1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AC73C1" w:rsidRDefault="004B226B" w:rsidP="00DE32C8">
            <w:pPr>
              <w:pStyle w:val="TableParagraph"/>
              <w:spacing w:line="265" w:lineRule="exact"/>
              <w:ind w:left="115"/>
            </w:pPr>
            <w:r>
              <w:t>Lab</w:t>
            </w:r>
            <w:r>
              <w:rPr>
                <w:spacing w:val="-4"/>
              </w:rPr>
              <w:t xml:space="preserve"> </w:t>
            </w:r>
            <w:r>
              <w:t>12.</w:t>
            </w:r>
            <w:r>
              <w:rPr>
                <w:spacing w:val="-2"/>
              </w:rPr>
              <w:t xml:space="preserve"> </w:t>
            </w:r>
            <w:r w:rsidR="00EA5566" w:rsidRPr="00E81684">
              <w:rPr>
                <w:rFonts w:asciiTheme="majorBidi" w:hAnsiTheme="majorBidi" w:cstheme="majorBidi"/>
                <w:color w:val="000000" w:themeColor="text1"/>
              </w:rPr>
              <w:t>Examination of Questioned Documents – Checking handwriting, signatures, and inks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1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AC73C1" w:rsidRDefault="004B226B" w:rsidP="00DE32C8">
            <w:pPr>
              <w:pStyle w:val="TableParagraph"/>
              <w:spacing w:line="265" w:lineRule="exact"/>
              <w:ind w:left="115"/>
            </w:pPr>
            <w:r>
              <w:t>Lab</w:t>
            </w:r>
            <w:r>
              <w:rPr>
                <w:spacing w:val="-4"/>
              </w:rPr>
              <w:t xml:space="preserve"> </w:t>
            </w:r>
            <w:r>
              <w:t>13.</w:t>
            </w:r>
            <w:r>
              <w:rPr>
                <w:spacing w:val="-2"/>
              </w:rPr>
              <w:t xml:space="preserve"> </w:t>
            </w:r>
            <w:r w:rsidR="00EA5566" w:rsidRPr="00E81684">
              <w:rPr>
                <w:rFonts w:asciiTheme="majorBidi" w:hAnsiTheme="majorBidi" w:cstheme="majorBidi"/>
                <w:color w:val="000000" w:themeColor="text1"/>
              </w:rPr>
              <w:t>Detection of Erasures and Alterations – Using UV or infrared light to find tampering</w:t>
            </w:r>
          </w:p>
        </w:tc>
      </w:tr>
      <w:tr w:rsidR="00AC73C1">
        <w:trPr>
          <w:trHeight w:val="402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16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t>Lab</w:t>
            </w:r>
            <w:r>
              <w:rPr>
                <w:spacing w:val="-5"/>
              </w:rPr>
              <w:t xml:space="preserve"> </w:t>
            </w:r>
            <w:r>
              <w:t>14.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Preparatory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4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765"/>
        </w:trPr>
        <w:tc>
          <w:tcPr>
            <w:tcW w:w="10517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42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347"/>
        </w:trPr>
        <w:tc>
          <w:tcPr>
            <w:tcW w:w="193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5587"/>
        </w:trPr>
        <w:tc>
          <w:tcPr>
            <w:tcW w:w="1935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8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before="1"/>
              <w:ind w:left="206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DE32C8" w:rsidRDefault="00DE32C8" w:rsidP="00DE32C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t xml:space="preserve">  </w:t>
            </w:r>
            <w:r w:rsidRPr="008D3C05">
              <w:rPr>
                <w:rFonts w:asciiTheme="majorBidi" w:hAnsiTheme="majorBidi" w:cstheme="majorBidi"/>
                <w:sz w:val="24"/>
                <w:szCs w:val="24"/>
              </w:rPr>
              <w:t>• Saferstein, R. Criminalistics: An Introduction to Forensic Science, Pearson.</w:t>
            </w:r>
          </w:p>
          <w:p w:rsidR="00DE32C8" w:rsidRPr="008D3C05" w:rsidRDefault="00DE32C8" w:rsidP="00DE32C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DE32C8" w:rsidRDefault="00DE32C8" w:rsidP="00DE32C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D3C05">
              <w:rPr>
                <w:rFonts w:asciiTheme="majorBidi" w:hAnsiTheme="majorBidi" w:cstheme="majorBidi"/>
                <w:sz w:val="24"/>
                <w:szCs w:val="24"/>
              </w:rPr>
              <w:t>• Houck, M.M. &amp; Siegel, J.A. Fundamentals of Forensic Science, Academic Press.</w:t>
            </w:r>
          </w:p>
          <w:p w:rsidR="00DE32C8" w:rsidRPr="008D3C05" w:rsidRDefault="00DE32C8" w:rsidP="00DE32C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DE32C8" w:rsidRPr="008D3C05" w:rsidRDefault="00DE32C8" w:rsidP="00DE32C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D3C05">
              <w:rPr>
                <w:rFonts w:asciiTheme="majorBidi" w:hAnsiTheme="majorBidi" w:cstheme="majorBidi"/>
                <w:sz w:val="24"/>
                <w:szCs w:val="24"/>
              </w:rPr>
              <w:t>• James, S.H. &amp; Nordby, J.J. Forensic Science: An Introduction to Scientific and Investigative Techniques, CRC Press.</w:t>
            </w:r>
          </w:p>
          <w:p w:rsidR="00AC73C1" w:rsidRPr="002E66D5" w:rsidRDefault="00DE32C8" w:rsidP="002E66D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D3C05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715" w:type="dxa"/>
          </w:tcPr>
          <w:p w:rsidR="00AC73C1" w:rsidRDefault="00DE32C8" w:rsidP="002E66D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="002E66D5">
              <w:rPr>
                <w:rFonts w:ascii="Times New Roman"/>
              </w:rPr>
              <w:t>No</w:t>
            </w:r>
          </w:p>
          <w:p w:rsidR="00DE32C8" w:rsidRDefault="00DE32C8">
            <w:pPr>
              <w:pStyle w:val="TableParagraph"/>
              <w:rPr>
                <w:rFonts w:ascii="Times New Roman"/>
              </w:rPr>
            </w:pPr>
          </w:p>
          <w:p w:rsidR="00DE32C8" w:rsidRDefault="00DE32C8">
            <w:pPr>
              <w:pStyle w:val="TableParagraph"/>
              <w:rPr>
                <w:rFonts w:ascii="Times New Roman"/>
              </w:rPr>
            </w:pPr>
          </w:p>
          <w:p w:rsidR="00DE32C8" w:rsidRDefault="00DE32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No</w:t>
            </w:r>
          </w:p>
          <w:p w:rsidR="00DE32C8" w:rsidRDefault="00DE32C8">
            <w:pPr>
              <w:pStyle w:val="TableParagraph"/>
              <w:rPr>
                <w:rFonts w:ascii="Times New Roman"/>
              </w:rPr>
            </w:pPr>
          </w:p>
          <w:p w:rsidR="00DE32C8" w:rsidRDefault="00DE32C8">
            <w:pPr>
              <w:pStyle w:val="TableParagraph"/>
              <w:rPr>
                <w:rFonts w:ascii="Times New Roman"/>
              </w:rPr>
            </w:pPr>
          </w:p>
          <w:p w:rsidR="00DE32C8" w:rsidRDefault="002E66D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yes</w:t>
            </w:r>
          </w:p>
        </w:tc>
      </w:tr>
      <w:tr w:rsidR="00AC73C1">
        <w:trPr>
          <w:trHeight w:val="2793"/>
        </w:trPr>
        <w:tc>
          <w:tcPr>
            <w:tcW w:w="1935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31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206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AC73C1" w:rsidRDefault="00DE32C8">
            <w:pPr>
              <w:pStyle w:val="TableParagraph"/>
              <w:spacing w:line="350" w:lineRule="atLeast"/>
              <w:ind w:left="299"/>
            </w:pPr>
            <w:r w:rsidRPr="008D3C05">
              <w:rPr>
                <w:rFonts w:asciiTheme="majorBidi" w:hAnsiTheme="majorBidi" w:cstheme="majorBidi"/>
                <w:sz w:val="24"/>
                <w:szCs w:val="24"/>
              </w:rPr>
              <w:t>• Fisher, B.A.J. Techniques of Crime Scene Investigation, CRC Press</w:t>
            </w:r>
          </w:p>
        </w:tc>
        <w:tc>
          <w:tcPr>
            <w:tcW w:w="2715" w:type="dxa"/>
          </w:tcPr>
          <w:p w:rsidR="00AC73C1" w:rsidRDefault="00DE32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No</w:t>
            </w:r>
          </w:p>
        </w:tc>
      </w:tr>
      <w:tr w:rsidR="00AC73C1">
        <w:trPr>
          <w:trHeight w:val="350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06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22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664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line="339" w:lineRule="exact"/>
              <w:ind w:left="3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line="306" w:lineRule="exact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299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4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before="11"/>
              <w:ind w:left="115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17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before="11"/>
              <w:ind w:left="58" w:right="181"/>
              <w:jc w:val="center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before="11"/>
              <w:ind w:left="119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299"/>
        </w:trPr>
        <w:tc>
          <w:tcPr>
            <w:tcW w:w="1620" w:type="dxa"/>
            <w:tcBorders>
              <w:bottom w:val="nil"/>
            </w:tcBorders>
          </w:tcPr>
          <w:p w:rsidR="00AC73C1" w:rsidRDefault="004B226B">
            <w:pPr>
              <w:pStyle w:val="TableParagraph"/>
              <w:spacing w:before="13" w:line="266" w:lineRule="exact"/>
              <w:ind w:left="114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3" w:line="266" w:lineRule="exact"/>
              <w:ind w:left="187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17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3" w:line="266" w:lineRule="exact"/>
              <w:ind w:right="181"/>
              <w:jc w:val="center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3" w:line="266" w:lineRule="exact"/>
              <w:ind w:left="119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</w:tbl>
    <w:p w:rsidR="00AC73C1" w:rsidRDefault="00AC73C1">
      <w:pPr>
        <w:pStyle w:val="TableParagraph"/>
        <w:spacing w:line="266" w:lineRule="exact"/>
        <w:sectPr w:rsidR="00AC73C1">
          <w:type w:val="continuous"/>
          <w:pgSz w:w="11910" w:h="16840"/>
          <w:pgMar w:top="1400" w:right="566" w:bottom="1215" w:left="708" w:header="0" w:footer="523" w:gutter="0"/>
          <w:cols w:space="720"/>
        </w:sectPr>
      </w:pPr>
    </w:p>
    <w:tbl>
      <w:tblPr>
        <w:tblStyle w:val="TableNormal"/>
        <w:tblW w:w="0" w:type="auto"/>
        <w:tblInd w:w="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299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line="265" w:lineRule="exact"/>
              <w:ind w:left="114"/>
              <w:rPr>
                <w:b/>
              </w:rPr>
            </w:pPr>
            <w:r>
              <w:rPr>
                <w:b/>
              </w:rPr>
              <w:lastRenderedPageBreak/>
              <w:t>(50 -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3" w:line="266" w:lineRule="exact"/>
              <w:ind w:left="187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17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3" w:line="266" w:lineRule="exact"/>
              <w:ind w:left="116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3" w:line="266" w:lineRule="exact"/>
              <w:ind w:left="119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302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4"/>
              <w:ind w:left="187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18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4"/>
              <w:ind w:left="116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4"/>
              <w:ind w:left="119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299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1"/>
              <w:ind w:left="187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17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6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9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299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3" w:line="266" w:lineRule="exact"/>
              <w:ind w:left="187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17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3" w:line="266" w:lineRule="exact"/>
              <w:ind w:left="116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3" w:line="266" w:lineRule="exact"/>
              <w:ind w:left="119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299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35"/>
              <w:ind w:left="114" w:right="543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3" w:line="266" w:lineRule="exact"/>
              <w:ind w:left="187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4" w:line="275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3" w:line="266" w:lineRule="exact"/>
              <w:ind w:left="116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3" w:line="266" w:lineRule="exact"/>
              <w:ind w:left="119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301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3"/>
              <w:ind w:left="187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17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3"/>
              <w:ind w:left="116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3"/>
              <w:ind w:left="119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299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B864A3">
      <w:pPr>
        <w:pStyle w:val="a3"/>
      </w:pPr>
      <w:r>
        <w:rPr>
          <w:rFonts w:ascii="Times New Roman"/>
          <w:b w:val="0"/>
          <w:sz w:val="20"/>
        </w:rPr>
        <w:t xml:space="preserve">   </w:t>
      </w:r>
      <w:r>
        <w:rPr>
          <w:b w:val="0"/>
        </w:rPr>
        <w:t xml:space="preserve">Note: </w:t>
      </w:r>
      <w:r>
        <w:t>Marks Decimal places above or below 0.5 will be rounded to the higher or lower full mark (for example a mark of 54.5 will be rounded to 55, whereas a mark</w:t>
      </w:r>
      <w:r>
        <w:rPr>
          <w:spacing w:val="-1"/>
        </w:rPr>
        <w:t xml:space="preserve"> </w:t>
      </w:r>
      <w:r>
        <w:t>of 54.4 will be rounded to 54. The University has a policy NOT to condone "near-pass fails" so the only adjustment to marks awarded by the original marker(s) will be the automatic rounding outlined above.</w:t>
      </w:r>
    </w:p>
    <w:p w:rsidR="0028422D" w:rsidRDefault="0028422D">
      <w:pPr>
        <w:pStyle w:val="a3"/>
      </w:pPr>
    </w:p>
    <w:p w:rsidR="0028422D" w:rsidRDefault="0028422D">
      <w:pPr>
        <w:pStyle w:val="a3"/>
      </w:pPr>
    </w:p>
    <w:p w:rsidR="0028422D" w:rsidRDefault="0028422D">
      <w:pPr>
        <w:pStyle w:val="a3"/>
      </w:pPr>
    </w:p>
    <w:p w:rsidR="0028422D" w:rsidRDefault="0028422D">
      <w:pPr>
        <w:pStyle w:val="a3"/>
        <w:rPr>
          <w:rFonts w:ascii="Times New Roman"/>
          <w:b w:val="0"/>
          <w:sz w:val="20"/>
          <w:rtl/>
        </w:rPr>
      </w:pPr>
    </w:p>
    <w:p w:rsidR="00B864A3" w:rsidRDefault="00B864A3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9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AC73C1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AC73C1" w:rsidRDefault="004B226B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95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56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3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2E66D5">
            <w:pPr>
              <w:pStyle w:val="TableParagraph"/>
              <w:spacing w:before="80"/>
              <w:ind w:left="104" w:right="176"/>
              <w:jc w:val="center"/>
              <w:rPr>
                <w:rFonts w:ascii="Times New Roman"/>
                <w:b/>
                <w:sz w:val="32"/>
              </w:rPr>
            </w:pPr>
            <w:r w:rsidRPr="002E66D5">
              <w:rPr>
                <w:rFonts w:ascii="Times New Roman"/>
                <w:b/>
                <w:sz w:val="32"/>
              </w:rPr>
              <w:t>General physics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13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28422D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AC73C1" w:rsidRDefault="004B226B">
            <w:pPr>
              <w:pStyle w:val="TableParagraph"/>
              <w:spacing w:before="120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06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Pr="002E66D5" w:rsidRDefault="002E66D5" w:rsidP="002E66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FOR11003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2E66D5">
            <w:pPr>
              <w:pStyle w:val="TableParagraph"/>
              <w:spacing w:before="80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6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2E66D5">
            <w:pPr>
              <w:pStyle w:val="TableParagraph"/>
              <w:spacing w:before="80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1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1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51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2E66D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Fawzi Shnain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2E66D5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Fawzi.shnain@qu.edu.iq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4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73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4B226B" w:rsidP="002E66D5">
            <w:pPr>
              <w:pStyle w:val="TableParagraph"/>
              <w:spacing w:before="222"/>
              <w:ind w:left="468"/>
            </w:pPr>
            <w:r>
              <w:rPr>
                <w:spacing w:val="-2"/>
              </w:rPr>
              <w:t>0</w:t>
            </w:r>
            <w:r w:rsidR="002E66D5">
              <w:rPr>
                <w:spacing w:val="-2"/>
              </w:rPr>
              <w:t>2</w:t>
            </w:r>
            <w:r>
              <w:rPr>
                <w:spacing w:val="-2"/>
              </w:rPr>
              <w:t>/</w:t>
            </w:r>
            <w:r w:rsidR="002E66D5">
              <w:rPr>
                <w:spacing w:val="-2"/>
              </w:rPr>
              <w:t>11</w:t>
            </w:r>
            <w:r>
              <w:rPr>
                <w:spacing w:val="-2"/>
              </w:rPr>
              <w:t>/</w:t>
            </w:r>
            <w:r w:rsidR="002E66D5">
              <w:rPr>
                <w:spacing w:val="-2"/>
              </w:rPr>
              <w:t>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22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2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66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7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AC73C1">
            <w:pPr>
              <w:pStyle w:val="TableParagraph"/>
              <w:spacing w:before="2"/>
              <w:rPr>
                <w:rFonts w:ascii="Times New Roman"/>
                <w:sz w:val="28"/>
              </w:rPr>
            </w:pPr>
          </w:p>
          <w:p w:rsidR="00AC73C1" w:rsidRDefault="004B226B">
            <w:pPr>
              <w:pStyle w:val="TableParagraph"/>
              <w:bidi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1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TableParagraph"/>
        <w:rPr>
          <w:rFonts w:ascii="Times New Roman"/>
        </w:rPr>
        <w:sectPr w:rsidR="00AC73C1">
          <w:type w:val="continuous"/>
          <w:pgSz w:w="11910" w:h="16840"/>
          <w:pgMar w:top="1400" w:right="566" w:bottom="1411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84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203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1470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AC73C1" w:rsidRDefault="002E66D5" w:rsidP="00452EE7">
            <w:pPr>
              <w:pStyle w:val="TableParagraph"/>
              <w:numPr>
                <w:ilvl w:val="0"/>
                <w:numId w:val="63"/>
              </w:numPr>
              <w:spacing w:before="170"/>
              <w:rPr>
                <w:rFonts w:ascii="Times New Roman"/>
              </w:rPr>
            </w:pPr>
            <w:r w:rsidRPr="002E66D5">
              <w:rPr>
                <w:rFonts w:ascii="Times New Roman"/>
              </w:rPr>
              <w:t>Master Evidence-Based Analysis: Train students to identify the physical principles behind traces of evidence (such as glass fractures, soil density, or paint flakes)</w:t>
            </w:r>
          </w:p>
          <w:p w:rsidR="002E66D5" w:rsidRDefault="0065045C" w:rsidP="00452EE7">
            <w:pPr>
              <w:pStyle w:val="TableParagraph"/>
              <w:numPr>
                <w:ilvl w:val="0"/>
                <w:numId w:val="63"/>
              </w:numPr>
              <w:spacing w:before="170"/>
              <w:rPr>
                <w:rFonts w:ascii="Times New Roman"/>
              </w:rPr>
            </w:pPr>
            <w:r w:rsidRPr="0065045C">
              <w:rPr>
                <w:rFonts w:ascii="Times New Roman"/>
              </w:rPr>
              <w:t>Understand Ballistics &amp; Trajectories</w:t>
            </w:r>
          </w:p>
          <w:p w:rsidR="0065045C" w:rsidRDefault="0065045C" w:rsidP="00452EE7">
            <w:pPr>
              <w:pStyle w:val="TableParagraph"/>
              <w:numPr>
                <w:ilvl w:val="0"/>
                <w:numId w:val="63"/>
              </w:numPr>
              <w:spacing w:before="170"/>
              <w:rPr>
                <w:rFonts w:ascii="Times New Roman"/>
              </w:rPr>
            </w:pPr>
            <w:r w:rsidRPr="0065045C">
              <w:rPr>
                <w:rFonts w:ascii="Times New Roman"/>
              </w:rPr>
              <w:t>Quantify Measurements and Uncertainty: Train students to document physical systems systematically.</w:t>
            </w:r>
          </w:p>
          <w:p w:rsidR="00AC73C1" w:rsidRPr="0065045C" w:rsidRDefault="0065045C" w:rsidP="00452EE7">
            <w:pPr>
              <w:pStyle w:val="TableParagraph"/>
              <w:numPr>
                <w:ilvl w:val="0"/>
                <w:numId w:val="63"/>
              </w:numPr>
              <w:spacing w:before="170"/>
              <w:rPr>
                <w:rFonts w:ascii="Times New Roman"/>
              </w:rPr>
            </w:pPr>
            <w:r w:rsidRPr="0065045C">
              <w:rPr>
                <w:rFonts w:ascii="Times New Roman"/>
              </w:rPr>
              <w:t>Utilize Fluid and Wave Dynamics: Provide a baseline understanding of fluid behavior to interpret bloodstain patterns</w:t>
            </w:r>
          </w:p>
        </w:tc>
      </w:tr>
      <w:tr w:rsidR="00AC73C1">
        <w:trPr>
          <w:trHeight w:val="1807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  <w:p w:rsidR="00AC73C1" w:rsidRDefault="00AC73C1">
            <w:pPr>
              <w:pStyle w:val="TableParagraph"/>
              <w:spacing w:before="96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bidi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AC73C1" w:rsidRDefault="0065045C" w:rsidP="00452EE7">
            <w:pPr>
              <w:pStyle w:val="TableParagraph"/>
              <w:numPr>
                <w:ilvl w:val="0"/>
                <w:numId w:val="64"/>
              </w:numPr>
              <w:spacing w:before="203" w:line="276" w:lineRule="auto"/>
              <w:ind w:right="548"/>
              <w:jc w:val="both"/>
            </w:pPr>
            <w:r w:rsidRPr="0065045C">
              <w:t>Apply Mechanics to Event Reconstruction: Explain and apply Newton’s laws of motion, work, energy, power, linear momentum,</w:t>
            </w:r>
          </w:p>
          <w:p w:rsidR="0065045C" w:rsidRDefault="0065045C" w:rsidP="00452EE7">
            <w:pPr>
              <w:pStyle w:val="TableParagraph"/>
              <w:numPr>
                <w:ilvl w:val="0"/>
                <w:numId w:val="64"/>
              </w:numPr>
              <w:spacing w:before="203" w:line="276" w:lineRule="auto"/>
              <w:ind w:right="548"/>
              <w:jc w:val="both"/>
            </w:pPr>
            <w:r w:rsidRPr="0065045C">
              <w:t>Master Optics and Light Physics: Explain the principles of reflection, refraction, polarization, and interference to understand how light interacts with matter.</w:t>
            </w:r>
          </w:p>
          <w:p w:rsidR="0065045C" w:rsidRDefault="0065045C" w:rsidP="00452EE7">
            <w:pPr>
              <w:pStyle w:val="TableParagraph"/>
              <w:numPr>
                <w:ilvl w:val="0"/>
                <w:numId w:val="64"/>
              </w:numPr>
              <w:spacing w:before="203" w:line="276" w:lineRule="auto"/>
              <w:ind w:right="548"/>
              <w:jc w:val="both"/>
            </w:pPr>
            <w:r w:rsidRPr="0065045C">
              <w:t>Identify Anomaly and Error: Recognize anomalous results or data contamination during laboratory testing and isolate the mechanical or environmental source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98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3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876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  <w:p w:rsidR="00AC73C1" w:rsidRDefault="00AC73C1">
            <w:pPr>
              <w:pStyle w:val="TableParagraph"/>
              <w:spacing w:before="138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AC73C1">
            <w:pPr>
              <w:pStyle w:val="TableParagraph"/>
              <w:spacing w:before="214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57"/>
              </w:numPr>
              <w:tabs>
                <w:tab w:val="left" w:pos="337"/>
              </w:tabs>
              <w:spacing w:before="199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57"/>
              </w:numPr>
              <w:tabs>
                <w:tab w:val="left" w:pos="337"/>
              </w:tabs>
              <w:spacing w:before="200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 w:rsidP="007F66EC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7F66EC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6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65045C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5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65045C">
            <w:pPr>
              <w:pStyle w:val="TableParagraph"/>
              <w:spacing w:before="256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5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AC73C1">
        <w:trPr>
          <w:trHeight w:val="1058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65045C">
            <w:pPr>
              <w:pStyle w:val="TableParagraph"/>
              <w:spacing w:before="25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150</w:t>
            </w:r>
          </w:p>
        </w:tc>
      </w:tr>
    </w:tbl>
    <w:p w:rsidR="00AC73C1" w:rsidRDefault="00AC73C1">
      <w:pPr>
        <w:pStyle w:val="TableParagraph"/>
        <w:jc w:val="center"/>
        <w:rPr>
          <w:b/>
          <w:sz w:val="24"/>
        </w:rPr>
        <w:sectPr w:rsidR="00AC73C1">
          <w:type w:val="continuous"/>
          <w:pgSz w:w="11910" w:h="16840"/>
          <w:pgMar w:top="1400" w:right="566" w:bottom="1617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1183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259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954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5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317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32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65045C" w:rsidRDefault="0065045C" w:rsidP="00920FD7">
            <w:pPr>
              <w:pStyle w:val="TableParagraph"/>
              <w:spacing w:line="268" w:lineRule="exact"/>
              <w:ind w:left="108"/>
              <w:rPr>
                <w:lang w:bidi="ar-IQ"/>
              </w:rPr>
            </w:pPr>
            <w:r>
              <w:rPr>
                <w:lang w:bidi="ar-IQ"/>
              </w:rPr>
              <w:t>Motion in a straight line: Motion in one dimension, Motion in two dimensions</w:t>
            </w:r>
          </w:p>
          <w:p w:rsidR="00AC73C1" w:rsidRPr="0065045C" w:rsidRDefault="00AC73C1" w:rsidP="0065045C">
            <w:pPr>
              <w:pStyle w:val="TableParagraph"/>
              <w:spacing w:line="268" w:lineRule="exact"/>
              <w:ind w:left="108"/>
              <w:rPr>
                <w:rtl/>
                <w:lang w:bidi="ar-IQ"/>
              </w:rPr>
            </w:pP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AC73C1" w:rsidRDefault="0065045C">
            <w:pPr>
              <w:pStyle w:val="TableParagraph"/>
              <w:spacing w:line="265" w:lineRule="exact"/>
              <w:ind w:left="108"/>
            </w:pPr>
            <w:r>
              <w:rPr>
                <w:lang w:bidi="ar-IQ"/>
              </w:rPr>
              <w:t>Newton's laws: A description of the laws of motion, friction, and the interaction of light with matter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65045C" w:rsidRDefault="0065045C" w:rsidP="0065045C">
            <w:pPr>
              <w:pStyle w:val="TableParagraph"/>
              <w:spacing w:line="268" w:lineRule="exact"/>
              <w:ind w:left="108"/>
              <w:rPr>
                <w:lang w:bidi="ar-IQ"/>
              </w:rPr>
            </w:pPr>
            <w:r>
              <w:rPr>
                <w:lang w:bidi="ar-IQ"/>
              </w:rPr>
              <w:t>Projectiles and it’s type</w:t>
            </w:r>
          </w:p>
          <w:p w:rsidR="00AC73C1" w:rsidRDefault="00AC73C1">
            <w:pPr>
              <w:pStyle w:val="TableParagraph"/>
              <w:spacing w:line="265" w:lineRule="exact"/>
              <w:ind w:left="108"/>
            </w:pP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65045C" w:rsidRDefault="0065045C" w:rsidP="0065045C">
            <w:pPr>
              <w:pStyle w:val="TableParagraph"/>
              <w:spacing w:line="268" w:lineRule="exact"/>
              <w:ind w:left="108"/>
              <w:rPr>
                <w:lang w:bidi="ar-IQ"/>
              </w:rPr>
            </w:pPr>
            <w:r>
              <w:rPr>
                <w:lang w:bidi="ar-IQ"/>
              </w:rPr>
              <w:t>Fluid movement</w:t>
            </w:r>
          </w:p>
          <w:p w:rsidR="00AC73C1" w:rsidRDefault="00AC73C1">
            <w:pPr>
              <w:pStyle w:val="TableParagraph"/>
              <w:spacing w:line="268" w:lineRule="exact"/>
              <w:ind w:left="108"/>
            </w:pPr>
          </w:p>
        </w:tc>
      </w:tr>
      <w:tr w:rsidR="00AC73C1">
        <w:trPr>
          <w:trHeight w:val="564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65045C" w:rsidRDefault="0065045C" w:rsidP="0065045C">
            <w:pPr>
              <w:pStyle w:val="TableParagraph"/>
              <w:spacing w:line="268" w:lineRule="exact"/>
              <w:ind w:left="108"/>
              <w:rPr>
                <w:lang w:bidi="ar-IQ"/>
              </w:rPr>
            </w:pPr>
            <w:r>
              <w:rPr>
                <w:lang w:bidi="ar-IQ"/>
              </w:rPr>
              <w:t>The interaction of light with matter</w:t>
            </w:r>
          </w:p>
          <w:p w:rsidR="00AC73C1" w:rsidRDefault="00AC73C1">
            <w:pPr>
              <w:pStyle w:val="TableParagraph"/>
              <w:spacing w:line="265" w:lineRule="exact"/>
              <w:ind w:left="108"/>
            </w:pP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65045C" w:rsidRDefault="0065045C" w:rsidP="0065045C">
            <w:pPr>
              <w:pStyle w:val="TableParagraph"/>
              <w:spacing w:line="268" w:lineRule="exact"/>
              <w:ind w:left="108"/>
              <w:rPr>
                <w:lang w:bidi="ar-IQ"/>
              </w:rPr>
            </w:pPr>
            <w:r>
              <w:rPr>
                <w:lang w:bidi="ar-IQ"/>
              </w:rPr>
              <w:t>Electromagnetic radiation: its types and sources</w:t>
            </w:r>
          </w:p>
          <w:p w:rsidR="00AC73C1" w:rsidRDefault="00AC73C1">
            <w:pPr>
              <w:pStyle w:val="TableParagraph"/>
              <w:spacing w:line="265" w:lineRule="exact"/>
              <w:ind w:left="108"/>
            </w:pP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65045C" w:rsidRDefault="0065045C" w:rsidP="0065045C">
            <w:pPr>
              <w:pStyle w:val="TableParagraph"/>
              <w:spacing w:line="268" w:lineRule="exact"/>
              <w:ind w:left="108"/>
              <w:rPr>
                <w:lang w:bidi="ar-IQ"/>
              </w:rPr>
            </w:pPr>
            <w:r>
              <w:rPr>
                <w:lang w:bidi="ar-IQ"/>
              </w:rPr>
              <w:t>Vibratory motion of atoms</w:t>
            </w:r>
          </w:p>
          <w:p w:rsidR="00AC73C1" w:rsidRDefault="00AC73C1">
            <w:pPr>
              <w:pStyle w:val="TableParagraph"/>
              <w:spacing w:line="265" w:lineRule="exact"/>
              <w:ind w:left="108"/>
            </w:pP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65045C" w:rsidRDefault="0065045C" w:rsidP="0065045C">
            <w:pPr>
              <w:pStyle w:val="TableParagraph"/>
              <w:spacing w:line="268" w:lineRule="exact"/>
              <w:ind w:left="108"/>
              <w:rPr>
                <w:lang w:bidi="ar-IQ"/>
              </w:rPr>
            </w:pPr>
            <w:r>
              <w:rPr>
                <w:lang w:bidi="ar-IQ"/>
              </w:rPr>
              <w:t>Laser principles - its types - its applications</w:t>
            </w:r>
          </w:p>
          <w:p w:rsidR="00AC73C1" w:rsidRDefault="00AC73C1">
            <w:pPr>
              <w:pStyle w:val="TableParagraph"/>
              <w:spacing w:line="265" w:lineRule="exact"/>
              <w:ind w:left="108"/>
            </w:pP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65045C" w:rsidRDefault="0065045C" w:rsidP="0065045C">
            <w:pPr>
              <w:pStyle w:val="TableParagraph"/>
              <w:spacing w:line="268" w:lineRule="exact"/>
              <w:ind w:left="108"/>
              <w:rPr>
                <w:lang w:bidi="ar-IQ"/>
              </w:rPr>
            </w:pPr>
            <w:r>
              <w:rPr>
                <w:lang w:bidi="ar-IQ"/>
              </w:rPr>
              <w:t>X-rays and their practical applications</w:t>
            </w:r>
          </w:p>
          <w:p w:rsidR="00AC73C1" w:rsidRDefault="00AC73C1">
            <w:pPr>
              <w:pStyle w:val="TableParagraph"/>
              <w:spacing w:line="265" w:lineRule="exact"/>
              <w:ind w:left="108"/>
            </w:pPr>
          </w:p>
        </w:tc>
      </w:tr>
    </w:tbl>
    <w:p w:rsidR="00AC73C1" w:rsidRDefault="00AC73C1">
      <w:pPr>
        <w:pStyle w:val="TableParagraph"/>
        <w:spacing w:line="265" w:lineRule="exact"/>
        <w:sectPr w:rsidR="00AC73C1">
          <w:type w:val="continuous"/>
          <w:pgSz w:w="11910" w:h="16840"/>
          <w:pgMar w:top="1400" w:right="566" w:bottom="995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564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Heat</w:t>
            </w:r>
          </w:p>
        </w:tc>
      </w:tr>
      <w:tr w:rsidR="00AC73C1">
        <w:trPr>
          <w:trHeight w:val="738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before="85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Kinetic</w:t>
            </w:r>
            <w:r>
              <w:rPr>
                <w:spacing w:val="-7"/>
              </w:rPr>
              <w:t xml:space="preserve"> </w:t>
            </w:r>
            <w:r>
              <w:t>Energy</w:t>
            </w:r>
            <w:r>
              <w:rPr>
                <w:spacing w:val="-4"/>
              </w:rPr>
              <w:t xml:space="preserve"> </w:t>
            </w:r>
            <w:r>
              <w:t>Theory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Gas</w:t>
            </w:r>
            <w:r>
              <w:rPr>
                <w:spacing w:val="-2"/>
              </w:rPr>
              <w:t xml:space="preserve"> </w:t>
            </w:r>
            <w:r>
              <w:t>(account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gas</w:t>
            </w:r>
            <w:r>
              <w:rPr>
                <w:spacing w:val="-3"/>
              </w:rPr>
              <w:t xml:space="preserve"> </w:t>
            </w:r>
            <w:r>
              <w:t>pressure,</w:t>
            </w:r>
            <w:r>
              <w:rPr>
                <w:spacing w:val="-2"/>
              </w:rPr>
              <w:t xml:space="preserve"> </w:t>
            </w:r>
            <w:r>
              <w:t>correlation</w:t>
            </w:r>
            <w:r>
              <w:rPr>
                <w:spacing w:val="-4"/>
              </w:rPr>
              <w:t xml:space="preserve"> </w:t>
            </w:r>
            <w:r>
              <w:t>between</w:t>
            </w:r>
            <w:r>
              <w:rPr>
                <w:spacing w:val="-2"/>
              </w:rPr>
              <w:t xml:space="preserve"> </w:t>
            </w:r>
            <w:r>
              <w:t>kinetic</w:t>
            </w:r>
            <w:r>
              <w:rPr>
                <w:spacing w:val="-3"/>
              </w:rPr>
              <w:t xml:space="preserve"> </w:t>
            </w:r>
            <w:r>
              <w:t>energy</w:t>
            </w:r>
            <w:r>
              <w:rPr>
                <w:spacing w:val="-4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heating</w:t>
            </w:r>
          </w:p>
          <w:p w:rsidR="00AC73C1" w:rsidRDefault="004B226B">
            <w:pPr>
              <w:pStyle w:val="TableParagraph"/>
              <w:spacing w:before="22"/>
              <w:ind w:left="108"/>
            </w:pPr>
            <w:r>
              <w:t>,</w:t>
            </w:r>
            <w:r>
              <w:rPr>
                <w:spacing w:val="-2"/>
              </w:rPr>
              <w:t xml:space="preserve"> </w:t>
            </w:r>
            <w:r>
              <w:t>Maxwell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law)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Fluid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Viscosity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Fluid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Properties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t>Wave</w:t>
            </w:r>
            <w:r>
              <w:rPr>
                <w:spacing w:val="-5"/>
              </w:rPr>
              <w:t xml:space="preserve"> </w:t>
            </w:r>
            <w:r>
              <w:t>motion</w:t>
            </w:r>
            <w:r>
              <w:rPr>
                <w:spacing w:val="-5"/>
              </w:rPr>
              <w:t xml:space="preserve"> </w:t>
            </w:r>
            <w:r>
              <w:t>&amp;Equation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Wave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motion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Reflection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Refraction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flat</w:t>
            </w:r>
            <w:r>
              <w:rPr>
                <w:spacing w:val="-2"/>
              </w:rPr>
              <w:t xml:space="preserve"> surfaces</w:t>
            </w:r>
          </w:p>
        </w:tc>
      </w:tr>
      <w:tr w:rsidR="00AC73C1">
        <w:trPr>
          <w:trHeight w:val="564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16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084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203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AC73C1" w:rsidRDefault="004B226B" w:rsidP="00920FD7">
            <w:pPr>
              <w:pStyle w:val="TableParagraph"/>
              <w:spacing w:line="265" w:lineRule="exact"/>
              <w:ind w:left="108"/>
            </w:pPr>
            <w:r>
              <w:t>Lab</w:t>
            </w:r>
            <w:r>
              <w:rPr>
                <w:spacing w:val="-3"/>
              </w:rPr>
              <w:t xml:space="preserve"> </w:t>
            </w:r>
            <w:r>
              <w:t>1.</w:t>
            </w:r>
            <w:r>
              <w:rPr>
                <w:spacing w:val="-1"/>
              </w:rPr>
              <w:t xml:space="preserve"> </w:t>
            </w:r>
            <w:r w:rsidR="00920FD7">
              <w:t>.</w:t>
            </w:r>
            <w:r w:rsidR="00920FD7">
              <w:rPr>
                <w:spacing w:val="-3"/>
              </w:rPr>
              <w:t xml:space="preserve"> </w:t>
            </w:r>
            <w:r w:rsidR="00920FD7">
              <w:t>Ohm's Law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920FD7" w:rsidRDefault="004B226B" w:rsidP="00920FD7">
            <w:pPr>
              <w:pStyle w:val="TableParagraph"/>
              <w:spacing w:line="265" w:lineRule="exact"/>
              <w:ind w:left="108"/>
            </w:pPr>
            <w:r>
              <w:t>Lab</w:t>
            </w:r>
            <w:r>
              <w:rPr>
                <w:spacing w:val="-4"/>
              </w:rPr>
              <w:t xml:space="preserve"> </w:t>
            </w:r>
            <w:r>
              <w:t>2</w:t>
            </w:r>
            <w:r w:rsidR="00920FD7">
              <w:t xml:space="preserve"> : Faraday's Law</w:t>
            </w:r>
          </w:p>
          <w:p w:rsidR="00AC73C1" w:rsidRDefault="00AC73C1" w:rsidP="00920FD7">
            <w:pPr>
              <w:pStyle w:val="TableParagraph"/>
              <w:spacing w:line="265" w:lineRule="exact"/>
            </w:pP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  <w:r w:rsidR="00920FD7">
              <w:rPr>
                <w:b/>
              </w:rPr>
              <w:t xml:space="preserve"> ,4</w:t>
            </w:r>
          </w:p>
        </w:tc>
        <w:tc>
          <w:tcPr>
            <w:tcW w:w="9242" w:type="dxa"/>
          </w:tcPr>
          <w:p w:rsidR="00920FD7" w:rsidRDefault="004B226B" w:rsidP="00920FD7">
            <w:pPr>
              <w:pStyle w:val="TableParagraph"/>
              <w:spacing w:line="268" w:lineRule="exact"/>
              <w:ind w:left="108"/>
              <w:rPr>
                <w:lang w:bidi="ar-IQ"/>
              </w:rPr>
            </w:pPr>
            <w:r>
              <w:t>Lab</w:t>
            </w:r>
            <w:r>
              <w:rPr>
                <w:spacing w:val="-6"/>
              </w:rPr>
              <w:t xml:space="preserve"> </w:t>
            </w:r>
            <w:r>
              <w:t>3.</w:t>
            </w:r>
            <w:r w:rsidR="00920FD7">
              <w:rPr>
                <w:spacing w:val="-5"/>
              </w:rPr>
              <w:t xml:space="preserve"> 4 :</w:t>
            </w:r>
            <w:r>
              <w:rPr>
                <w:spacing w:val="-5"/>
              </w:rPr>
              <w:t xml:space="preserve"> </w:t>
            </w:r>
            <w:r w:rsidR="00920FD7">
              <w:rPr>
                <w:lang w:bidi="ar-IQ"/>
              </w:rPr>
              <w:t>Magnetic Resonance Imaging (MRI)</w:t>
            </w:r>
          </w:p>
          <w:p w:rsidR="00AC73C1" w:rsidRDefault="00AC73C1" w:rsidP="00920FD7">
            <w:pPr>
              <w:pStyle w:val="TableParagraph"/>
              <w:spacing w:line="265" w:lineRule="exact"/>
              <w:ind w:left="108"/>
            </w:pP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 w:rsidP="00920FD7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 w:rsidR="00920FD7"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920FD7" w:rsidRDefault="004B226B" w:rsidP="00920FD7">
            <w:pPr>
              <w:pStyle w:val="TableParagraph"/>
              <w:spacing w:line="265" w:lineRule="exact"/>
              <w:ind w:left="108"/>
            </w:pPr>
            <w:r>
              <w:t>Lab</w:t>
            </w:r>
            <w:r>
              <w:rPr>
                <w:spacing w:val="-6"/>
              </w:rPr>
              <w:t xml:space="preserve"> </w:t>
            </w:r>
            <w:r w:rsidR="00920FD7">
              <w:t>5</w:t>
            </w:r>
            <w:r>
              <w:t>.</w:t>
            </w:r>
            <w:r>
              <w:rPr>
                <w:spacing w:val="-6"/>
              </w:rPr>
              <w:t xml:space="preserve"> </w:t>
            </w:r>
            <w:r w:rsidR="00920FD7">
              <w:t>The Simple Pendulum</w:t>
            </w:r>
          </w:p>
          <w:p w:rsidR="00AC73C1" w:rsidRDefault="00AC73C1" w:rsidP="00920FD7">
            <w:pPr>
              <w:pStyle w:val="TableParagraph"/>
              <w:spacing w:line="265" w:lineRule="exact"/>
              <w:ind w:left="108"/>
            </w:pP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 w:rsidP="00920FD7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 w:rsidR="00920FD7">
              <w:rPr>
                <w:b/>
                <w:spacing w:val="-10"/>
              </w:rPr>
              <w:t>6,7</w:t>
            </w:r>
          </w:p>
        </w:tc>
        <w:tc>
          <w:tcPr>
            <w:tcW w:w="9242" w:type="dxa"/>
          </w:tcPr>
          <w:p w:rsidR="00AC73C1" w:rsidRDefault="004B226B" w:rsidP="00920FD7">
            <w:pPr>
              <w:pStyle w:val="TableParagraph"/>
              <w:spacing w:line="265" w:lineRule="exact"/>
              <w:ind w:left="108"/>
            </w:pPr>
            <w:r>
              <w:t>Lab</w:t>
            </w:r>
            <w:r>
              <w:rPr>
                <w:spacing w:val="-5"/>
              </w:rPr>
              <w:t xml:space="preserve"> </w:t>
            </w:r>
            <w:r w:rsidR="00920FD7">
              <w:t>6 , 7 :</w:t>
            </w:r>
            <w:r>
              <w:rPr>
                <w:spacing w:val="-4"/>
              </w:rPr>
              <w:t xml:space="preserve"> </w:t>
            </w:r>
            <w:r w:rsidR="00920FD7">
              <w:rPr>
                <w:lang w:bidi="ar-IQ"/>
              </w:rPr>
              <w:t>Ultraviolet radiation  (U.V) - its effect on DNA</w:t>
            </w:r>
          </w:p>
        </w:tc>
      </w:tr>
      <w:tr w:rsidR="00AC73C1">
        <w:trPr>
          <w:trHeight w:val="738"/>
        </w:trPr>
        <w:tc>
          <w:tcPr>
            <w:tcW w:w="1260" w:type="dxa"/>
            <w:shd w:val="clear" w:color="auto" w:fill="DAEDF3"/>
          </w:tcPr>
          <w:p w:rsidR="00AC73C1" w:rsidRDefault="004B226B" w:rsidP="00920FD7">
            <w:pPr>
              <w:pStyle w:val="TableParagraph"/>
              <w:spacing w:before="85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 w:rsidR="00920FD7"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920FD7" w:rsidRDefault="004B226B" w:rsidP="00920FD7">
            <w:pPr>
              <w:pStyle w:val="TableParagraph"/>
              <w:spacing w:line="265" w:lineRule="exact"/>
              <w:ind w:left="108"/>
            </w:pPr>
            <w:r>
              <w:t>Lab</w:t>
            </w:r>
            <w:r>
              <w:rPr>
                <w:spacing w:val="-3"/>
              </w:rPr>
              <w:t xml:space="preserve"> </w:t>
            </w:r>
            <w:r w:rsidR="00920FD7">
              <w:t>8</w:t>
            </w:r>
            <w:r>
              <w:t>.</w:t>
            </w:r>
            <w:r>
              <w:rPr>
                <w:spacing w:val="-5"/>
              </w:rPr>
              <w:t xml:space="preserve"> </w:t>
            </w:r>
            <w:r w:rsidR="00920FD7">
              <w:t>Snell's Law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 w:rsidP="00920FD7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 w:rsidR="00920FD7">
              <w:rPr>
                <w:b/>
                <w:spacing w:val="-10"/>
              </w:rPr>
              <w:t>9,10</w:t>
            </w:r>
            <w:r w:rsidR="00920FD7">
              <w:rPr>
                <w:b/>
              </w:rPr>
              <w:t xml:space="preserve"> </w:t>
            </w:r>
          </w:p>
        </w:tc>
        <w:tc>
          <w:tcPr>
            <w:tcW w:w="9242" w:type="dxa"/>
          </w:tcPr>
          <w:p w:rsidR="00AC73C1" w:rsidRDefault="004B226B" w:rsidP="00920FD7">
            <w:pPr>
              <w:pStyle w:val="TableParagraph"/>
              <w:spacing w:line="265" w:lineRule="exact"/>
              <w:ind w:left="108"/>
            </w:pPr>
            <w:r>
              <w:t>Lab</w:t>
            </w:r>
            <w:r>
              <w:rPr>
                <w:spacing w:val="-4"/>
              </w:rPr>
              <w:t xml:space="preserve"> </w:t>
            </w:r>
            <w:r w:rsidR="00920FD7">
              <w:t>9,10 :</w:t>
            </w:r>
            <w:r>
              <w:rPr>
                <w:spacing w:val="-3"/>
              </w:rPr>
              <w:t xml:space="preserve"> </w:t>
            </w:r>
            <w:r>
              <w:t>Fluid</w:t>
            </w:r>
            <w:r>
              <w:rPr>
                <w:spacing w:val="-5"/>
              </w:rPr>
              <w:t xml:space="preserve"> </w:t>
            </w:r>
            <w:r>
              <w:t>Viscosity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Fluid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Properties</w:t>
            </w:r>
          </w:p>
        </w:tc>
      </w:tr>
      <w:tr w:rsidR="00920FD7">
        <w:trPr>
          <w:trHeight w:val="563"/>
        </w:trPr>
        <w:tc>
          <w:tcPr>
            <w:tcW w:w="1260" w:type="dxa"/>
            <w:shd w:val="clear" w:color="auto" w:fill="DAEDF3"/>
          </w:tcPr>
          <w:p w:rsidR="00920FD7" w:rsidRDefault="00920FD7" w:rsidP="00920FD7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11</w:t>
            </w:r>
          </w:p>
        </w:tc>
        <w:tc>
          <w:tcPr>
            <w:tcW w:w="9242" w:type="dxa"/>
          </w:tcPr>
          <w:p w:rsidR="00920FD7" w:rsidRDefault="00920FD7" w:rsidP="0053574E">
            <w:pPr>
              <w:pStyle w:val="TableParagraph"/>
              <w:spacing w:line="265" w:lineRule="exact"/>
              <w:ind w:left="108"/>
            </w:pPr>
            <w:r>
              <w:t xml:space="preserve">Lab </w:t>
            </w:r>
            <w:r w:rsidR="0053574E">
              <w:t>11</w:t>
            </w:r>
            <w:r>
              <w:t>: X-rays</w:t>
            </w:r>
          </w:p>
          <w:p w:rsidR="00920FD7" w:rsidRDefault="00920FD7">
            <w:pPr>
              <w:pStyle w:val="TableParagraph"/>
              <w:spacing w:line="265" w:lineRule="exact"/>
              <w:ind w:left="108"/>
            </w:pPr>
          </w:p>
        </w:tc>
      </w:tr>
      <w:tr w:rsidR="00920FD7">
        <w:trPr>
          <w:trHeight w:val="563"/>
        </w:trPr>
        <w:tc>
          <w:tcPr>
            <w:tcW w:w="1260" w:type="dxa"/>
            <w:shd w:val="clear" w:color="auto" w:fill="DAEDF3"/>
          </w:tcPr>
          <w:p w:rsidR="00920FD7" w:rsidRDefault="00920FD7" w:rsidP="0053574E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 xml:space="preserve">Week </w:t>
            </w:r>
            <w:r w:rsidR="0053574E">
              <w:rPr>
                <w:b/>
              </w:rPr>
              <w:t>12</w:t>
            </w:r>
          </w:p>
        </w:tc>
        <w:tc>
          <w:tcPr>
            <w:tcW w:w="9242" w:type="dxa"/>
          </w:tcPr>
          <w:p w:rsidR="00920FD7" w:rsidRDefault="00920FD7" w:rsidP="0053574E">
            <w:pPr>
              <w:pStyle w:val="TableParagraph"/>
              <w:spacing w:line="265" w:lineRule="exact"/>
              <w:ind w:left="108"/>
            </w:pPr>
            <w:r>
              <w:t xml:space="preserve">Lab </w:t>
            </w:r>
            <w:r w:rsidR="0053574E">
              <w:t>12</w:t>
            </w:r>
            <w:r>
              <w:t>: Solar Cells</w:t>
            </w:r>
          </w:p>
          <w:p w:rsidR="00920FD7" w:rsidRDefault="00920FD7" w:rsidP="00920FD7">
            <w:pPr>
              <w:pStyle w:val="TableParagraph"/>
              <w:spacing w:line="265" w:lineRule="exact"/>
              <w:ind w:left="108"/>
            </w:pPr>
          </w:p>
        </w:tc>
      </w:tr>
      <w:tr w:rsidR="00920FD7">
        <w:trPr>
          <w:trHeight w:val="563"/>
        </w:trPr>
        <w:tc>
          <w:tcPr>
            <w:tcW w:w="1260" w:type="dxa"/>
            <w:shd w:val="clear" w:color="auto" w:fill="DAEDF3"/>
          </w:tcPr>
          <w:p w:rsidR="00920FD7" w:rsidRDefault="00920FD7" w:rsidP="0053574E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 xml:space="preserve">Week </w:t>
            </w:r>
            <w:r w:rsidR="0053574E">
              <w:rPr>
                <w:b/>
              </w:rPr>
              <w:t>13,14</w:t>
            </w:r>
          </w:p>
        </w:tc>
        <w:tc>
          <w:tcPr>
            <w:tcW w:w="9242" w:type="dxa"/>
          </w:tcPr>
          <w:p w:rsidR="00920FD7" w:rsidRDefault="00920FD7" w:rsidP="0053574E">
            <w:pPr>
              <w:pStyle w:val="TableParagraph"/>
              <w:spacing w:line="265" w:lineRule="exact"/>
              <w:ind w:left="108"/>
            </w:pPr>
            <w:r>
              <w:t xml:space="preserve">Lab </w:t>
            </w:r>
            <w:r w:rsidR="0053574E">
              <w:t xml:space="preserve">13, 14 </w:t>
            </w:r>
            <w:r>
              <w:t xml:space="preserve"> : Deoxyribonucleic acid (DNA)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3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1084"/>
        </w:trPr>
        <w:tc>
          <w:tcPr>
            <w:tcW w:w="10517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4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08"/>
        </w:trPr>
        <w:tc>
          <w:tcPr>
            <w:tcW w:w="193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1048"/>
        </w:trPr>
        <w:tc>
          <w:tcPr>
            <w:tcW w:w="1935" w:type="dxa"/>
            <w:shd w:val="clear" w:color="auto" w:fill="DAEDF3"/>
          </w:tcPr>
          <w:p w:rsidR="00AC73C1" w:rsidRDefault="00AC73C1">
            <w:pPr>
              <w:pStyle w:val="TableParagraph"/>
              <w:spacing w:before="12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53574E" w:rsidRDefault="0053574E" w:rsidP="0053574E">
            <w:pPr>
              <w:pStyle w:val="TableParagraph"/>
              <w:spacing w:before="83"/>
              <w:ind w:left="107"/>
            </w:pPr>
            <w:r>
              <w:t>1. Zhou HX. (2011). " What is biophysics". BMC Biology. 9: 13. doi:10.1186/1741-7007-9-13. PMC 3055214. PMID 21371342.</w:t>
            </w:r>
          </w:p>
          <w:p w:rsidR="0053574E" w:rsidRDefault="0053574E" w:rsidP="0053574E">
            <w:pPr>
              <w:pStyle w:val="TableParagraph"/>
              <w:spacing w:before="83"/>
              <w:ind w:left="107"/>
            </w:pPr>
            <w:r>
              <w:t>2.  "the definition of biophysics". www.dictionary.com. Retrieved 2018-07-26.</w:t>
            </w:r>
          </w:p>
          <w:p w:rsidR="0053574E" w:rsidRDefault="0053574E" w:rsidP="0053574E">
            <w:pPr>
              <w:pStyle w:val="TableParagraph"/>
              <w:spacing w:before="83"/>
              <w:ind w:left="107"/>
            </w:pPr>
            <w:r>
              <w:t>3.  Roland Glaser. Biophysics: An Introduction. Springer; 23 April 2012. ISBN 978-3-642-25212-9.</w:t>
            </w:r>
          </w:p>
          <w:p w:rsidR="0053574E" w:rsidRDefault="0053574E" w:rsidP="0053574E">
            <w:pPr>
              <w:pStyle w:val="TableParagraph"/>
              <w:spacing w:before="83"/>
              <w:ind w:left="107"/>
            </w:pPr>
          </w:p>
          <w:p w:rsidR="00AC73C1" w:rsidRDefault="0053574E" w:rsidP="0053574E">
            <w:pPr>
              <w:pStyle w:val="TableParagraph"/>
              <w:spacing w:before="83"/>
              <w:ind w:left="107"/>
            </w:pPr>
            <w:r>
              <w:tab/>
            </w:r>
          </w:p>
        </w:tc>
        <w:tc>
          <w:tcPr>
            <w:tcW w:w="2715" w:type="dxa"/>
          </w:tcPr>
          <w:p w:rsidR="00AC73C1" w:rsidRDefault="0053574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Yes</w:t>
            </w:r>
          </w:p>
          <w:p w:rsidR="0053574E" w:rsidRDefault="0053574E">
            <w:pPr>
              <w:pStyle w:val="TableParagraph"/>
              <w:rPr>
                <w:rFonts w:ascii="Times New Roman"/>
              </w:rPr>
            </w:pPr>
          </w:p>
          <w:p w:rsidR="0053574E" w:rsidRDefault="0053574E">
            <w:pPr>
              <w:pStyle w:val="TableParagraph"/>
              <w:rPr>
                <w:rFonts w:ascii="Times New Roman"/>
              </w:rPr>
            </w:pPr>
          </w:p>
          <w:p w:rsidR="0053574E" w:rsidRDefault="0053574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 No</w:t>
            </w:r>
          </w:p>
          <w:p w:rsidR="0053574E" w:rsidRDefault="0053574E">
            <w:pPr>
              <w:pStyle w:val="TableParagraph"/>
              <w:rPr>
                <w:rFonts w:ascii="Times New Roman"/>
              </w:rPr>
            </w:pPr>
          </w:p>
          <w:p w:rsidR="0053574E" w:rsidRDefault="0053574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 No</w:t>
            </w:r>
          </w:p>
        </w:tc>
      </w:tr>
    </w:tbl>
    <w:p w:rsidR="00AC73C1" w:rsidRDefault="00AC73C1">
      <w:pPr>
        <w:pStyle w:val="TableParagraph"/>
        <w:rPr>
          <w:rFonts w:ascii="Times New Roman"/>
        </w:rPr>
        <w:sectPr w:rsidR="00AC73C1">
          <w:type w:val="continuous"/>
          <w:pgSz w:w="11910" w:h="16840"/>
          <w:pgMar w:top="1400" w:right="566" w:bottom="1387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508"/>
        </w:trPr>
        <w:tc>
          <w:tcPr>
            <w:tcW w:w="1935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</w:tcPr>
          <w:p w:rsidR="00AC73C1" w:rsidRDefault="00AC73C1">
            <w:pPr>
              <w:pStyle w:val="TableParagraph"/>
              <w:spacing w:line="265" w:lineRule="exact"/>
              <w:ind w:left="107"/>
            </w:pP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85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AC73C1" w:rsidRDefault="0053574E">
            <w:pPr>
              <w:pStyle w:val="TableParagraph"/>
              <w:spacing w:before="172"/>
              <w:ind w:left="292"/>
            </w:pPr>
            <w:r>
              <w:t>Sahai, Erik; Trepat, Xavier (July 2018). "Mesoscale physical principles of collective cell organization". Nature Physics. 14 (7): 671–682</w:t>
            </w:r>
          </w:p>
        </w:tc>
        <w:tc>
          <w:tcPr>
            <w:tcW w:w="2715" w:type="dxa"/>
          </w:tcPr>
          <w:p w:rsidR="00AC73C1" w:rsidRDefault="0053574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No</w:t>
            </w:r>
          </w:p>
        </w:tc>
      </w:tr>
      <w:tr w:rsidR="00AC73C1">
        <w:trPr>
          <w:trHeight w:val="510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4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48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4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403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6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1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6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6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6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lastRenderedPageBreak/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319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  <w:p w:rsidR="00595E1F" w:rsidRDefault="00595E1F">
            <w:pPr>
              <w:pStyle w:val="TableParagraph"/>
              <w:spacing w:line="259" w:lineRule="auto"/>
              <w:ind w:left="107" w:right="56"/>
              <w:rPr>
                <w:b/>
              </w:rPr>
            </w:pPr>
          </w:p>
        </w:tc>
      </w:tr>
    </w:tbl>
    <w:p w:rsidR="00AC73C1" w:rsidRDefault="00AC73C1">
      <w:pPr>
        <w:pStyle w:val="TableParagraph"/>
        <w:spacing w:line="259" w:lineRule="auto"/>
        <w:rPr>
          <w:b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595E1F" w:rsidTr="00FE5B59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595E1F" w:rsidRDefault="00595E1F" w:rsidP="00FE5B59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595E1F" w:rsidRDefault="00595E1F" w:rsidP="00FE5B59">
            <w:pPr>
              <w:pStyle w:val="TableParagraph"/>
              <w:bidi/>
              <w:spacing w:before="95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595E1F" w:rsidTr="00FE5B59">
        <w:trPr>
          <w:trHeight w:val="556"/>
        </w:trPr>
        <w:tc>
          <w:tcPr>
            <w:tcW w:w="1752" w:type="dxa"/>
            <w:shd w:val="clear" w:color="auto" w:fill="DAEDF3"/>
          </w:tcPr>
          <w:p w:rsidR="00595E1F" w:rsidRDefault="00595E1F" w:rsidP="00FE5B59">
            <w:pPr>
              <w:pStyle w:val="TableParagraph"/>
              <w:spacing w:before="13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595E1F" w:rsidRDefault="00595E1F" w:rsidP="00FE5B59">
            <w:pPr>
              <w:pStyle w:val="TableParagraph"/>
              <w:spacing w:before="80"/>
              <w:ind w:left="1097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General</w:t>
            </w:r>
            <w:r>
              <w:rPr>
                <w:rFonts w:ascii="Times New Roman"/>
                <w:b/>
                <w:spacing w:val="-12"/>
                <w:sz w:val="32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32"/>
              </w:rPr>
              <w:t>Chemistry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595E1F" w:rsidRDefault="00595E1F" w:rsidP="00FE5B59">
            <w:pPr>
              <w:pStyle w:val="TableParagraph"/>
              <w:spacing w:before="13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595E1F" w:rsidTr="00FE5B59">
        <w:trPr>
          <w:trHeight w:val="457"/>
        </w:trPr>
        <w:tc>
          <w:tcPr>
            <w:tcW w:w="1752" w:type="dxa"/>
            <w:shd w:val="clear" w:color="auto" w:fill="DAEDF3"/>
          </w:tcPr>
          <w:p w:rsidR="00595E1F" w:rsidRDefault="00595E1F" w:rsidP="00FE5B59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595E1F" w:rsidRDefault="00595E1F" w:rsidP="00FE5B59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595E1F" w:rsidRDefault="00595E1F" w:rsidP="00FE5B59">
            <w:pPr>
              <w:pStyle w:val="TableParagraph"/>
              <w:spacing w:before="120" w:line="283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595E1F" w:rsidRDefault="00595E1F" w:rsidP="00FE5B59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595E1F" w:rsidRDefault="00595E1F" w:rsidP="00FE5B59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595E1F" w:rsidRDefault="00595E1F" w:rsidP="00FE5B59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595E1F" w:rsidRDefault="00595E1F" w:rsidP="00FE5B59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595E1F" w:rsidRDefault="00595E1F" w:rsidP="00FE5B59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595E1F" w:rsidTr="00FE5B59">
        <w:trPr>
          <w:trHeight w:val="508"/>
        </w:trPr>
        <w:tc>
          <w:tcPr>
            <w:tcW w:w="1752" w:type="dxa"/>
            <w:shd w:val="clear" w:color="auto" w:fill="DAEDF3"/>
          </w:tcPr>
          <w:p w:rsidR="00595E1F" w:rsidRDefault="00595E1F" w:rsidP="00FE5B59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595E1F" w:rsidRDefault="00595E1F" w:rsidP="00FE5B59">
            <w:pPr>
              <w:pStyle w:val="TableParagraph"/>
              <w:spacing w:before="76"/>
              <w:ind w:left="104" w:right="175"/>
              <w:jc w:val="center"/>
              <w:rPr>
                <w:rFonts w:ascii="Times New Roman"/>
                <w:b/>
                <w:sz w:val="28"/>
              </w:rPr>
            </w:pPr>
            <w:r w:rsidRPr="00595E1F">
              <w:rPr>
                <w:rFonts w:ascii="Times New Roman"/>
                <w:b/>
                <w:sz w:val="28"/>
              </w:rPr>
              <w:t>FOR11004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595E1F" w:rsidRDefault="00595E1F" w:rsidP="00FE5B59">
            <w:pPr>
              <w:rPr>
                <w:sz w:val="2"/>
                <w:szCs w:val="2"/>
              </w:rPr>
            </w:pPr>
          </w:p>
        </w:tc>
      </w:tr>
      <w:tr w:rsidR="00595E1F" w:rsidTr="00FE5B59">
        <w:trPr>
          <w:trHeight w:val="455"/>
        </w:trPr>
        <w:tc>
          <w:tcPr>
            <w:tcW w:w="1752" w:type="dxa"/>
            <w:shd w:val="clear" w:color="auto" w:fill="DAEDF3"/>
          </w:tcPr>
          <w:p w:rsidR="00595E1F" w:rsidRDefault="00595E1F" w:rsidP="00FE5B59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595E1F" w:rsidRDefault="00595E1F" w:rsidP="00FE5B59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6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595E1F" w:rsidRDefault="00595E1F" w:rsidP="00FE5B59">
            <w:pPr>
              <w:rPr>
                <w:sz w:val="2"/>
                <w:szCs w:val="2"/>
              </w:rPr>
            </w:pPr>
          </w:p>
        </w:tc>
      </w:tr>
      <w:tr w:rsidR="00595E1F" w:rsidTr="00FE5B59">
        <w:trPr>
          <w:trHeight w:val="458"/>
        </w:trPr>
        <w:tc>
          <w:tcPr>
            <w:tcW w:w="1752" w:type="dxa"/>
            <w:shd w:val="clear" w:color="auto" w:fill="DAEDF3"/>
          </w:tcPr>
          <w:p w:rsidR="00595E1F" w:rsidRDefault="00595E1F" w:rsidP="00FE5B59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595E1F" w:rsidRDefault="00595E1F" w:rsidP="00FE5B59">
            <w:pPr>
              <w:pStyle w:val="TableParagraph"/>
              <w:spacing w:before="80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595E1F" w:rsidRDefault="00595E1F" w:rsidP="00FE5B59">
            <w:pPr>
              <w:rPr>
                <w:sz w:val="2"/>
                <w:szCs w:val="2"/>
              </w:rPr>
            </w:pPr>
          </w:p>
        </w:tc>
      </w:tr>
      <w:tr w:rsidR="00595E1F" w:rsidTr="00FE5B59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595E1F" w:rsidRDefault="00595E1F" w:rsidP="00FE5B59">
            <w:pPr>
              <w:pStyle w:val="TableParagraph"/>
              <w:spacing w:before="8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595E1F" w:rsidRDefault="00595E1F" w:rsidP="00FE5B59">
            <w:pPr>
              <w:pStyle w:val="TableParagraph"/>
              <w:spacing w:before="81"/>
              <w:ind w:left="86"/>
            </w:pPr>
            <w:r>
              <w:rPr>
                <w:spacing w:val="-10"/>
              </w:rPr>
              <w:t>1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595E1F" w:rsidRDefault="00595E1F" w:rsidP="00FE5B59">
            <w:pPr>
              <w:pStyle w:val="TableParagraph"/>
              <w:spacing w:before="81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595E1F" w:rsidRDefault="00595E1F" w:rsidP="00FE5B59">
            <w:pPr>
              <w:pStyle w:val="TableParagraph"/>
              <w:spacing w:before="81"/>
              <w:ind w:left="105"/>
            </w:pPr>
            <w:r>
              <w:rPr>
                <w:spacing w:val="-10"/>
              </w:rPr>
              <w:t>1</w:t>
            </w:r>
          </w:p>
        </w:tc>
      </w:tr>
      <w:tr w:rsidR="00595E1F" w:rsidTr="00FE5B59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595E1F" w:rsidRDefault="00595E1F" w:rsidP="00FE5B5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595E1F" w:rsidRDefault="00595E1F" w:rsidP="00FE5B59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595E1F" w:rsidRDefault="00595E1F" w:rsidP="00FE5B59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595E1F" w:rsidRDefault="00595E1F" w:rsidP="00FE5B59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595E1F" w:rsidTr="00FE5B59">
        <w:trPr>
          <w:trHeight w:val="448"/>
        </w:trPr>
        <w:tc>
          <w:tcPr>
            <w:tcW w:w="1752" w:type="dxa"/>
            <w:shd w:val="clear" w:color="auto" w:fill="DAEDF3"/>
          </w:tcPr>
          <w:p w:rsidR="00595E1F" w:rsidRDefault="00595E1F" w:rsidP="00FE5B5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595E1F" w:rsidRDefault="00595E1F" w:rsidP="00FE5B59">
            <w:pPr>
              <w:pStyle w:val="TableParagraph"/>
              <w:spacing w:before="78"/>
              <w:ind w:left="199"/>
            </w:pPr>
            <w:r>
              <w:t xml:space="preserve">Hayder Khadem </w:t>
            </w:r>
          </w:p>
        </w:tc>
        <w:tc>
          <w:tcPr>
            <w:tcW w:w="1135" w:type="dxa"/>
            <w:shd w:val="clear" w:color="auto" w:fill="DEEBF6"/>
          </w:tcPr>
          <w:p w:rsidR="00595E1F" w:rsidRDefault="00595E1F" w:rsidP="00FE5B59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595E1F" w:rsidRDefault="00595E1F" w:rsidP="00FE5B59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Hayder.shubber@qu.edu.iq</w:t>
            </w:r>
          </w:p>
        </w:tc>
      </w:tr>
      <w:tr w:rsidR="00595E1F" w:rsidTr="00FE5B59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595E1F" w:rsidRDefault="00595E1F" w:rsidP="00FE5B5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595E1F" w:rsidRDefault="00595E1F" w:rsidP="00FE5B59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595E1F" w:rsidRDefault="00595E1F" w:rsidP="00FE5B59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595E1F" w:rsidRDefault="00595E1F" w:rsidP="00FE5B59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595E1F" w:rsidTr="00FE5B59">
        <w:trPr>
          <w:trHeight w:val="448"/>
        </w:trPr>
        <w:tc>
          <w:tcPr>
            <w:tcW w:w="1752" w:type="dxa"/>
            <w:shd w:val="clear" w:color="auto" w:fill="DAEDF3"/>
          </w:tcPr>
          <w:p w:rsidR="00595E1F" w:rsidRDefault="00595E1F" w:rsidP="00FE5B5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595E1F" w:rsidRDefault="00595E1F" w:rsidP="00FE5B59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595E1F" w:rsidRDefault="00595E1F" w:rsidP="00FE5B59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595E1F" w:rsidRDefault="00595E1F" w:rsidP="00FE5B59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595E1F" w:rsidTr="00FE5B59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595E1F" w:rsidRDefault="00595E1F" w:rsidP="00FE5B59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595E1F" w:rsidRDefault="00595E1F" w:rsidP="00FE5B59">
            <w:pPr>
              <w:pStyle w:val="TableParagraph"/>
              <w:spacing w:before="80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595E1F" w:rsidRDefault="00595E1F" w:rsidP="00FE5B59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595E1F" w:rsidRDefault="00595E1F" w:rsidP="00FE5B59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595E1F" w:rsidTr="00FE5B59">
        <w:trPr>
          <w:trHeight w:val="738"/>
        </w:trPr>
        <w:tc>
          <w:tcPr>
            <w:tcW w:w="3238" w:type="dxa"/>
            <w:gridSpan w:val="2"/>
            <w:shd w:val="clear" w:color="auto" w:fill="DAEDF3"/>
          </w:tcPr>
          <w:p w:rsidR="00595E1F" w:rsidRDefault="00595E1F" w:rsidP="00FE5B59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595E1F" w:rsidRDefault="00595E1F" w:rsidP="00595E1F">
            <w:pPr>
              <w:pStyle w:val="TableParagraph"/>
              <w:spacing w:before="222"/>
              <w:ind w:left="468"/>
            </w:pPr>
            <w:r>
              <w:rPr>
                <w:spacing w:val="-2"/>
              </w:rPr>
              <w:t>02/11/2025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595E1F" w:rsidRDefault="00595E1F" w:rsidP="00FE5B59">
            <w:pPr>
              <w:pStyle w:val="TableParagraph"/>
              <w:spacing w:before="22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595E1F" w:rsidRDefault="00595E1F" w:rsidP="00FE5B59">
            <w:pPr>
              <w:pStyle w:val="TableParagraph"/>
              <w:spacing w:before="22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595E1F" w:rsidRDefault="00595E1F" w:rsidP="00595E1F">
      <w:pPr>
        <w:pStyle w:val="a3"/>
        <w:rPr>
          <w:rFonts w:ascii="Times New Roman"/>
          <w:b w:val="0"/>
          <w:sz w:val="20"/>
        </w:rPr>
      </w:pPr>
    </w:p>
    <w:p w:rsidR="00595E1F" w:rsidRDefault="00595E1F" w:rsidP="00595E1F">
      <w:pPr>
        <w:pStyle w:val="a3"/>
        <w:rPr>
          <w:rFonts w:ascii="Times New Roman"/>
          <w:b w:val="0"/>
          <w:sz w:val="20"/>
        </w:rPr>
      </w:pPr>
    </w:p>
    <w:p w:rsidR="00595E1F" w:rsidRDefault="00595E1F" w:rsidP="00595E1F">
      <w:pPr>
        <w:pStyle w:val="a3"/>
        <w:spacing w:before="18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595E1F" w:rsidTr="00FE5B59">
        <w:trPr>
          <w:trHeight w:val="1317"/>
        </w:trPr>
        <w:tc>
          <w:tcPr>
            <w:tcW w:w="10459" w:type="dxa"/>
            <w:gridSpan w:val="4"/>
            <w:shd w:val="clear" w:color="auto" w:fill="FCE9D9"/>
          </w:tcPr>
          <w:p w:rsidR="00595E1F" w:rsidRDefault="00595E1F" w:rsidP="00FE5B59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595E1F" w:rsidRDefault="00595E1F" w:rsidP="00FE5B59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595E1F" w:rsidRDefault="00595E1F" w:rsidP="00FE5B59">
            <w:pPr>
              <w:pStyle w:val="TableParagraph"/>
              <w:bidi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595E1F" w:rsidTr="00FE5B59">
        <w:trPr>
          <w:trHeight w:val="561"/>
        </w:trPr>
        <w:tc>
          <w:tcPr>
            <w:tcW w:w="2564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595E1F" w:rsidRDefault="00595E1F" w:rsidP="00FE5B59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595E1F" w:rsidRDefault="00595E1F" w:rsidP="00FE5B59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</w:tr>
      <w:tr w:rsidR="00595E1F" w:rsidTr="00FE5B59">
        <w:trPr>
          <w:trHeight w:val="563"/>
        </w:trPr>
        <w:tc>
          <w:tcPr>
            <w:tcW w:w="2564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595E1F" w:rsidRDefault="00595E1F" w:rsidP="00FE5B59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595E1F" w:rsidRDefault="00595E1F" w:rsidP="00FE5B59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</w:tr>
    </w:tbl>
    <w:p w:rsidR="00595E1F" w:rsidRDefault="00595E1F" w:rsidP="00595E1F">
      <w:pPr>
        <w:pStyle w:val="a3"/>
        <w:rPr>
          <w:rFonts w:ascii="Times New Roman"/>
          <w:b w:val="0"/>
          <w:sz w:val="20"/>
        </w:rPr>
      </w:pPr>
    </w:p>
    <w:p w:rsidR="00595E1F" w:rsidRDefault="00595E1F" w:rsidP="00595E1F">
      <w:pPr>
        <w:pStyle w:val="a3"/>
        <w:rPr>
          <w:rFonts w:ascii="Times New Roman"/>
          <w:b w:val="0"/>
          <w:sz w:val="20"/>
        </w:rPr>
      </w:pPr>
    </w:p>
    <w:p w:rsidR="00595E1F" w:rsidRDefault="00595E1F" w:rsidP="00595E1F">
      <w:pPr>
        <w:pStyle w:val="a3"/>
        <w:spacing w:before="2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595E1F" w:rsidTr="00FE5B59">
        <w:trPr>
          <w:trHeight w:val="1085"/>
        </w:trPr>
        <w:tc>
          <w:tcPr>
            <w:tcW w:w="10458" w:type="dxa"/>
            <w:gridSpan w:val="2"/>
            <w:shd w:val="clear" w:color="auto" w:fill="FCE9D9"/>
          </w:tcPr>
          <w:p w:rsidR="00595E1F" w:rsidRDefault="00595E1F" w:rsidP="00FE5B59">
            <w:pPr>
              <w:pStyle w:val="TableParagraph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595E1F" w:rsidRDefault="00595E1F" w:rsidP="00FE5B59">
            <w:pPr>
              <w:pStyle w:val="TableParagraph"/>
              <w:bidi/>
              <w:spacing w:before="203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595E1F" w:rsidTr="00FE5B59">
        <w:trPr>
          <w:trHeight w:val="1542"/>
        </w:trPr>
        <w:tc>
          <w:tcPr>
            <w:tcW w:w="2564" w:type="dxa"/>
            <w:shd w:val="clear" w:color="auto" w:fill="DAEDF3"/>
          </w:tcPr>
          <w:p w:rsidR="00595E1F" w:rsidRDefault="00595E1F" w:rsidP="00FE5B59">
            <w:pPr>
              <w:pStyle w:val="TableParagraph"/>
              <w:spacing w:before="35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595E1F" w:rsidRDefault="00595E1F" w:rsidP="00FE5B59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595E1F" w:rsidRDefault="00595E1F" w:rsidP="00452EE7">
            <w:pPr>
              <w:pStyle w:val="TableParagraph"/>
              <w:numPr>
                <w:ilvl w:val="0"/>
                <w:numId w:val="51"/>
              </w:numPr>
              <w:tabs>
                <w:tab w:val="left" w:pos="337"/>
              </w:tabs>
              <w:spacing w:line="265" w:lineRule="exact"/>
              <w:ind w:left="337" w:hanging="229"/>
            </w:pPr>
            <w:r>
              <w:t>Students</w:t>
            </w:r>
            <w:r>
              <w:rPr>
                <w:spacing w:val="-9"/>
              </w:rPr>
              <w:t xml:space="preserve"> </w:t>
            </w:r>
            <w:r>
              <w:t>acquire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necessary</w:t>
            </w:r>
            <w:r>
              <w:rPr>
                <w:spacing w:val="-5"/>
              </w:rPr>
              <w:t xml:space="preserve"> </w:t>
            </w:r>
            <w:r>
              <w:t>knowledge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basics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chemistry</w:t>
            </w:r>
          </w:p>
          <w:p w:rsidR="00595E1F" w:rsidRDefault="00595E1F" w:rsidP="00452EE7">
            <w:pPr>
              <w:pStyle w:val="TableParagraph"/>
              <w:numPr>
                <w:ilvl w:val="0"/>
                <w:numId w:val="51"/>
              </w:numPr>
              <w:tabs>
                <w:tab w:val="left" w:pos="337"/>
              </w:tabs>
              <w:spacing w:before="41" w:line="273" w:lineRule="auto"/>
              <w:ind w:left="108" w:right="1081" w:firstLine="0"/>
            </w:pPr>
            <w:r>
              <w:t>Increasing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knowledge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name</w:t>
            </w:r>
            <w:r>
              <w:rPr>
                <w:spacing w:val="-5"/>
              </w:rPr>
              <w:t xml:space="preserve"> </w:t>
            </w:r>
            <w:r>
              <w:t>organic</w:t>
            </w:r>
            <w:r>
              <w:rPr>
                <w:spacing w:val="-3"/>
              </w:rPr>
              <w:t xml:space="preserve"> </w:t>
            </w:r>
            <w:r>
              <w:t>compounds</w:t>
            </w:r>
            <w:r>
              <w:rPr>
                <w:spacing w:val="-3"/>
              </w:rPr>
              <w:t xml:space="preserve"> </w:t>
            </w:r>
            <w:r>
              <w:t>and distinguish between them.</w:t>
            </w:r>
          </w:p>
          <w:p w:rsidR="00595E1F" w:rsidRDefault="00595E1F" w:rsidP="00452EE7">
            <w:pPr>
              <w:pStyle w:val="TableParagraph"/>
              <w:numPr>
                <w:ilvl w:val="0"/>
                <w:numId w:val="51"/>
              </w:numPr>
              <w:tabs>
                <w:tab w:val="left" w:pos="337"/>
              </w:tabs>
              <w:spacing w:before="4"/>
              <w:ind w:left="337" w:hanging="229"/>
            </w:pPr>
            <w:r>
              <w:t>Explain</w:t>
            </w:r>
            <w:r>
              <w:rPr>
                <w:spacing w:val="-4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r>
              <w:t>reactions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organic</w:t>
            </w:r>
            <w:r>
              <w:rPr>
                <w:spacing w:val="-3"/>
              </w:rPr>
              <w:t xml:space="preserve"> </w:t>
            </w:r>
            <w:r>
              <w:t>compounds</w:t>
            </w:r>
            <w:r>
              <w:rPr>
                <w:spacing w:val="-4"/>
              </w:rPr>
              <w:t xml:space="preserve"> </w:t>
            </w:r>
            <w:r>
              <w:t>occur</w:t>
            </w:r>
            <w:r>
              <w:rPr>
                <w:spacing w:val="-8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clarifying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mechanics</w:t>
            </w:r>
            <w:r>
              <w:rPr>
                <w:spacing w:val="-5"/>
              </w:rPr>
              <w:t xml:space="preserve"> of</w:t>
            </w:r>
          </w:p>
          <w:p w:rsidR="00595E1F" w:rsidRDefault="00595E1F" w:rsidP="00FE5B59">
            <w:pPr>
              <w:pStyle w:val="TableParagraph"/>
              <w:spacing w:before="41"/>
              <w:ind w:left="108"/>
            </w:pPr>
            <w:r>
              <w:t xml:space="preserve">these </w:t>
            </w:r>
            <w:r>
              <w:rPr>
                <w:spacing w:val="-2"/>
              </w:rPr>
              <w:t>reactions</w:t>
            </w:r>
          </w:p>
        </w:tc>
      </w:tr>
    </w:tbl>
    <w:p w:rsidR="00595E1F" w:rsidRDefault="00595E1F" w:rsidP="00595E1F">
      <w:pPr>
        <w:pStyle w:val="TableParagraph"/>
        <w:sectPr w:rsidR="00595E1F">
          <w:pgSz w:w="11910" w:h="16840"/>
          <w:pgMar w:top="186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595E1F" w:rsidTr="00FE5B59">
        <w:trPr>
          <w:trHeight w:val="926"/>
        </w:trPr>
        <w:tc>
          <w:tcPr>
            <w:tcW w:w="2564" w:type="dxa"/>
            <w:shd w:val="clear" w:color="auto" w:fill="DAEDF3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94" w:type="dxa"/>
          </w:tcPr>
          <w:p w:rsidR="00595E1F" w:rsidRDefault="00595E1F" w:rsidP="00FE5B59">
            <w:pPr>
              <w:pStyle w:val="TableParagraph"/>
              <w:spacing w:line="276" w:lineRule="auto"/>
              <w:ind w:left="108" w:right="165"/>
            </w:pPr>
            <w:r>
              <w:t>4-</w:t>
            </w:r>
            <w:r>
              <w:rPr>
                <w:spacing w:val="-3"/>
              </w:rPr>
              <w:t xml:space="preserve"> </w:t>
            </w:r>
            <w:r>
              <w:t>Increasing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knowledge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analyze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diagnose</w:t>
            </w:r>
            <w:r>
              <w:rPr>
                <w:spacing w:val="-2"/>
              </w:rPr>
              <w:t xml:space="preserve"> </w:t>
            </w:r>
            <w:r>
              <w:t>chemical compounds and distinguish between them.</w:t>
            </w:r>
          </w:p>
          <w:p w:rsidR="00595E1F" w:rsidRDefault="00595E1F" w:rsidP="00FE5B59">
            <w:pPr>
              <w:pStyle w:val="TableParagraph"/>
              <w:ind w:left="108"/>
            </w:pPr>
            <w:r>
              <w:t>5-</w:t>
            </w:r>
            <w:r>
              <w:rPr>
                <w:spacing w:val="-6"/>
              </w:rPr>
              <w:t xml:space="preserve"> </w:t>
            </w:r>
            <w:r>
              <w:t>Gain</w:t>
            </w:r>
            <w:r>
              <w:rPr>
                <w:spacing w:val="-5"/>
              </w:rPr>
              <w:t xml:space="preserve"> </w:t>
            </w:r>
            <w:r>
              <w:t>knowledge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quantitative,</w:t>
            </w:r>
            <w:r>
              <w:rPr>
                <w:spacing w:val="-4"/>
              </w:rPr>
              <w:t xml:space="preserve"> </w:t>
            </w:r>
            <w:r>
              <w:t>qualitative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spectral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analysis.</w:t>
            </w:r>
          </w:p>
        </w:tc>
      </w:tr>
      <w:tr w:rsidR="00595E1F" w:rsidTr="00FE5B59">
        <w:trPr>
          <w:trHeight w:val="2963"/>
        </w:trPr>
        <w:tc>
          <w:tcPr>
            <w:tcW w:w="2564" w:type="dxa"/>
            <w:shd w:val="clear" w:color="auto" w:fill="DAEDF3"/>
          </w:tcPr>
          <w:p w:rsidR="00595E1F" w:rsidRDefault="00595E1F" w:rsidP="00FE5B59">
            <w:pPr>
              <w:pStyle w:val="TableParagraph"/>
              <w:rPr>
                <w:rFonts w:ascii="Times New Roman"/>
                <w:sz w:val="24"/>
              </w:rPr>
            </w:pPr>
          </w:p>
          <w:p w:rsidR="00595E1F" w:rsidRDefault="00595E1F" w:rsidP="00FE5B59">
            <w:pPr>
              <w:pStyle w:val="TableParagraph"/>
              <w:spacing w:before="25"/>
              <w:rPr>
                <w:rFonts w:ascii="Times New Roman"/>
                <w:sz w:val="24"/>
              </w:rPr>
            </w:pPr>
          </w:p>
          <w:p w:rsidR="00595E1F" w:rsidRDefault="00595E1F" w:rsidP="00FE5B59">
            <w:pPr>
              <w:pStyle w:val="TableParagraph"/>
              <w:spacing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595E1F" w:rsidRDefault="00595E1F" w:rsidP="00FE5B59">
            <w:pPr>
              <w:pStyle w:val="TableParagraph"/>
              <w:rPr>
                <w:rFonts w:ascii="Times New Roman"/>
                <w:sz w:val="24"/>
              </w:rPr>
            </w:pPr>
          </w:p>
          <w:p w:rsidR="00595E1F" w:rsidRDefault="00595E1F" w:rsidP="00FE5B59">
            <w:pPr>
              <w:pStyle w:val="TableParagraph"/>
              <w:spacing w:before="97"/>
              <w:rPr>
                <w:rFonts w:ascii="Times New Roman"/>
                <w:sz w:val="24"/>
              </w:rPr>
            </w:pPr>
          </w:p>
          <w:p w:rsidR="00595E1F" w:rsidRDefault="00595E1F" w:rsidP="00FE5B59">
            <w:pPr>
              <w:pStyle w:val="TableParagraph"/>
              <w:bidi/>
              <w:ind w:left="16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595E1F" w:rsidRDefault="00595E1F" w:rsidP="00FE5B59">
            <w:pPr>
              <w:pStyle w:val="TableParagraph"/>
              <w:spacing w:line="265" w:lineRule="exact"/>
              <w:ind w:left="108"/>
            </w:pPr>
            <w:r>
              <w:rPr>
                <w:color w:val="3E4952"/>
              </w:rPr>
              <w:t>1-</w:t>
            </w:r>
            <w:r>
              <w:rPr>
                <w:color w:val="3E4952"/>
                <w:spacing w:val="-6"/>
              </w:rPr>
              <w:t xml:space="preserve"> </w:t>
            </w:r>
            <w:r>
              <w:rPr>
                <w:color w:val="3E4952"/>
              </w:rPr>
              <w:t>Training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students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on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methods</w:t>
            </w:r>
            <w:r>
              <w:rPr>
                <w:color w:val="3E4952"/>
                <w:spacing w:val="-6"/>
              </w:rPr>
              <w:t xml:space="preserve"> </w:t>
            </w:r>
            <w:r>
              <w:rPr>
                <w:color w:val="3E4952"/>
              </w:rPr>
              <w:t>of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preparing</w:t>
            </w:r>
            <w:r>
              <w:rPr>
                <w:color w:val="3E4952"/>
                <w:spacing w:val="-7"/>
              </w:rPr>
              <w:t xml:space="preserve"> </w:t>
            </w:r>
            <w:r>
              <w:rPr>
                <w:color w:val="3E4952"/>
              </w:rPr>
              <w:t>organic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  <w:spacing w:val="-2"/>
              </w:rPr>
              <w:t>compounds</w:t>
            </w:r>
          </w:p>
          <w:p w:rsidR="00595E1F" w:rsidRDefault="00595E1F" w:rsidP="00452EE7">
            <w:pPr>
              <w:pStyle w:val="TableParagraph"/>
              <w:numPr>
                <w:ilvl w:val="0"/>
                <w:numId w:val="50"/>
              </w:numPr>
              <w:tabs>
                <w:tab w:val="left" w:pos="270"/>
              </w:tabs>
              <w:spacing w:before="202"/>
              <w:ind w:left="270" w:hanging="162"/>
            </w:pPr>
            <w:r>
              <w:rPr>
                <w:color w:val="3E4952"/>
              </w:rPr>
              <w:t>-</w:t>
            </w:r>
            <w:r>
              <w:rPr>
                <w:color w:val="3E4952"/>
                <w:spacing w:val="-6"/>
              </w:rPr>
              <w:t xml:space="preserve"> </w:t>
            </w:r>
            <w:r>
              <w:rPr>
                <w:color w:val="3E4952"/>
              </w:rPr>
              <w:t>Students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acquire</w:t>
            </w:r>
            <w:r>
              <w:rPr>
                <w:color w:val="3E4952"/>
                <w:spacing w:val="-6"/>
              </w:rPr>
              <w:t xml:space="preserve"> </w:t>
            </w:r>
            <w:r>
              <w:rPr>
                <w:color w:val="3E4952"/>
              </w:rPr>
              <w:t>the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skill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of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recognizing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and</w:t>
            </w:r>
            <w:r>
              <w:rPr>
                <w:color w:val="3E4952"/>
                <w:spacing w:val="-6"/>
              </w:rPr>
              <w:t xml:space="preserve"> </w:t>
            </w:r>
            <w:r>
              <w:rPr>
                <w:color w:val="3E4952"/>
              </w:rPr>
              <w:t>naming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organic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  <w:spacing w:val="-2"/>
              </w:rPr>
              <w:t>compounds.</w:t>
            </w:r>
          </w:p>
          <w:p w:rsidR="00595E1F" w:rsidRDefault="00595E1F" w:rsidP="00452EE7">
            <w:pPr>
              <w:pStyle w:val="TableParagraph"/>
              <w:numPr>
                <w:ilvl w:val="0"/>
                <w:numId w:val="50"/>
              </w:numPr>
              <w:tabs>
                <w:tab w:val="left" w:pos="270"/>
              </w:tabs>
              <w:spacing w:before="199" w:line="276" w:lineRule="auto"/>
              <w:ind w:left="108" w:right="697" w:firstLine="0"/>
            </w:pPr>
            <w:r>
              <w:rPr>
                <w:color w:val="3E4952"/>
              </w:rPr>
              <w:t>-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Students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acquire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the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skill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of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tracing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the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reactions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of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organic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compounds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and suggesting their mechanics.</w:t>
            </w:r>
          </w:p>
          <w:p w:rsidR="00595E1F" w:rsidRDefault="00595E1F" w:rsidP="00452EE7">
            <w:pPr>
              <w:pStyle w:val="TableParagraph"/>
              <w:numPr>
                <w:ilvl w:val="0"/>
                <w:numId w:val="50"/>
              </w:numPr>
              <w:tabs>
                <w:tab w:val="left" w:pos="270"/>
              </w:tabs>
              <w:spacing w:before="160" w:line="276" w:lineRule="auto"/>
              <w:ind w:left="108" w:right="812" w:firstLine="0"/>
            </w:pPr>
            <w:r>
              <w:rPr>
                <w:color w:val="3E4952"/>
              </w:rPr>
              <w:t>-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Students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acquire</w:t>
            </w:r>
            <w:r>
              <w:rPr>
                <w:color w:val="3E4952"/>
                <w:spacing w:val="-6"/>
              </w:rPr>
              <w:t xml:space="preserve"> </w:t>
            </w:r>
            <w:r>
              <w:rPr>
                <w:color w:val="3E4952"/>
              </w:rPr>
              <w:t>the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skill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of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analyzing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chemical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compounds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and</w:t>
            </w:r>
            <w:r>
              <w:rPr>
                <w:color w:val="3E4952"/>
                <w:spacing w:val="-6"/>
              </w:rPr>
              <w:t xml:space="preserve"> </w:t>
            </w:r>
            <w:r>
              <w:rPr>
                <w:color w:val="3E4952"/>
              </w:rPr>
              <w:t>suggesting appropriate methods for their diagnosis.</w:t>
            </w:r>
          </w:p>
          <w:p w:rsidR="00595E1F" w:rsidRDefault="00595E1F" w:rsidP="00FE5B59">
            <w:pPr>
              <w:pStyle w:val="TableParagraph"/>
              <w:spacing w:before="160"/>
              <w:ind w:left="108"/>
            </w:pPr>
            <w:r>
              <w:rPr>
                <w:color w:val="3E4952"/>
              </w:rPr>
              <w:t>5-</w:t>
            </w:r>
            <w:r>
              <w:rPr>
                <w:color w:val="3E4952"/>
                <w:spacing w:val="-7"/>
              </w:rPr>
              <w:t xml:space="preserve"> </w:t>
            </w:r>
            <w:r>
              <w:rPr>
                <w:color w:val="3E4952"/>
              </w:rPr>
              <w:t>Training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students</w:t>
            </w:r>
            <w:r>
              <w:rPr>
                <w:color w:val="3E4952"/>
                <w:spacing w:val="-7"/>
              </w:rPr>
              <w:t xml:space="preserve"> </w:t>
            </w:r>
            <w:r>
              <w:rPr>
                <w:color w:val="3E4952"/>
              </w:rPr>
              <w:t>on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quantitative,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qualitative</w:t>
            </w:r>
            <w:r>
              <w:rPr>
                <w:color w:val="3E4952"/>
                <w:spacing w:val="-7"/>
              </w:rPr>
              <w:t xml:space="preserve"> </w:t>
            </w:r>
            <w:r>
              <w:rPr>
                <w:color w:val="3E4952"/>
              </w:rPr>
              <w:t>and</w:t>
            </w:r>
            <w:r>
              <w:rPr>
                <w:color w:val="3E4952"/>
                <w:spacing w:val="-6"/>
              </w:rPr>
              <w:t xml:space="preserve"> </w:t>
            </w:r>
            <w:r>
              <w:rPr>
                <w:color w:val="3E4952"/>
              </w:rPr>
              <w:t>spectral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analysis</w:t>
            </w:r>
            <w:r>
              <w:rPr>
                <w:color w:val="3E4952"/>
                <w:spacing w:val="-7"/>
              </w:rPr>
              <w:t xml:space="preserve"> </w:t>
            </w:r>
            <w:r>
              <w:rPr>
                <w:color w:val="3E4952"/>
                <w:spacing w:val="-2"/>
              </w:rPr>
              <w:t>methods.</w:t>
            </w:r>
          </w:p>
        </w:tc>
      </w:tr>
    </w:tbl>
    <w:p w:rsidR="00595E1F" w:rsidRDefault="00595E1F" w:rsidP="00595E1F">
      <w:pPr>
        <w:pStyle w:val="a3"/>
        <w:rPr>
          <w:rFonts w:ascii="Times New Roman"/>
          <w:b w:val="0"/>
          <w:sz w:val="20"/>
        </w:rPr>
      </w:pPr>
    </w:p>
    <w:p w:rsidR="00595E1F" w:rsidRDefault="00595E1F" w:rsidP="00595E1F">
      <w:pPr>
        <w:pStyle w:val="a3"/>
        <w:rPr>
          <w:rFonts w:ascii="Times New Roman"/>
          <w:b w:val="0"/>
          <w:sz w:val="20"/>
        </w:rPr>
      </w:pPr>
    </w:p>
    <w:p w:rsidR="00595E1F" w:rsidRDefault="00595E1F" w:rsidP="00595E1F">
      <w:pPr>
        <w:pStyle w:val="a3"/>
        <w:spacing w:before="9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595E1F" w:rsidTr="00FE5B59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595E1F" w:rsidRDefault="00595E1F" w:rsidP="00FE5B59">
            <w:pPr>
              <w:pStyle w:val="TableParagraph"/>
              <w:spacing w:before="2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595E1F" w:rsidRDefault="00595E1F" w:rsidP="00FE5B59">
            <w:pPr>
              <w:pStyle w:val="TableParagraph"/>
              <w:bidi/>
              <w:spacing w:before="201"/>
              <w:ind w:left="405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595E1F" w:rsidTr="00FE5B59">
        <w:trPr>
          <w:trHeight w:val="1876"/>
        </w:trPr>
        <w:tc>
          <w:tcPr>
            <w:tcW w:w="2564" w:type="dxa"/>
            <w:shd w:val="clear" w:color="auto" w:fill="DAEDF3"/>
          </w:tcPr>
          <w:p w:rsidR="00595E1F" w:rsidRDefault="00595E1F" w:rsidP="00FE5B59">
            <w:pPr>
              <w:pStyle w:val="TableParagraph"/>
              <w:rPr>
                <w:rFonts w:ascii="Times New Roman"/>
                <w:sz w:val="24"/>
              </w:rPr>
            </w:pPr>
          </w:p>
          <w:p w:rsidR="00595E1F" w:rsidRDefault="00595E1F" w:rsidP="00FE5B59">
            <w:pPr>
              <w:pStyle w:val="TableParagraph"/>
              <w:spacing w:before="138"/>
              <w:rPr>
                <w:rFonts w:ascii="Times New Roman"/>
                <w:sz w:val="24"/>
              </w:rPr>
            </w:pPr>
          </w:p>
          <w:p w:rsidR="00595E1F" w:rsidRDefault="00595E1F" w:rsidP="00FE5B59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595E1F" w:rsidRDefault="00595E1F" w:rsidP="00FE5B59">
            <w:pPr>
              <w:pStyle w:val="TableParagraph"/>
              <w:spacing w:before="214"/>
              <w:rPr>
                <w:rFonts w:ascii="Times New Roman"/>
              </w:rPr>
            </w:pPr>
          </w:p>
          <w:p w:rsidR="00595E1F" w:rsidRDefault="00595E1F" w:rsidP="00FE5B59">
            <w:pPr>
              <w:pStyle w:val="TableParagraph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595E1F" w:rsidRDefault="00595E1F" w:rsidP="00452EE7">
            <w:pPr>
              <w:pStyle w:val="TableParagraph"/>
              <w:numPr>
                <w:ilvl w:val="0"/>
                <w:numId w:val="49"/>
              </w:numPr>
              <w:tabs>
                <w:tab w:val="left" w:pos="337"/>
              </w:tabs>
              <w:spacing w:before="199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595E1F" w:rsidRDefault="00595E1F" w:rsidP="00452EE7">
            <w:pPr>
              <w:pStyle w:val="TableParagraph"/>
              <w:numPr>
                <w:ilvl w:val="0"/>
                <w:numId w:val="49"/>
              </w:numPr>
              <w:tabs>
                <w:tab w:val="left" w:pos="337"/>
              </w:tabs>
              <w:spacing w:before="202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595E1F" w:rsidRDefault="00595E1F" w:rsidP="00595E1F">
      <w:pPr>
        <w:pStyle w:val="a3"/>
        <w:rPr>
          <w:rFonts w:ascii="Times New Roman"/>
          <w:b w:val="0"/>
          <w:sz w:val="20"/>
        </w:rPr>
      </w:pPr>
    </w:p>
    <w:p w:rsidR="00595E1F" w:rsidRDefault="00595E1F" w:rsidP="00595E1F">
      <w:pPr>
        <w:pStyle w:val="a3"/>
        <w:spacing w:before="20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595E1F" w:rsidTr="00FE5B59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595E1F" w:rsidRDefault="00595E1F" w:rsidP="00FE5B59">
            <w:pPr>
              <w:pStyle w:val="TableParagraph"/>
              <w:spacing w:line="341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595E1F" w:rsidRDefault="00595E1F" w:rsidP="007F66EC">
            <w:pPr>
              <w:pStyle w:val="TableParagraph"/>
              <w:bidi/>
              <w:spacing w:before="256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7F66EC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595E1F" w:rsidTr="00FE5B59">
        <w:trPr>
          <w:trHeight w:val="1060"/>
        </w:trPr>
        <w:tc>
          <w:tcPr>
            <w:tcW w:w="4079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595E1F" w:rsidRDefault="00595E1F" w:rsidP="00FE5B59">
            <w:pPr>
              <w:pStyle w:val="TableParagraph"/>
              <w:bidi/>
              <w:spacing w:before="244"/>
              <w:ind w:left="67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595E1F" w:rsidRDefault="00595E1F" w:rsidP="00FE5B59">
            <w:pPr>
              <w:pStyle w:val="TableParagraph"/>
              <w:spacing w:before="258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595E1F" w:rsidRDefault="00595E1F" w:rsidP="00FE5B59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595E1F" w:rsidRDefault="00595E1F" w:rsidP="00FE5B59">
            <w:pPr>
              <w:pStyle w:val="TableParagraph"/>
              <w:bidi/>
              <w:spacing w:before="237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595E1F" w:rsidRDefault="00595E1F" w:rsidP="00FE5B59">
            <w:pPr>
              <w:pStyle w:val="TableParagraph"/>
              <w:spacing w:before="258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595E1F" w:rsidTr="00FE5B59">
        <w:trPr>
          <w:trHeight w:val="1060"/>
        </w:trPr>
        <w:tc>
          <w:tcPr>
            <w:tcW w:w="4079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595E1F" w:rsidRDefault="00595E1F" w:rsidP="00FE5B59">
            <w:pPr>
              <w:pStyle w:val="TableParagraph"/>
              <w:bidi/>
              <w:spacing w:before="246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595E1F" w:rsidRDefault="00595E1F" w:rsidP="00FE5B59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975" w:type="dxa"/>
            <w:shd w:val="clear" w:color="auto" w:fill="DEEBF6"/>
          </w:tcPr>
          <w:p w:rsidR="00595E1F" w:rsidRDefault="00595E1F" w:rsidP="00FE5B59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595E1F" w:rsidRDefault="00595E1F" w:rsidP="00FE5B59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595E1F" w:rsidRDefault="00595E1F" w:rsidP="00FE5B59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595E1F" w:rsidTr="00FE5B59">
        <w:trPr>
          <w:trHeight w:val="1060"/>
        </w:trPr>
        <w:tc>
          <w:tcPr>
            <w:tcW w:w="4079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595E1F" w:rsidRDefault="00595E1F" w:rsidP="00FE5B59">
            <w:pPr>
              <w:pStyle w:val="TableParagraph"/>
              <w:bidi/>
              <w:spacing w:before="244"/>
              <w:ind w:left="82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595E1F" w:rsidRDefault="00595E1F" w:rsidP="00FE5B59">
            <w:pPr>
              <w:pStyle w:val="TableParagraph"/>
              <w:spacing w:before="25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150</w:t>
            </w:r>
          </w:p>
        </w:tc>
      </w:tr>
    </w:tbl>
    <w:p w:rsidR="00595E1F" w:rsidRDefault="00595E1F" w:rsidP="00595E1F">
      <w:pPr>
        <w:pStyle w:val="TableParagraph"/>
        <w:jc w:val="center"/>
        <w:rPr>
          <w:b/>
          <w:sz w:val="24"/>
        </w:rPr>
        <w:sectPr w:rsidR="00595E1F">
          <w:type w:val="continuous"/>
          <w:pgSz w:w="11910" w:h="16840"/>
          <w:pgMar w:top="1400" w:right="566" w:bottom="210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595E1F" w:rsidTr="00FE5B59">
        <w:trPr>
          <w:trHeight w:val="1183"/>
        </w:trPr>
        <w:tc>
          <w:tcPr>
            <w:tcW w:w="10500" w:type="dxa"/>
            <w:gridSpan w:val="6"/>
            <w:shd w:val="clear" w:color="auto" w:fill="FCE9D9"/>
          </w:tcPr>
          <w:p w:rsidR="00595E1F" w:rsidRDefault="00595E1F" w:rsidP="00FE5B59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595E1F" w:rsidRDefault="00595E1F" w:rsidP="00FE5B59">
            <w:pPr>
              <w:pStyle w:val="TableParagraph"/>
              <w:bidi/>
              <w:spacing w:before="259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595E1F" w:rsidTr="00FE5B59">
        <w:trPr>
          <w:trHeight w:val="954"/>
        </w:trPr>
        <w:tc>
          <w:tcPr>
            <w:tcW w:w="3272" w:type="dxa"/>
            <w:gridSpan w:val="2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595E1F" w:rsidRDefault="00595E1F" w:rsidP="00FE5B59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595E1F" w:rsidRDefault="00595E1F" w:rsidP="00FE5B59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595E1F" w:rsidTr="00FE5B59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  <w:p w:rsidR="00595E1F" w:rsidRDefault="00595E1F" w:rsidP="00FE5B59">
            <w:pPr>
              <w:pStyle w:val="TableParagraph"/>
              <w:spacing w:before="95"/>
              <w:rPr>
                <w:rFonts w:ascii="Times New Roman"/>
              </w:rPr>
            </w:pPr>
          </w:p>
          <w:p w:rsidR="00595E1F" w:rsidRDefault="00595E1F" w:rsidP="00FE5B59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595E1F" w:rsidRDefault="00595E1F" w:rsidP="00FE5B59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595E1F" w:rsidRDefault="00595E1F" w:rsidP="00FE5B5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595E1F" w:rsidRDefault="00595E1F" w:rsidP="00FE5B59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595E1F" w:rsidRDefault="00595E1F" w:rsidP="00FE5B5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595E1F" w:rsidTr="00FE5B59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595E1F" w:rsidRDefault="00595E1F" w:rsidP="00FE5B5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595E1F" w:rsidRDefault="00595E1F" w:rsidP="00FE5B59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595E1F" w:rsidRDefault="00595E1F" w:rsidP="00FE5B5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595E1F" w:rsidRDefault="00595E1F" w:rsidP="00FE5B59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595E1F" w:rsidRDefault="00595E1F" w:rsidP="00FE5B5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595E1F" w:rsidTr="00FE5B59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595E1F" w:rsidRDefault="00595E1F" w:rsidP="00FE5B5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595E1F" w:rsidRDefault="00595E1F" w:rsidP="00FE5B59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595E1F" w:rsidRDefault="00595E1F" w:rsidP="00FE5B5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595E1F" w:rsidRDefault="00595E1F" w:rsidP="00FE5B59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595E1F" w:rsidRDefault="00595E1F" w:rsidP="00FE5B5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595E1F" w:rsidTr="00FE5B59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595E1F" w:rsidRDefault="00595E1F" w:rsidP="00FE5B5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595E1F" w:rsidRDefault="00595E1F" w:rsidP="00FE5B59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595E1F" w:rsidRDefault="00595E1F" w:rsidP="00FE5B5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595E1F" w:rsidRDefault="00595E1F" w:rsidP="00FE5B59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595E1F" w:rsidRDefault="00595E1F" w:rsidP="00FE5B5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595E1F" w:rsidTr="00FE5B59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595E1F" w:rsidRDefault="00595E1F" w:rsidP="00FE5B59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595E1F" w:rsidRDefault="00595E1F" w:rsidP="00FE5B59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595E1F" w:rsidRDefault="00595E1F" w:rsidP="00FE5B5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595E1F" w:rsidRDefault="00595E1F" w:rsidP="00FE5B59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595E1F" w:rsidRDefault="00595E1F" w:rsidP="00FE5B5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595E1F" w:rsidTr="00FE5B59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595E1F" w:rsidRDefault="00595E1F" w:rsidP="00FE5B5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595E1F" w:rsidRDefault="00595E1F" w:rsidP="00FE5B59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595E1F" w:rsidRDefault="00595E1F" w:rsidP="00FE5B59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595E1F" w:rsidRDefault="00595E1F" w:rsidP="00FE5B59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595E1F" w:rsidRDefault="00595E1F" w:rsidP="00FE5B5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595E1F" w:rsidTr="00FE5B59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595E1F" w:rsidRDefault="00595E1F" w:rsidP="00FE5B59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</w:tr>
    </w:tbl>
    <w:p w:rsidR="00595E1F" w:rsidRDefault="00595E1F" w:rsidP="00595E1F">
      <w:pPr>
        <w:pStyle w:val="a3"/>
        <w:rPr>
          <w:rFonts w:ascii="Times New Roman"/>
          <w:b w:val="0"/>
          <w:sz w:val="20"/>
        </w:rPr>
      </w:pPr>
    </w:p>
    <w:p w:rsidR="00595E1F" w:rsidRDefault="00595E1F" w:rsidP="00595E1F">
      <w:pPr>
        <w:pStyle w:val="a3"/>
        <w:spacing w:before="204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595E1F" w:rsidTr="00FE5B59">
        <w:trPr>
          <w:trHeight w:val="1317"/>
        </w:trPr>
        <w:tc>
          <w:tcPr>
            <w:tcW w:w="10502" w:type="dxa"/>
            <w:gridSpan w:val="2"/>
            <w:shd w:val="clear" w:color="auto" w:fill="FCE9D9"/>
          </w:tcPr>
          <w:p w:rsidR="00595E1F" w:rsidRDefault="00595E1F" w:rsidP="00FE5B59">
            <w:pPr>
              <w:pStyle w:val="TableParagraph"/>
              <w:spacing w:before="2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595E1F" w:rsidRDefault="00595E1F" w:rsidP="00FE5B59">
            <w:pPr>
              <w:pStyle w:val="TableParagraph"/>
              <w:bidi/>
              <w:spacing w:before="32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595E1F" w:rsidTr="00FE5B59">
        <w:trPr>
          <w:trHeight w:val="561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595E1F" w:rsidRDefault="00595E1F" w:rsidP="00FE5B59">
            <w:pPr>
              <w:pStyle w:val="TableParagraph"/>
              <w:spacing w:line="266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595E1F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57" w:lineRule="exact"/>
              <w:ind w:left="108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The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Nature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and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The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Role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of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Analytical</w:t>
            </w:r>
            <w:r>
              <w:rPr>
                <w:rFonts w:ascii="Cambria"/>
                <w:b/>
                <w:spacing w:val="-6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Chemistry</w:t>
            </w:r>
          </w:p>
        </w:tc>
      </w:tr>
      <w:tr w:rsidR="00595E1F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55" w:lineRule="exact"/>
              <w:ind w:left="108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Quantitative</w:t>
            </w:r>
            <w:r>
              <w:rPr>
                <w:rFonts w:ascii="Cambria"/>
                <w:b/>
                <w:spacing w:val="-8"/>
              </w:rPr>
              <w:t xml:space="preserve"> </w:t>
            </w:r>
            <w:r>
              <w:rPr>
                <w:rFonts w:ascii="Cambria"/>
                <w:b/>
              </w:rPr>
              <w:t>Analytical</w:t>
            </w:r>
            <w:r>
              <w:rPr>
                <w:rFonts w:ascii="Cambria"/>
                <w:b/>
                <w:spacing w:val="-12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Methods</w:t>
            </w:r>
          </w:p>
        </w:tc>
      </w:tr>
      <w:tr w:rsidR="00595E1F" w:rsidTr="00FE5B59">
        <w:trPr>
          <w:trHeight w:val="561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55" w:lineRule="exact"/>
              <w:ind w:left="108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Calculations</w:t>
            </w:r>
            <w:r>
              <w:rPr>
                <w:rFonts w:ascii="Cambria"/>
                <w:b/>
                <w:spacing w:val="-9"/>
              </w:rPr>
              <w:t xml:space="preserve"> </w:t>
            </w:r>
            <w:r>
              <w:rPr>
                <w:rFonts w:ascii="Cambria"/>
                <w:b/>
              </w:rPr>
              <w:t>Used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in</w:t>
            </w:r>
            <w:r>
              <w:rPr>
                <w:rFonts w:ascii="Cambria"/>
                <w:b/>
                <w:spacing w:val="-6"/>
              </w:rPr>
              <w:t xml:space="preserve"> </w:t>
            </w:r>
            <w:r>
              <w:rPr>
                <w:rFonts w:ascii="Cambria"/>
                <w:b/>
              </w:rPr>
              <w:t>Analytical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Chemistry.</w:t>
            </w:r>
            <w:r>
              <w:rPr>
                <w:rFonts w:ascii="Cambria"/>
                <w:b/>
                <w:spacing w:val="-6"/>
              </w:rPr>
              <w:t xml:space="preserve"> </w:t>
            </w:r>
            <w:r>
              <w:rPr>
                <w:rFonts w:ascii="Cambria"/>
                <w:b/>
              </w:rPr>
              <w:t>Some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Important</w:t>
            </w:r>
            <w:r>
              <w:rPr>
                <w:rFonts w:ascii="Cambria"/>
                <w:b/>
                <w:spacing w:val="-6"/>
              </w:rPr>
              <w:t xml:space="preserve"> </w:t>
            </w:r>
            <w:r>
              <w:rPr>
                <w:rFonts w:ascii="Cambria"/>
                <w:b/>
              </w:rPr>
              <w:t>Units</w:t>
            </w:r>
            <w:r>
              <w:rPr>
                <w:rFonts w:ascii="Cambria"/>
                <w:b/>
                <w:spacing w:val="-6"/>
              </w:rPr>
              <w:t xml:space="preserve"> </w:t>
            </w:r>
            <w:r>
              <w:rPr>
                <w:rFonts w:ascii="Cambria"/>
                <w:b/>
              </w:rPr>
              <w:t>of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Measurement</w:t>
            </w:r>
          </w:p>
        </w:tc>
      </w:tr>
      <w:tr w:rsidR="00595E1F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57" w:lineRule="exact"/>
              <w:ind w:left="108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Unified</w:t>
            </w:r>
            <w:r>
              <w:rPr>
                <w:rFonts w:ascii="Cambria"/>
                <w:b/>
                <w:spacing w:val="-6"/>
              </w:rPr>
              <w:t xml:space="preserve"> </w:t>
            </w:r>
            <w:r>
              <w:rPr>
                <w:rFonts w:ascii="Cambria"/>
                <w:b/>
              </w:rPr>
              <w:t>Atomic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Mass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Units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and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the</w:t>
            </w:r>
            <w:r>
              <w:rPr>
                <w:rFonts w:ascii="Cambria"/>
                <w:b/>
                <w:spacing w:val="-6"/>
              </w:rPr>
              <w:t xml:space="preserve"> </w:t>
            </w:r>
            <w:r>
              <w:rPr>
                <w:rFonts w:ascii="Cambria"/>
                <w:b/>
              </w:rPr>
              <w:t>Mole.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Solutions</w:t>
            </w:r>
            <w:r>
              <w:rPr>
                <w:rFonts w:ascii="Cambria"/>
                <w:b/>
                <w:spacing w:val="-3"/>
              </w:rPr>
              <w:t xml:space="preserve"> </w:t>
            </w:r>
            <w:r>
              <w:rPr>
                <w:rFonts w:ascii="Cambria"/>
                <w:b/>
              </w:rPr>
              <w:t>and</w:t>
            </w:r>
            <w:r>
              <w:rPr>
                <w:rFonts w:ascii="Cambria"/>
                <w:b/>
                <w:spacing w:val="-2"/>
              </w:rPr>
              <w:t xml:space="preserve"> </w:t>
            </w:r>
            <w:r>
              <w:rPr>
                <w:rFonts w:ascii="Cambria"/>
                <w:b/>
              </w:rPr>
              <w:t>Their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Concentrations</w:t>
            </w:r>
          </w:p>
        </w:tc>
      </w:tr>
      <w:tr w:rsidR="00595E1F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55" w:lineRule="exact"/>
              <w:ind w:left="108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Standardization,</w:t>
            </w:r>
            <w:r>
              <w:rPr>
                <w:rFonts w:ascii="Cambria"/>
                <w:b/>
                <w:spacing w:val="-12"/>
              </w:rPr>
              <w:t xml:space="preserve"> </w:t>
            </w:r>
            <w:r>
              <w:rPr>
                <w:rFonts w:ascii="Cambria"/>
                <w:b/>
              </w:rPr>
              <w:t>A</w:t>
            </w:r>
            <w:r>
              <w:rPr>
                <w:rFonts w:ascii="Cambria"/>
                <w:b/>
                <w:spacing w:val="-9"/>
              </w:rPr>
              <w:t xml:space="preserve"> </w:t>
            </w:r>
            <w:r>
              <w:rPr>
                <w:rFonts w:ascii="Cambria"/>
                <w:b/>
              </w:rPr>
              <w:t>Comparison</w:t>
            </w:r>
            <w:r>
              <w:rPr>
                <w:rFonts w:ascii="Cambria"/>
                <w:b/>
                <w:spacing w:val="-8"/>
              </w:rPr>
              <w:t xml:space="preserve"> </w:t>
            </w:r>
            <w:r>
              <w:rPr>
                <w:rFonts w:ascii="Cambria"/>
                <w:b/>
              </w:rPr>
              <w:t>Method.</w:t>
            </w:r>
            <w:r>
              <w:rPr>
                <w:rFonts w:ascii="Cambria"/>
                <w:b/>
                <w:spacing w:val="-10"/>
              </w:rPr>
              <w:t xml:space="preserve"> </w:t>
            </w:r>
            <w:r>
              <w:rPr>
                <w:rFonts w:ascii="Cambria"/>
                <w:b/>
              </w:rPr>
              <w:t>Calibration,</w:t>
            </w:r>
            <w:r>
              <w:rPr>
                <w:rFonts w:ascii="Cambria"/>
                <w:b/>
                <w:spacing w:val="-10"/>
              </w:rPr>
              <w:t xml:space="preserve"> </w:t>
            </w:r>
            <w:r>
              <w:rPr>
                <w:rFonts w:ascii="Cambria"/>
                <w:b/>
              </w:rPr>
              <w:t>Multivariate</w:t>
            </w:r>
            <w:r>
              <w:rPr>
                <w:rFonts w:ascii="Cambria"/>
                <w:b/>
                <w:spacing w:val="-8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Calibration</w:t>
            </w:r>
          </w:p>
        </w:tc>
      </w:tr>
      <w:tr w:rsidR="00595E1F" w:rsidTr="00FE5B59">
        <w:trPr>
          <w:trHeight w:val="933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before="181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357" w:lineRule="auto"/>
              <w:ind w:left="108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Chemical</w:t>
            </w:r>
            <w:r>
              <w:rPr>
                <w:rFonts w:ascii="Cambria"/>
                <w:b/>
                <w:spacing w:val="-6"/>
              </w:rPr>
              <w:t xml:space="preserve"> </w:t>
            </w:r>
            <w:r>
              <w:rPr>
                <w:rFonts w:ascii="Cambria"/>
                <w:b/>
              </w:rPr>
              <w:t>Equilibrium,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The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Chemical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Composition</w:t>
            </w:r>
            <w:r>
              <w:rPr>
                <w:rFonts w:ascii="Cambria"/>
                <w:b/>
                <w:spacing w:val="-3"/>
              </w:rPr>
              <w:t xml:space="preserve"> </w:t>
            </w:r>
            <w:r>
              <w:rPr>
                <w:rFonts w:ascii="Cambria"/>
                <w:b/>
              </w:rPr>
              <w:t>of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Aqueous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Solutions,</w:t>
            </w:r>
            <w:r>
              <w:rPr>
                <w:rFonts w:ascii="Cambria"/>
                <w:b/>
                <w:spacing w:val="-6"/>
              </w:rPr>
              <w:t xml:space="preserve"> </w:t>
            </w:r>
            <w:r>
              <w:rPr>
                <w:rFonts w:ascii="Cambria"/>
                <w:b/>
              </w:rPr>
              <w:t>and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 xml:space="preserve">Chemical </w:t>
            </w:r>
            <w:r>
              <w:rPr>
                <w:rFonts w:ascii="Cambria"/>
                <w:b/>
                <w:spacing w:val="-2"/>
              </w:rPr>
              <w:t>Equilibrium</w:t>
            </w:r>
          </w:p>
        </w:tc>
      </w:tr>
      <w:tr w:rsidR="00595E1F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57" w:lineRule="exact"/>
              <w:ind w:left="108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Structure</w:t>
            </w:r>
            <w:r>
              <w:rPr>
                <w:rFonts w:ascii="Cambria"/>
                <w:b/>
                <w:spacing w:val="-6"/>
              </w:rPr>
              <w:t xml:space="preserve"> </w:t>
            </w:r>
            <w:r>
              <w:rPr>
                <w:rFonts w:ascii="Cambria"/>
                <w:b/>
              </w:rPr>
              <w:t>and</w:t>
            </w:r>
            <w:r>
              <w:rPr>
                <w:rFonts w:ascii="Cambria"/>
                <w:b/>
                <w:spacing w:val="-3"/>
              </w:rPr>
              <w:t xml:space="preserve"> </w:t>
            </w:r>
            <w:r>
              <w:rPr>
                <w:rFonts w:ascii="Cambria"/>
                <w:b/>
              </w:rPr>
              <w:t>Bonding.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The</w:t>
            </w:r>
            <w:r>
              <w:rPr>
                <w:rFonts w:ascii="Cambria"/>
                <w:b/>
                <w:spacing w:val="-3"/>
              </w:rPr>
              <w:t xml:space="preserve"> </w:t>
            </w:r>
            <w:r>
              <w:rPr>
                <w:rFonts w:ascii="Cambria"/>
                <w:b/>
              </w:rPr>
              <w:t>Nature</w:t>
            </w:r>
            <w:r>
              <w:rPr>
                <w:rFonts w:ascii="Cambria"/>
                <w:b/>
                <w:spacing w:val="-3"/>
              </w:rPr>
              <w:t xml:space="preserve"> </w:t>
            </w:r>
            <w:r>
              <w:rPr>
                <w:rFonts w:ascii="Cambria"/>
                <w:b/>
              </w:rPr>
              <w:t>of</w:t>
            </w:r>
            <w:r>
              <w:rPr>
                <w:rFonts w:ascii="Cambria"/>
                <w:b/>
                <w:spacing w:val="-3"/>
              </w:rPr>
              <w:t xml:space="preserve"> </w:t>
            </w:r>
            <w:r>
              <w:rPr>
                <w:rFonts w:ascii="Cambria"/>
                <w:b/>
              </w:rPr>
              <w:t>Chemical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Bonds,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Acids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and</w:t>
            </w:r>
            <w:r>
              <w:rPr>
                <w:rFonts w:ascii="Cambria"/>
                <w:b/>
                <w:spacing w:val="-3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Bases</w:t>
            </w:r>
          </w:p>
        </w:tc>
      </w:tr>
      <w:tr w:rsidR="00595E1F" w:rsidTr="00FE5B59">
        <w:trPr>
          <w:trHeight w:val="791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before="112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73" w:lineRule="auto"/>
              <w:ind w:left="108" w:right="289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Alkanes: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The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Nature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of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Organic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Compounds.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Naming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Branched-Chain</w:t>
            </w:r>
            <w:r>
              <w:rPr>
                <w:rFonts w:ascii="Cambria"/>
                <w:b/>
                <w:spacing w:val="-3"/>
              </w:rPr>
              <w:t xml:space="preserve"> </w:t>
            </w:r>
            <w:r>
              <w:rPr>
                <w:rFonts w:ascii="Cambria"/>
                <w:b/>
              </w:rPr>
              <w:t xml:space="preserve">Alkanes, </w:t>
            </w:r>
            <w:r>
              <w:rPr>
                <w:rFonts w:ascii="Cambria"/>
                <w:b/>
                <w:spacing w:val="-2"/>
              </w:rPr>
              <w:t>Cycloalkanes</w:t>
            </w:r>
          </w:p>
        </w:tc>
      </w:tr>
      <w:tr w:rsidR="00595E1F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before="2"/>
              <w:ind w:left="108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Alkenes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and</w:t>
            </w:r>
            <w:r>
              <w:rPr>
                <w:rFonts w:ascii="Cambria"/>
                <w:b/>
                <w:spacing w:val="41"/>
              </w:rPr>
              <w:t xml:space="preserve"> </w:t>
            </w:r>
            <w:r>
              <w:rPr>
                <w:rFonts w:ascii="Cambria"/>
                <w:b/>
              </w:rPr>
              <w:t>Cycloalkenes,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Reactions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of</w:t>
            </w:r>
            <w:r>
              <w:rPr>
                <w:rFonts w:ascii="Cambria"/>
                <w:b/>
                <w:spacing w:val="-3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Alkenes.</w:t>
            </w:r>
          </w:p>
        </w:tc>
      </w:tr>
    </w:tbl>
    <w:p w:rsidR="00595E1F" w:rsidRDefault="00595E1F" w:rsidP="00595E1F">
      <w:pPr>
        <w:pStyle w:val="TableParagraph"/>
        <w:rPr>
          <w:rFonts w:ascii="Cambria"/>
          <w:b/>
        </w:rPr>
        <w:sectPr w:rsidR="00595E1F">
          <w:type w:val="continuous"/>
          <w:pgSz w:w="11910" w:h="16840"/>
          <w:pgMar w:top="1400" w:right="566" w:bottom="1035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595E1F" w:rsidTr="00FE5B59">
        <w:trPr>
          <w:trHeight w:val="564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57" w:lineRule="exact"/>
              <w:ind w:left="108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Alkynes</w:t>
            </w:r>
            <w:r>
              <w:rPr>
                <w:rFonts w:ascii="Cambria"/>
                <w:b/>
                <w:spacing w:val="41"/>
              </w:rPr>
              <w:t xml:space="preserve"> </w:t>
            </w:r>
            <w:r>
              <w:rPr>
                <w:rFonts w:ascii="Cambria"/>
                <w:b/>
              </w:rPr>
              <w:t>and</w:t>
            </w:r>
            <w:r>
              <w:rPr>
                <w:rFonts w:ascii="Cambria"/>
                <w:b/>
                <w:spacing w:val="41"/>
              </w:rPr>
              <w:t xml:space="preserve"> </w:t>
            </w:r>
            <w:r>
              <w:rPr>
                <w:rFonts w:ascii="Cambria"/>
                <w:b/>
              </w:rPr>
              <w:t>Cycloalkynes,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Reactions</w:t>
            </w:r>
            <w:r>
              <w:rPr>
                <w:rFonts w:ascii="Cambria"/>
                <w:b/>
                <w:spacing w:val="-3"/>
              </w:rPr>
              <w:t xml:space="preserve"> </w:t>
            </w:r>
            <w:r>
              <w:rPr>
                <w:rFonts w:ascii="Cambria"/>
                <w:b/>
              </w:rPr>
              <w:t>of</w:t>
            </w:r>
            <w:r>
              <w:rPr>
                <w:rFonts w:ascii="Cambria"/>
                <w:b/>
                <w:spacing w:val="-3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Alkynes</w:t>
            </w:r>
          </w:p>
        </w:tc>
      </w:tr>
      <w:tr w:rsidR="00595E1F" w:rsidTr="00FE5B59">
        <w:trPr>
          <w:trHeight w:val="561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57" w:lineRule="exact"/>
              <w:ind w:left="108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Aromatic</w:t>
            </w:r>
            <w:r>
              <w:rPr>
                <w:rFonts w:ascii="Cambria"/>
                <w:b/>
                <w:spacing w:val="-6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Compounds</w:t>
            </w:r>
          </w:p>
        </w:tc>
      </w:tr>
      <w:tr w:rsidR="00595E1F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before="2"/>
              <w:ind w:left="108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Ethers,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Alcohols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&amp;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Phenols</w:t>
            </w:r>
          </w:p>
        </w:tc>
      </w:tr>
      <w:tr w:rsidR="00595E1F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57" w:lineRule="exact"/>
              <w:ind w:left="108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Aldehydes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&amp;</w:t>
            </w:r>
            <w:r>
              <w:rPr>
                <w:rFonts w:ascii="Cambria"/>
                <w:b/>
                <w:spacing w:val="-3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Ketones</w:t>
            </w:r>
          </w:p>
        </w:tc>
      </w:tr>
      <w:tr w:rsidR="00595E1F" w:rsidTr="00FE5B59">
        <w:trPr>
          <w:trHeight w:val="561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57" w:lineRule="exact"/>
              <w:ind w:left="108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Carboxylic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Acids</w:t>
            </w:r>
          </w:p>
        </w:tc>
      </w:tr>
      <w:tr w:rsidR="00595E1F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before="2"/>
              <w:ind w:left="108"/>
              <w:rPr>
                <w:rFonts w:ascii="Cambria"/>
                <w:b/>
              </w:rPr>
            </w:pPr>
            <w:r>
              <w:rPr>
                <w:rFonts w:ascii="Cambria"/>
                <w:b/>
                <w:spacing w:val="-2"/>
              </w:rPr>
              <w:t>Amines</w:t>
            </w:r>
          </w:p>
        </w:tc>
      </w:tr>
      <w:tr w:rsidR="00595E1F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16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595E1F" w:rsidRDefault="00595E1F" w:rsidP="00595E1F">
      <w:pPr>
        <w:pStyle w:val="a3"/>
        <w:rPr>
          <w:rFonts w:ascii="Times New Roman"/>
          <w:b w:val="0"/>
          <w:sz w:val="20"/>
        </w:rPr>
      </w:pPr>
    </w:p>
    <w:p w:rsidR="00595E1F" w:rsidRDefault="00595E1F" w:rsidP="00595E1F">
      <w:pPr>
        <w:pStyle w:val="a3"/>
        <w:spacing w:before="1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595E1F" w:rsidTr="00FE5B59">
        <w:trPr>
          <w:trHeight w:val="1084"/>
        </w:trPr>
        <w:tc>
          <w:tcPr>
            <w:tcW w:w="10502" w:type="dxa"/>
            <w:gridSpan w:val="2"/>
            <w:shd w:val="clear" w:color="auto" w:fill="FCE9D9"/>
          </w:tcPr>
          <w:p w:rsidR="00595E1F" w:rsidRDefault="00595E1F" w:rsidP="00FE5B59">
            <w:pPr>
              <w:pStyle w:val="TableParagraph"/>
              <w:spacing w:before="2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595E1F" w:rsidRDefault="00595E1F" w:rsidP="00FE5B59">
            <w:pPr>
              <w:pStyle w:val="TableParagraph"/>
              <w:bidi/>
              <w:spacing w:before="201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595E1F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595E1F" w:rsidRDefault="00595E1F" w:rsidP="00FE5B59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595E1F" w:rsidTr="00FE5B59">
        <w:trPr>
          <w:trHeight w:val="561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Chemical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Safety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Laboratory,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chemistry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equipments.</w:t>
            </w:r>
          </w:p>
        </w:tc>
      </w:tr>
      <w:tr w:rsidR="00595E1F" w:rsidTr="00FE5B59">
        <w:trPr>
          <w:trHeight w:val="899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before="167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Volumetric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(Titrimetric)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analysis,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fundamentals,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>Calculations</w:t>
            </w:r>
          </w:p>
          <w:p w:rsidR="00595E1F" w:rsidRDefault="00595E1F" w:rsidP="00FE5B59">
            <w:pPr>
              <w:pStyle w:val="TableParagraph"/>
              <w:spacing w:before="182"/>
              <w:ind w:left="108"/>
              <w:rPr>
                <w:b/>
              </w:rPr>
            </w:pPr>
            <w:r>
              <w:rPr>
                <w:b/>
              </w:rPr>
              <w:t>Preparation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primary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secondary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standard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solution.</w:t>
            </w:r>
          </w:p>
        </w:tc>
      </w:tr>
      <w:tr w:rsidR="00595E1F" w:rsidTr="00FE5B59">
        <w:trPr>
          <w:trHeight w:val="741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before="86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59" w:lineRule="auto"/>
              <w:ind w:left="108" w:right="289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Direct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Titration,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Standardization, Determination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normality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acid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base </w:t>
            </w:r>
            <w:r>
              <w:rPr>
                <w:b/>
                <w:spacing w:val="-2"/>
              </w:rPr>
              <w:t>solutions.</w:t>
            </w:r>
          </w:p>
        </w:tc>
      </w:tr>
      <w:tr w:rsidR="00595E1F" w:rsidTr="00FE5B59">
        <w:trPr>
          <w:trHeight w:val="561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64" w:lineRule="exact"/>
              <w:ind w:left="108"/>
              <w:rPr>
                <w:b/>
                <w:sz w:val="14"/>
              </w:rPr>
            </w:pPr>
            <w:r>
              <w:rPr>
                <w:b/>
                <w:position w:val="2"/>
              </w:rPr>
              <w:t>Lab</w:t>
            </w:r>
            <w:r>
              <w:rPr>
                <w:b/>
                <w:spacing w:val="-6"/>
                <w:position w:val="2"/>
              </w:rPr>
              <w:t xml:space="preserve"> </w:t>
            </w:r>
            <w:r>
              <w:rPr>
                <w:b/>
                <w:position w:val="2"/>
              </w:rPr>
              <w:t>4.</w:t>
            </w:r>
            <w:r>
              <w:rPr>
                <w:b/>
                <w:spacing w:val="-5"/>
                <w:position w:val="2"/>
              </w:rPr>
              <w:t xml:space="preserve"> </w:t>
            </w:r>
            <w:r>
              <w:rPr>
                <w:b/>
                <w:position w:val="2"/>
              </w:rPr>
              <w:t>Redox</w:t>
            </w:r>
            <w:r>
              <w:rPr>
                <w:b/>
                <w:spacing w:val="-4"/>
                <w:position w:val="2"/>
              </w:rPr>
              <w:t xml:space="preserve"> </w:t>
            </w:r>
            <w:r>
              <w:rPr>
                <w:b/>
                <w:position w:val="2"/>
              </w:rPr>
              <w:t>titration,</w:t>
            </w:r>
            <w:r>
              <w:rPr>
                <w:b/>
                <w:spacing w:val="62"/>
                <w:w w:val="150"/>
                <w:position w:val="2"/>
              </w:rPr>
              <w:t xml:space="preserve"> </w:t>
            </w:r>
            <w:r>
              <w:rPr>
                <w:b/>
                <w:position w:val="2"/>
              </w:rPr>
              <w:t>Determination</w:t>
            </w:r>
            <w:r>
              <w:rPr>
                <w:b/>
                <w:spacing w:val="-5"/>
                <w:position w:val="2"/>
              </w:rPr>
              <w:t xml:space="preserve"> </w:t>
            </w:r>
            <w:r>
              <w:rPr>
                <w:b/>
                <w:position w:val="2"/>
              </w:rPr>
              <w:t>of</w:t>
            </w:r>
            <w:r>
              <w:rPr>
                <w:b/>
                <w:spacing w:val="-4"/>
                <w:position w:val="2"/>
              </w:rPr>
              <w:t xml:space="preserve"> </w:t>
            </w:r>
            <w:r>
              <w:rPr>
                <w:b/>
                <w:position w:val="2"/>
              </w:rPr>
              <w:t>concentration</w:t>
            </w:r>
            <w:r>
              <w:rPr>
                <w:b/>
                <w:spacing w:val="-5"/>
                <w:position w:val="2"/>
              </w:rPr>
              <w:t xml:space="preserve"> </w:t>
            </w:r>
            <w:r>
              <w:rPr>
                <w:b/>
                <w:position w:val="2"/>
              </w:rPr>
              <w:t>of</w:t>
            </w:r>
            <w:r>
              <w:rPr>
                <w:b/>
                <w:spacing w:val="-4"/>
                <w:position w:val="2"/>
              </w:rPr>
              <w:t xml:space="preserve"> </w:t>
            </w:r>
            <w:r>
              <w:rPr>
                <w:b/>
                <w:spacing w:val="-2"/>
                <w:position w:val="2"/>
              </w:rPr>
              <w:t>KMnO</w:t>
            </w:r>
            <w:r>
              <w:rPr>
                <w:b/>
                <w:spacing w:val="-2"/>
                <w:sz w:val="14"/>
              </w:rPr>
              <w:t>4</w:t>
            </w:r>
          </w:p>
        </w:tc>
      </w:tr>
      <w:tr w:rsidR="00595E1F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5.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Recrystallization</w:t>
            </w:r>
          </w:p>
        </w:tc>
      </w:tr>
      <w:tr w:rsidR="00595E1F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6.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Determination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Melting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Boiling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Points</w:t>
            </w:r>
          </w:p>
        </w:tc>
      </w:tr>
      <w:tr w:rsidR="00595E1F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595E1F" w:rsidRDefault="00595E1F" w:rsidP="00FE5B59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7.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Distillation,</w:t>
            </w:r>
            <w:r>
              <w:rPr>
                <w:b/>
                <w:spacing w:val="42"/>
              </w:rPr>
              <w:t xml:space="preserve"> </w:t>
            </w:r>
            <w:r>
              <w:rPr>
                <w:b/>
              </w:rPr>
              <w:t>Simple,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Fractional,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Steam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Distillation.</w:t>
            </w:r>
          </w:p>
        </w:tc>
      </w:tr>
    </w:tbl>
    <w:p w:rsidR="00595E1F" w:rsidRDefault="00595E1F" w:rsidP="00595E1F">
      <w:pPr>
        <w:pStyle w:val="a3"/>
        <w:rPr>
          <w:rFonts w:ascii="Times New Roman"/>
          <w:b w:val="0"/>
          <w:sz w:val="20"/>
        </w:rPr>
      </w:pPr>
    </w:p>
    <w:p w:rsidR="00595E1F" w:rsidRDefault="00595E1F" w:rsidP="00595E1F">
      <w:pPr>
        <w:pStyle w:val="a3"/>
        <w:spacing w:before="1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595E1F" w:rsidTr="00FE5B59">
        <w:trPr>
          <w:trHeight w:val="1082"/>
        </w:trPr>
        <w:tc>
          <w:tcPr>
            <w:tcW w:w="10517" w:type="dxa"/>
            <w:gridSpan w:val="3"/>
            <w:shd w:val="clear" w:color="auto" w:fill="FCE9D9"/>
          </w:tcPr>
          <w:p w:rsidR="00595E1F" w:rsidRDefault="00595E1F" w:rsidP="00FE5B59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595E1F" w:rsidRDefault="00595E1F" w:rsidP="00FE5B59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595E1F" w:rsidTr="00FE5B59">
        <w:trPr>
          <w:trHeight w:val="510"/>
        </w:trPr>
        <w:tc>
          <w:tcPr>
            <w:tcW w:w="1935" w:type="dxa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595E1F" w:rsidTr="00FE5B59">
        <w:trPr>
          <w:trHeight w:val="1206"/>
        </w:trPr>
        <w:tc>
          <w:tcPr>
            <w:tcW w:w="1935" w:type="dxa"/>
            <w:shd w:val="clear" w:color="auto" w:fill="DAEDF3"/>
          </w:tcPr>
          <w:p w:rsidR="00595E1F" w:rsidRDefault="00595E1F" w:rsidP="00FE5B59">
            <w:pPr>
              <w:pStyle w:val="TableParagraph"/>
              <w:spacing w:before="91"/>
              <w:rPr>
                <w:rFonts w:ascii="Times New Roman"/>
              </w:rPr>
            </w:pPr>
          </w:p>
          <w:p w:rsidR="00595E1F" w:rsidRDefault="00595E1F" w:rsidP="00FE5B59">
            <w:pPr>
              <w:pStyle w:val="TableParagraph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595E1F" w:rsidRDefault="00595E1F" w:rsidP="00452EE7">
            <w:pPr>
              <w:pStyle w:val="TableParagraph"/>
              <w:numPr>
                <w:ilvl w:val="0"/>
                <w:numId w:val="48"/>
              </w:numPr>
              <w:tabs>
                <w:tab w:val="left" w:pos="336"/>
              </w:tabs>
              <w:spacing w:line="312" w:lineRule="auto"/>
              <w:ind w:right="446" w:firstLine="0"/>
            </w:pPr>
            <w:r>
              <w:t>Fundamentals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Analytical</w:t>
            </w:r>
            <w:r>
              <w:rPr>
                <w:spacing w:val="-5"/>
              </w:rPr>
              <w:t xml:space="preserve"> </w:t>
            </w:r>
            <w:r>
              <w:t>Chemistry,</w:t>
            </w:r>
            <w:r>
              <w:rPr>
                <w:spacing w:val="-7"/>
              </w:rPr>
              <w:t xml:space="preserve"> </w:t>
            </w:r>
            <w:r>
              <w:t>Douglas</w:t>
            </w:r>
            <w:r>
              <w:rPr>
                <w:spacing w:val="-5"/>
              </w:rPr>
              <w:t xml:space="preserve"> </w:t>
            </w:r>
            <w:r>
              <w:t>A.</w:t>
            </w:r>
            <w:r>
              <w:rPr>
                <w:spacing w:val="-9"/>
              </w:rPr>
              <w:t xml:space="preserve"> </w:t>
            </w:r>
            <w:r>
              <w:t>Skoog, Stanford University.</w:t>
            </w:r>
          </w:p>
          <w:p w:rsidR="00595E1F" w:rsidRDefault="00595E1F" w:rsidP="00452EE7">
            <w:pPr>
              <w:pStyle w:val="TableParagraph"/>
              <w:numPr>
                <w:ilvl w:val="0"/>
                <w:numId w:val="48"/>
              </w:numPr>
              <w:tabs>
                <w:tab w:val="left" w:pos="336"/>
              </w:tabs>
              <w:spacing w:before="155"/>
              <w:ind w:left="336" w:hanging="229"/>
            </w:pPr>
            <w:r>
              <w:t>Fundamentals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Organic</w:t>
            </w:r>
            <w:r>
              <w:rPr>
                <w:spacing w:val="-7"/>
              </w:rPr>
              <w:t xml:space="preserve"> </w:t>
            </w:r>
            <w:r>
              <w:t>Chemistry,</w:t>
            </w:r>
            <w:r>
              <w:rPr>
                <w:spacing w:val="-4"/>
              </w:rPr>
              <w:t xml:space="preserve"> </w:t>
            </w:r>
            <w:r>
              <w:t>Seventh</w:t>
            </w:r>
            <w:r>
              <w:rPr>
                <w:spacing w:val="-9"/>
              </w:rPr>
              <w:t xml:space="preserve"> </w:t>
            </w:r>
            <w:r>
              <w:t>Edition,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John</w:t>
            </w:r>
          </w:p>
        </w:tc>
        <w:tc>
          <w:tcPr>
            <w:tcW w:w="2715" w:type="dxa"/>
          </w:tcPr>
          <w:p w:rsidR="00595E1F" w:rsidRDefault="00517F9B" w:rsidP="00FE5B5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Yes</w:t>
            </w:r>
          </w:p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yes</w:t>
            </w:r>
          </w:p>
        </w:tc>
      </w:tr>
    </w:tbl>
    <w:p w:rsidR="00595E1F" w:rsidRDefault="00595E1F" w:rsidP="00595E1F">
      <w:pPr>
        <w:pStyle w:val="TableParagraph"/>
        <w:rPr>
          <w:rFonts w:ascii="Times New Roman"/>
        </w:rPr>
        <w:sectPr w:rsidR="00595E1F">
          <w:type w:val="continuous"/>
          <w:pgSz w:w="11910" w:h="16840"/>
          <w:pgMar w:top="1400" w:right="566" w:bottom="1068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595E1F" w:rsidTr="00FE5B59">
        <w:trPr>
          <w:trHeight w:val="508"/>
        </w:trPr>
        <w:tc>
          <w:tcPr>
            <w:tcW w:w="1935" w:type="dxa"/>
            <w:shd w:val="clear" w:color="auto" w:fill="DAEDF3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</w:tcPr>
          <w:p w:rsidR="00595E1F" w:rsidRDefault="00595E1F" w:rsidP="00FE5B59">
            <w:pPr>
              <w:pStyle w:val="TableParagraph"/>
              <w:spacing w:line="265" w:lineRule="exact"/>
              <w:ind w:left="107"/>
            </w:pPr>
            <w:r>
              <w:t>McMurry,</w:t>
            </w:r>
            <w:r>
              <w:rPr>
                <w:spacing w:val="-4"/>
              </w:rPr>
              <w:t xml:space="preserve"> </w:t>
            </w:r>
            <w:r>
              <w:t>Cornell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University</w:t>
            </w:r>
          </w:p>
        </w:tc>
        <w:tc>
          <w:tcPr>
            <w:tcW w:w="2715" w:type="dxa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</w:tr>
      <w:tr w:rsidR="00595E1F" w:rsidTr="00FE5B59">
        <w:trPr>
          <w:trHeight w:val="858"/>
        </w:trPr>
        <w:tc>
          <w:tcPr>
            <w:tcW w:w="1935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</w:tr>
      <w:tr w:rsidR="00595E1F" w:rsidTr="00FE5B59">
        <w:trPr>
          <w:trHeight w:val="510"/>
        </w:trPr>
        <w:tc>
          <w:tcPr>
            <w:tcW w:w="1935" w:type="dxa"/>
            <w:shd w:val="clear" w:color="auto" w:fill="DAEDF3"/>
          </w:tcPr>
          <w:p w:rsidR="00595E1F" w:rsidRDefault="00595E1F" w:rsidP="00FE5B59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</w:tr>
    </w:tbl>
    <w:p w:rsidR="00595E1F" w:rsidRDefault="00595E1F" w:rsidP="00595E1F">
      <w:pPr>
        <w:pStyle w:val="a3"/>
        <w:rPr>
          <w:rFonts w:ascii="Times New Roman"/>
          <w:b w:val="0"/>
          <w:sz w:val="20"/>
        </w:rPr>
      </w:pPr>
    </w:p>
    <w:p w:rsidR="00595E1F" w:rsidRDefault="00595E1F" w:rsidP="00595E1F">
      <w:pPr>
        <w:pStyle w:val="a3"/>
        <w:spacing w:before="14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595E1F" w:rsidTr="00FE5B59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595E1F" w:rsidRDefault="00595E1F" w:rsidP="00FE5B59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595E1F" w:rsidRDefault="00595E1F" w:rsidP="00FE5B59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595E1F" w:rsidTr="00FE5B59">
        <w:trPr>
          <w:trHeight w:val="450"/>
        </w:trPr>
        <w:tc>
          <w:tcPr>
            <w:tcW w:w="1620" w:type="dxa"/>
            <w:shd w:val="clear" w:color="auto" w:fill="ECECEC"/>
          </w:tcPr>
          <w:p w:rsidR="00595E1F" w:rsidRDefault="00595E1F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595E1F" w:rsidRDefault="00595E1F" w:rsidP="00FE5B59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595E1F" w:rsidRDefault="00595E1F" w:rsidP="00FE5B59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595E1F" w:rsidRDefault="00595E1F" w:rsidP="00FE5B59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595E1F" w:rsidRDefault="00595E1F" w:rsidP="00FE5B59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595E1F" w:rsidTr="00FE5B59">
        <w:trPr>
          <w:trHeight w:val="448"/>
        </w:trPr>
        <w:tc>
          <w:tcPr>
            <w:tcW w:w="1620" w:type="dxa"/>
            <w:vMerge w:val="restart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  <w:p w:rsidR="00595E1F" w:rsidRDefault="00595E1F" w:rsidP="00FE5B59">
            <w:pPr>
              <w:pStyle w:val="TableParagraph"/>
              <w:spacing w:before="194"/>
              <w:rPr>
                <w:rFonts w:ascii="Times New Roman"/>
              </w:rPr>
            </w:pPr>
          </w:p>
          <w:p w:rsidR="00595E1F" w:rsidRDefault="00595E1F" w:rsidP="00FE5B59">
            <w:pPr>
              <w:pStyle w:val="TableParagraph"/>
              <w:spacing w:line="403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595E1F" w:rsidRDefault="00595E1F" w:rsidP="00FE5B59">
            <w:pPr>
              <w:pStyle w:val="TableParagraph"/>
              <w:spacing w:line="266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595E1F" w:rsidRDefault="00595E1F" w:rsidP="00FE5B59">
            <w:pPr>
              <w:pStyle w:val="TableParagraph"/>
              <w:bidi/>
              <w:spacing w:before="1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595E1F" w:rsidRDefault="00595E1F" w:rsidP="00FE5B59">
            <w:pPr>
              <w:pStyle w:val="TableParagraph"/>
              <w:spacing w:line="266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595E1F" w:rsidRDefault="00595E1F" w:rsidP="00FE5B59">
            <w:pPr>
              <w:pStyle w:val="TableParagraph"/>
              <w:spacing w:line="266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595E1F" w:rsidTr="00FE5B59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595E1F" w:rsidRDefault="00595E1F" w:rsidP="00FE5B5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595E1F" w:rsidRDefault="00595E1F" w:rsidP="00FE5B5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595E1F" w:rsidRDefault="00595E1F" w:rsidP="00FE5B59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595E1F" w:rsidRDefault="00595E1F" w:rsidP="00FE5B59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595E1F" w:rsidRDefault="00595E1F" w:rsidP="00FE5B59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595E1F" w:rsidTr="00FE5B59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595E1F" w:rsidRDefault="00595E1F" w:rsidP="00FE5B5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595E1F" w:rsidRDefault="00595E1F" w:rsidP="00FE5B5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595E1F" w:rsidRDefault="00595E1F" w:rsidP="00FE5B59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595E1F" w:rsidRDefault="00595E1F" w:rsidP="00FE5B59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595E1F" w:rsidRDefault="00595E1F" w:rsidP="00FE5B59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595E1F" w:rsidTr="00FE5B59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595E1F" w:rsidRDefault="00595E1F" w:rsidP="00FE5B5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595E1F" w:rsidRDefault="00595E1F" w:rsidP="00FE5B5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595E1F" w:rsidRDefault="00595E1F" w:rsidP="00FE5B59">
            <w:pPr>
              <w:pStyle w:val="TableParagraph"/>
              <w:bidi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595E1F" w:rsidRDefault="00595E1F" w:rsidP="00FE5B59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595E1F" w:rsidRDefault="00595E1F" w:rsidP="00FE5B59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595E1F" w:rsidTr="00FE5B59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595E1F" w:rsidRDefault="00595E1F" w:rsidP="00FE5B5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595E1F" w:rsidRDefault="00595E1F" w:rsidP="00FE5B59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595E1F" w:rsidRDefault="00595E1F" w:rsidP="00FE5B59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595E1F" w:rsidRDefault="00595E1F" w:rsidP="00FE5B59">
            <w:pPr>
              <w:pStyle w:val="TableParagraph"/>
              <w:spacing w:line="268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595E1F" w:rsidRDefault="00595E1F" w:rsidP="00FE5B59">
            <w:pPr>
              <w:pStyle w:val="TableParagraph"/>
              <w:spacing w:line="268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595E1F" w:rsidTr="00FE5B59">
        <w:trPr>
          <w:trHeight w:val="476"/>
        </w:trPr>
        <w:tc>
          <w:tcPr>
            <w:tcW w:w="1620" w:type="dxa"/>
            <w:vMerge w:val="restart"/>
          </w:tcPr>
          <w:p w:rsidR="00595E1F" w:rsidRDefault="00595E1F" w:rsidP="00FE5B59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595E1F" w:rsidRDefault="00595E1F" w:rsidP="00FE5B59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595E1F" w:rsidRDefault="00595E1F" w:rsidP="00FE5B59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595E1F" w:rsidRDefault="00595E1F" w:rsidP="00FE5B59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595E1F" w:rsidRDefault="00595E1F" w:rsidP="00FE5B59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595E1F" w:rsidTr="00FE5B59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595E1F" w:rsidRDefault="00595E1F" w:rsidP="00FE5B5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595E1F" w:rsidRDefault="00595E1F" w:rsidP="00FE5B5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595E1F" w:rsidRDefault="00595E1F" w:rsidP="00FE5B59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595E1F" w:rsidRDefault="00595E1F" w:rsidP="00FE5B59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595E1F" w:rsidRDefault="00595E1F" w:rsidP="00FE5B59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595E1F" w:rsidTr="00FE5B59">
        <w:trPr>
          <w:trHeight w:val="450"/>
        </w:trPr>
        <w:tc>
          <w:tcPr>
            <w:tcW w:w="1620" w:type="dxa"/>
            <w:shd w:val="clear" w:color="auto" w:fill="FF8080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595E1F" w:rsidRDefault="00595E1F" w:rsidP="00FE5B59">
            <w:pPr>
              <w:pStyle w:val="TableParagraph"/>
              <w:rPr>
                <w:rFonts w:ascii="Times New Roman"/>
              </w:rPr>
            </w:pPr>
          </w:p>
        </w:tc>
      </w:tr>
      <w:tr w:rsidR="00595E1F" w:rsidTr="00FE5B59">
        <w:trPr>
          <w:trHeight w:val="1319"/>
        </w:trPr>
        <w:tc>
          <w:tcPr>
            <w:tcW w:w="10499" w:type="dxa"/>
            <w:gridSpan w:val="5"/>
          </w:tcPr>
          <w:p w:rsidR="00595E1F" w:rsidRDefault="00595E1F" w:rsidP="00FE5B59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87" w:after="1"/>
        <w:rPr>
          <w:rFonts w:ascii="Times New Roman"/>
          <w:b w:val="0"/>
          <w:sz w:val="20"/>
        </w:rPr>
      </w:pPr>
    </w:p>
    <w:p w:rsidR="00517F9B" w:rsidRDefault="00517F9B">
      <w:pPr>
        <w:pStyle w:val="a3"/>
        <w:spacing w:before="187" w:after="1"/>
        <w:rPr>
          <w:rFonts w:ascii="Times New Roman"/>
          <w:b w:val="0"/>
          <w:sz w:val="20"/>
        </w:rPr>
      </w:pPr>
    </w:p>
    <w:p w:rsidR="00517F9B" w:rsidRDefault="00517F9B">
      <w:pPr>
        <w:pStyle w:val="a3"/>
        <w:spacing w:before="187" w:after="1"/>
        <w:rPr>
          <w:rFonts w:ascii="Times New Roman"/>
          <w:b w:val="0"/>
          <w:sz w:val="20"/>
        </w:rPr>
      </w:pPr>
    </w:p>
    <w:p w:rsidR="00517F9B" w:rsidRDefault="00517F9B">
      <w:pPr>
        <w:pStyle w:val="a3"/>
        <w:spacing w:before="187" w:after="1"/>
        <w:rPr>
          <w:rFonts w:ascii="Times New Roman"/>
          <w:b w:val="0"/>
          <w:sz w:val="20"/>
        </w:rPr>
      </w:pPr>
    </w:p>
    <w:p w:rsidR="00517F9B" w:rsidRDefault="00517F9B">
      <w:pPr>
        <w:pStyle w:val="a3"/>
        <w:spacing w:before="187" w:after="1"/>
        <w:rPr>
          <w:rFonts w:ascii="Times New Roman"/>
          <w:b w:val="0"/>
          <w:sz w:val="20"/>
        </w:rPr>
      </w:pPr>
    </w:p>
    <w:p w:rsidR="00517F9B" w:rsidRDefault="00517F9B">
      <w:pPr>
        <w:pStyle w:val="a3"/>
        <w:spacing w:before="187" w:after="1"/>
        <w:rPr>
          <w:rFonts w:ascii="Times New Roman"/>
          <w:b w:val="0"/>
          <w:sz w:val="20"/>
        </w:rPr>
      </w:pPr>
    </w:p>
    <w:p w:rsidR="00517F9B" w:rsidRDefault="00517F9B">
      <w:pPr>
        <w:pStyle w:val="a3"/>
        <w:spacing w:before="187" w:after="1"/>
        <w:rPr>
          <w:rFonts w:ascii="Times New Roman"/>
          <w:b w:val="0"/>
          <w:sz w:val="20"/>
        </w:rPr>
      </w:pPr>
    </w:p>
    <w:p w:rsidR="00517F9B" w:rsidRDefault="00517F9B">
      <w:pPr>
        <w:pStyle w:val="a3"/>
        <w:spacing w:before="187" w:after="1"/>
        <w:rPr>
          <w:rFonts w:ascii="Times New Roman"/>
          <w:b w:val="0"/>
          <w:sz w:val="20"/>
        </w:rPr>
      </w:pPr>
    </w:p>
    <w:p w:rsidR="00517F9B" w:rsidRDefault="00517F9B">
      <w:pPr>
        <w:pStyle w:val="a3"/>
        <w:spacing w:before="187" w:after="1"/>
        <w:rPr>
          <w:rFonts w:ascii="Times New Roman"/>
          <w:b w:val="0"/>
          <w:sz w:val="20"/>
        </w:rPr>
      </w:pPr>
    </w:p>
    <w:p w:rsidR="00517F9B" w:rsidRDefault="00517F9B">
      <w:pPr>
        <w:pStyle w:val="a3"/>
        <w:spacing w:before="187" w:after="1"/>
        <w:rPr>
          <w:rFonts w:ascii="Times New Roman"/>
          <w:b w:val="0"/>
          <w:sz w:val="20"/>
        </w:rPr>
      </w:pPr>
    </w:p>
    <w:p w:rsidR="00517F9B" w:rsidRDefault="00517F9B">
      <w:pPr>
        <w:pStyle w:val="a3"/>
        <w:spacing w:before="187" w:after="1"/>
        <w:rPr>
          <w:rFonts w:ascii="Times New Roman"/>
          <w:b w:val="0"/>
          <w:sz w:val="20"/>
        </w:rPr>
      </w:pPr>
    </w:p>
    <w:p w:rsidR="00517F9B" w:rsidRDefault="00517F9B">
      <w:pPr>
        <w:pStyle w:val="a3"/>
        <w:spacing w:before="18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517F9B" w:rsidTr="00FE5B59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517F9B" w:rsidRDefault="00517F9B" w:rsidP="00FE5B59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517F9B" w:rsidRDefault="00517F9B" w:rsidP="00FE5B59">
            <w:pPr>
              <w:pStyle w:val="TableParagraph"/>
              <w:bidi/>
              <w:spacing w:before="98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517F9B" w:rsidTr="00FE5B59">
        <w:trPr>
          <w:trHeight w:val="556"/>
        </w:trPr>
        <w:tc>
          <w:tcPr>
            <w:tcW w:w="1752" w:type="dxa"/>
            <w:shd w:val="clear" w:color="auto" w:fill="DAEDF3"/>
          </w:tcPr>
          <w:p w:rsidR="00517F9B" w:rsidRDefault="00517F9B" w:rsidP="00FE5B59">
            <w:pPr>
              <w:pStyle w:val="TableParagraph"/>
              <w:spacing w:before="13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517F9B" w:rsidRDefault="00517F9B" w:rsidP="00FE5B59">
            <w:pPr>
              <w:pStyle w:val="TableParagraph"/>
              <w:spacing w:before="80"/>
              <w:ind w:left="533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Human</w:t>
            </w:r>
            <w:r>
              <w:rPr>
                <w:rFonts w:ascii="Times New Roman"/>
                <w:b/>
                <w:spacing w:val="-12"/>
                <w:sz w:val="32"/>
              </w:rPr>
              <w:t xml:space="preserve"> </w:t>
            </w:r>
            <w:r>
              <w:rPr>
                <w:rFonts w:ascii="Times New Roman"/>
                <w:b/>
                <w:sz w:val="32"/>
              </w:rPr>
              <w:t>rights&amp;</w:t>
            </w:r>
            <w:r>
              <w:rPr>
                <w:rFonts w:ascii="Times New Roman"/>
                <w:b/>
                <w:spacing w:val="-9"/>
                <w:sz w:val="32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32"/>
              </w:rPr>
              <w:t>democracy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517F9B" w:rsidRDefault="00517F9B" w:rsidP="00FE5B59">
            <w:pPr>
              <w:pStyle w:val="TableParagraph"/>
              <w:spacing w:before="13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517F9B" w:rsidTr="00FE5B59">
        <w:trPr>
          <w:trHeight w:val="457"/>
        </w:trPr>
        <w:tc>
          <w:tcPr>
            <w:tcW w:w="1752" w:type="dxa"/>
            <w:shd w:val="clear" w:color="auto" w:fill="DAEDF3"/>
          </w:tcPr>
          <w:p w:rsidR="00517F9B" w:rsidRDefault="00517F9B" w:rsidP="00FE5B59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517F9B" w:rsidRDefault="00517F9B" w:rsidP="00FE5B59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S</w:t>
            </w:r>
          </w:p>
        </w:tc>
        <w:tc>
          <w:tcPr>
            <w:tcW w:w="3801" w:type="dxa"/>
            <w:gridSpan w:val="3"/>
            <w:vMerge w:val="restart"/>
          </w:tcPr>
          <w:p w:rsidR="00517F9B" w:rsidRDefault="00517F9B" w:rsidP="00FE5B59">
            <w:pPr>
              <w:pStyle w:val="TableParagraph"/>
              <w:spacing w:before="112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517F9B" w:rsidRDefault="00517F9B" w:rsidP="00FE5B59">
            <w:pPr>
              <w:pStyle w:val="TableParagraph"/>
              <w:spacing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517F9B" w:rsidRDefault="00517F9B" w:rsidP="00452EE7">
            <w:pPr>
              <w:pStyle w:val="TableParagraph"/>
              <w:numPr>
                <w:ilvl w:val="0"/>
                <w:numId w:val="52"/>
              </w:numPr>
              <w:tabs>
                <w:tab w:val="left" w:pos="1101"/>
              </w:tabs>
              <w:spacing w:before="2" w:line="269" w:lineRule="exact"/>
              <w:ind w:left="1101" w:hanging="272"/>
              <w:rPr>
                <w:rFonts w:ascii="MS Gothic" w:hAnsi="MS Gothic"/>
              </w:rPr>
            </w:pPr>
            <w:r>
              <w:rPr>
                <w:b/>
                <w:spacing w:val="-5"/>
              </w:rPr>
              <w:t>Lab</w:t>
            </w:r>
          </w:p>
          <w:p w:rsidR="00517F9B" w:rsidRDefault="00517F9B" w:rsidP="00452EE7">
            <w:pPr>
              <w:pStyle w:val="TableParagraph"/>
              <w:numPr>
                <w:ilvl w:val="0"/>
                <w:numId w:val="52"/>
              </w:numPr>
              <w:tabs>
                <w:tab w:val="left" w:pos="1039"/>
              </w:tabs>
              <w:spacing w:line="270" w:lineRule="exact"/>
              <w:ind w:left="1039" w:hanging="210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Tutorial</w:t>
            </w:r>
          </w:p>
          <w:p w:rsidR="00517F9B" w:rsidRDefault="00517F9B" w:rsidP="00452EE7">
            <w:pPr>
              <w:pStyle w:val="TableParagraph"/>
              <w:numPr>
                <w:ilvl w:val="0"/>
                <w:numId w:val="52"/>
              </w:numPr>
              <w:tabs>
                <w:tab w:val="left" w:pos="1090"/>
              </w:tabs>
              <w:spacing w:line="270" w:lineRule="exact"/>
              <w:ind w:left="1090" w:hanging="261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Practical</w:t>
            </w:r>
          </w:p>
          <w:p w:rsidR="00517F9B" w:rsidRDefault="00517F9B" w:rsidP="00452EE7">
            <w:pPr>
              <w:pStyle w:val="TableParagraph"/>
              <w:numPr>
                <w:ilvl w:val="0"/>
                <w:numId w:val="52"/>
              </w:numPr>
              <w:tabs>
                <w:tab w:val="left" w:pos="1092"/>
              </w:tabs>
              <w:spacing w:line="284" w:lineRule="exact"/>
              <w:ind w:left="1092" w:hanging="263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Seminar</w:t>
            </w:r>
          </w:p>
        </w:tc>
      </w:tr>
      <w:tr w:rsidR="00517F9B" w:rsidTr="00FE5B59">
        <w:trPr>
          <w:trHeight w:val="508"/>
        </w:trPr>
        <w:tc>
          <w:tcPr>
            <w:tcW w:w="1752" w:type="dxa"/>
            <w:shd w:val="clear" w:color="auto" w:fill="DAEDF3"/>
          </w:tcPr>
          <w:p w:rsidR="00517F9B" w:rsidRDefault="00517F9B" w:rsidP="00FE5B59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517F9B" w:rsidRDefault="00517F9B" w:rsidP="00FE5B59">
            <w:pPr>
              <w:pStyle w:val="TableParagraph"/>
              <w:spacing w:before="76"/>
              <w:ind w:left="104" w:right="174"/>
              <w:jc w:val="center"/>
              <w:rPr>
                <w:rFonts w:ascii="Times New Roman"/>
                <w:b/>
                <w:sz w:val="28"/>
              </w:rPr>
            </w:pPr>
            <w:r w:rsidRPr="00517F9B">
              <w:rPr>
                <w:rFonts w:ascii="Times New Roman"/>
                <w:b/>
                <w:sz w:val="28"/>
              </w:rPr>
              <w:t>QU02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517F9B" w:rsidRDefault="00517F9B" w:rsidP="00FE5B59">
            <w:pPr>
              <w:rPr>
                <w:sz w:val="2"/>
                <w:szCs w:val="2"/>
              </w:rPr>
            </w:pPr>
          </w:p>
        </w:tc>
      </w:tr>
      <w:tr w:rsidR="00517F9B" w:rsidTr="00FE5B59">
        <w:trPr>
          <w:trHeight w:val="458"/>
        </w:trPr>
        <w:tc>
          <w:tcPr>
            <w:tcW w:w="1752" w:type="dxa"/>
            <w:shd w:val="clear" w:color="auto" w:fill="DAEDF3"/>
          </w:tcPr>
          <w:p w:rsidR="00517F9B" w:rsidRDefault="00517F9B" w:rsidP="00FE5B59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517F9B" w:rsidRDefault="00517F9B" w:rsidP="00FE5B59">
            <w:pPr>
              <w:pStyle w:val="TableParagraph"/>
              <w:spacing w:before="78"/>
              <w:ind w:left="252" w:right="15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2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517F9B" w:rsidRDefault="00517F9B" w:rsidP="00FE5B59">
            <w:pPr>
              <w:rPr>
                <w:sz w:val="2"/>
                <w:szCs w:val="2"/>
              </w:rPr>
            </w:pPr>
          </w:p>
        </w:tc>
      </w:tr>
      <w:tr w:rsidR="00517F9B" w:rsidTr="00FE5B59">
        <w:trPr>
          <w:trHeight w:val="457"/>
        </w:trPr>
        <w:tc>
          <w:tcPr>
            <w:tcW w:w="1752" w:type="dxa"/>
            <w:shd w:val="clear" w:color="auto" w:fill="DAEDF3"/>
          </w:tcPr>
          <w:p w:rsidR="00517F9B" w:rsidRDefault="00517F9B" w:rsidP="00FE5B59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517F9B" w:rsidRDefault="00517F9B" w:rsidP="00FE5B59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517F9B" w:rsidRDefault="00517F9B" w:rsidP="00FE5B59">
            <w:pPr>
              <w:rPr>
                <w:sz w:val="2"/>
                <w:szCs w:val="2"/>
              </w:rPr>
            </w:pPr>
          </w:p>
        </w:tc>
      </w:tr>
      <w:tr w:rsidR="00517F9B" w:rsidTr="00FE5B59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517F9B" w:rsidRDefault="00517F9B" w:rsidP="00FE5B5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517F9B" w:rsidRDefault="00517F9B" w:rsidP="00FE5B59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1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517F9B" w:rsidRDefault="00517F9B" w:rsidP="00FE5B59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517F9B" w:rsidRDefault="00517F9B" w:rsidP="00FE5B59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1</w:t>
            </w:r>
          </w:p>
        </w:tc>
      </w:tr>
      <w:tr w:rsidR="00517F9B" w:rsidTr="00FE5B59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517F9B" w:rsidRDefault="00517F9B" w:rsidP="00FE5B59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517F9B" w:rsidRDefault="00517F9B" w:rsidP="00FE5B59">
            <w:pPr>
              <w:pStyle w:val="TableParagraph"/>
              <w:spacing w:before="79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517F9B" w:rsidRDefault="00517F9B" w:rsidP="00FE5B59">
            <w:pPr>
              <w:pStyle w:val="TableParagraph"/>
              <w:spacing w:before="79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517F9B" w:rsidRDefault="00517F9B" w:rsidP="00FE5B59">
            <w:pPr>
              <w:pStyle w:val="TableParagraph"/>
              <w:spacing w:before="79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517F9B" w:rsidTr="00FE5B59">
        <w:trPr>
          <w:trHeight w:val="448"/>
        </w:trPr>
        <w:tc>
          <w:tcPr>
            <w:tcW w:w="1752" w:type="dxa"/>
            <w:shd w:val="clear" w:color="auto" w:fill="DAEDF3"/>
          </w:tcPr>
          <w:p w:rsidR="00517F9B" w:rsidRDefault="00517F9B" w:rsidP="00FE5B5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Maryaim Nabeel </w:t>
            </w:r>
          </w:p>
        </w:tc>
        <w:tc>
          <w:tcPr>
            <w:tcW w:w="1135" w:type="dxa"/>
            <w:shd w:val="clear" w:color="auto" w:fill="DEEBF6"/>
          </w:tcPr>
          <w:p w:rsidR="00517F9B" w:rsidRDefault="00517F9B" w:rsidP="00FE5B59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517F9B" w:rsidRDefault="00517F9B" w:rsidP="00FE5B59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517F9B" w:rsidTr="00FE5B59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517F9B" w:rsidRDefault="00517F9B" w:rsidP="00FE5B59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517F9B" w:rsidRDefault="00517F9B" w:rsidP="00FE5B59">
            <w:pPr>
              <w:pStyle w:val="TableParagraph"/>
              <w:spacing w:before="80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517F9B" w:rsidRDefault="00517F9B" w:rsidP="00FE5B59">
            <w:pPr>
              <w:pStyle w:val="TableParagraph"/>
              <w:spacing w:before="80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517F9B" w:rsidRDefault="00517F9B" w:rsidP="00FE5B59">
            <w:pPr>
              <w:pStyle w:val="TableParagraph"/>
              <w:spacing w:before="80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517F9B" w:rsidTr="00FE5B59">
        <w:trPr>
          <w:trHeight w:val="450"/>
        </w:trPr>
        <w:tc>
          <w:tcPr>
            <w:tcW w:w="1752" w:type="dxa"/>
            <w:shd w:val="clear" w:color="auto" w:fill="DAEDF3"/>
          </w:tcPr>
          <w:p w:rsidR="00517F9B" w:rsidRDefault="00517F9B" w:rsidP="00FE5B5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517F9B" w:rsidRDefault="00517F9B" w:rsidP="00FE5B59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517F9B" w:rsidRDefault="00517F9B" w:rsidP="00FE5B59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517F9B" w:rsidRDefault="00517F9B" w:rsidP="00FE5B59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517F9B" w:rsidTr="00FE5B59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517F9B" w:rsidRDefault="00517F9B" w:rsidP="00FE5B5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517F9B" w:rsidRDefault="00517F9B" w:rsidP="00FE5B59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517F9B" w:rsidRDefault="00517F9B" w:rsidP="00FE5B59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517F9B" w:rsidRDefault="00517F9B" w:rsidP="00FE5B59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517F9B" w:rsidTr="00FE5B59">
        <w:trPr>
          <w:trHeight w:val="741"/>
        </w:trPr>
        <w:tc>
          <w:tcPr>
            <w:tcW w:w="3238" w:type="dxa"/>
            <w:gridSpan w:val="2"/>
            <w:shd w:val="clear" w:color="auto" w:fill="DAEDF3"/>
          </w:tcPr>
          <w:p w:rsidR="00517F9B" w:rsidRDefault="00517F9B" w:rsidP="00FE5B59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517F9B" w:rsidRDefault="00517F9B" w:rsidP="00517F9B">
            <w:pPr>
              <w:pStyle w:val="TableParagraph"/>
              <w:spacing w:before="224"/>
              <w:ind w:left="468"/>
            </w:pPr>
            <w:r>
              <w:rPr>
                <w:spacing w:val="-2"/>
              </w:rPr>
              <w:t>02/11/2025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517F9B" w:rsidRDefault="00517F9B" w:rsidP="00FE5B59">
            <w:pPr>
              <w:pStyle w:val="TableParagraph"/>
              <w:spacing w:before="224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517F9B" w:rsidRDefault="00517F9B" w:rsidP="00FE5B59">
            <w:pPr>
              <w:pStyle w:val="TableParagraph"/>
              <w:spacing w:before="224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517F9B" w:rsidRDefault="00517F9B" w:rsidP="00517F9B">
      <w:pPr>
        <w:pStyle w:val="a3"/>
        <w:rPr>
          <w:rFonts w:ascii="Times New Roman"/>
          <w:b w:val="0"/>
          <w:sz w:val="20"/>
        </w:rPr>
      </w:pPr>
    </w:p>
    <w:p w:rsidR="00517F9B" w:rsidRDefault="00517F9B" w:rsidP="00517F9B">
      <w:pPr>
        <w:pStyle w:val="a3"/>
        <w:rPr>
          <w:rFonts w:ascii="Times New Roman"/>
          <w:b w:val="0"/>
          <w:sz w:val="20"/>
        </w:rPr>
      </w:pPr>
    </w:p>
    <w:p w:rsidR="00517F9B" w:rsidRDefault="00517F9B" w:rsidP="00517F9B">
      <w:pPr>
        <w:pStyle w:val="a3"/>
        <w:spacing w:before="18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517F9B" w:rsidTr="00FE5B59">
        <w:trPr>
          <w:trHeight w:val="1315"/>
        </w:trPr>
        <w:tc>
          <w:tcPr>
            <w:tcW w:w="10459" w:type="dxa"/>
            <w:gridSpan w:val="4"/>
            <w:shd w:val="clear" w:color="auto" w:fill="FCE9D9"/>
          </w:tcPr>
          <w:p w:rsidR="00517F9B" w:rsidRDefault="00517F9B" w:rsidP="00FE5B59">
            <w:pPr>
              <w:pStyle w:val="TableParagraph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517F9B" w:rsidRDefault="00517F9B" w:rsidP="00FE5B59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517F9B" w:rsidTr="00FE5B59">
        <w:trPr>
          <w:trHeight w:val="563"/>
        </w:trPr>
        <w:tc>
          <w:tcPr>
            <w:tcW w:w="2564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517F9B" w:rsidRDefault="00517F9B" w:rsidP="00FE5B59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517F9B" w:rsidRDefault="00517F9B" w:rsidP="00FE5B59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</w:tc>
      </w:tr>
      <w:tr w:rsidR="00517F9B" w:rsidTr="00FE5B59">
        <w:trPr>
          <w:trHeight w:val="561"/>
        </w:trPr>
        <w:tc>
          <w:tcPr>
            <w:tcW w:w="2564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517F9B" w:rsidRDefault="00517F9B" w:rsidP="00FE5B59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517F9B" w:rsidRDefault="00517F9B" w:rsidP="00FE5B59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</w:tc>
      </w:tr>
    </w:tbl>
    <w:p w:rsidR="00517F9B" w:rsidRDefault="00517F9B" w:rsidP="00517F9B">
      <w:pPr>
        <w:pStyle w:val="a3"/>
        <w:rPr>
          <w:rFonts w:ascii="Times New Roman"/>
          <w:b w:val="0"/>
          <w:sz w:val="20"/>
        </w:rPr>
      </w:pPr>
    </w:p>
    <w:p w:rsidR="00517F9B" w:rsidRDefault="00517F9B" w:rsidP="00517F9B">
      <w:pPr>
        <w:pStyle w:val="a3"/>
        <w:rPr>
          <w:rFonts w:ascii="Times New Roman"/>
          <w:b w:val="0"/>
          <w:sz w:val="20"/>
        </w:rPr>
      </w:pPr>
    </w:p>
    <w:p w:rsidR="00517F9B" w:rsidRDefault="00517F9B" w:rsidP="00517F9B">
      <w:pPr>
        <w:pStyle w:val="a3"/>
        <w:spacing w:before="2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517F9B" w:rsidTr="00FE5B59">
        <w:trPr>
          <w:trHeight w:val="1084"/>
        </w:trPr>
        <w:tc>
          <w:tcPr>
            <w:tcW w:w="10458" w:type="dxa"/>
            <w:gridSpan w:val="2"/>
            <w:shd w:val="clear" w:color="auto" w:fill="FCE9D9"/>
          </w:tcPr>
          <w:p w:rsidR="00517F9B" w:rsidRDefault="00517F9B" w:rsidP="00FE5B59">
            <w:pPr>
              <w:pStyle w:val="TableParagraph"/>
              <w:spacing w:before="2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517F9B" w:rsidRDefault="00517F9B" w:rsidP="00FE5B59">
            <w:pPr>
              <w:pStyle w:val="TableParagraph"/>
              <w:bidi/>
              <w:spacing w:before="201"/>
              <w:ind w:left="2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517F9B" w:rsidTr="00FE5B59">
        <w:trPr>
          <w:trHeight w:val="1470"/>
        </w:trPr>
        <w:tc>
          <w:tcPr>
            <w:tcW w:w="2564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9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517F9B" w:rsidRDefault="00517F9B" w:rsidP="00FE5B59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517F9B" w:rsidRDefault="00517F9B" w:rsidP="00FE5B59">
            <w:pPr>
              <w:pStyle w:val="TableParagraph"/>
              <w:spacing w:before="17"/>
              <w:rPr>
                <w:rFonts w:ascii="Times New Roman"/>
              </w:rPr>
            </w:pPr>
          </w:p>
          <w:p w:rsidR="00517F9B" w:rsidRDefault="00517F9B" w:rsidP="00FE5B59">
            <w:pPr>
              <w:pStyle w:val="TableParagraph"/>
              <w:bidi/>
              <w:ind w:left="143" w:right="665"/>
              <w:rPr>
                <w:rFonts w:ascii="Microsoft Sans Serif" w:cs="Microsoft Sans Serif"/>
              </w:rPr>
            </w:pPr>
            <w:r>
              <w:rPr>
                <w:rFonts w:ascii="Microsoft Sans Serif" w:cs="Microsoft Sans Serif"/>
                <w:w w:val="63"/>
              </w:rPr>
              <w:t>-</w:t>
            </w:r>
            <w:r>
              <w:rPr>
                <w:w w:val="63"/>
              </w:rPr>
              <w:t>1</w:t>
            </w:r>
            <w:r>
              <w:rPr>
                <w:rFonts w:ascii="Microsoft Sans Serif" w:cs="Microsoft Sans Serif"/>
                <w:spacing w:val="-3"/>
                <w:rtl/>
              </w:rPr>
              <w:t xml:space="preserve"> </w:t>
            </w:r>
            <w:r>
              <w:rPr>
                <w:rFonts w:ascii="Microsoft Sans Serif" w:cs="Microsoft Sans Serif"/>
                <w:w w:val="63"/>
                <w:rtl/>
              </w:rPr>
              <w:t>الاستقبال</w:t>
            </w:r>
            <w:r>
              <w:rPr>
                <w:rFonts w:ascii="Microsoft Sans Serif" w:cs="Microsoft Sans Serif"/>
                <w:spacing w:val="-2"/>
                <w:rtl/>
              </w:rPr>
              <w:t xml:space="preserve"> </w:t>
            </w:r>
            <w:r>
              <w:rPr>
                <w:rFonts w:ascii="Microsoft Sans Serif" w:cs="Microsoft Sans Serif"/>
                <w:w w:val="63"/>
                <w:rtl/>
              </w:rPr>
              <w:t>والانتباه</w:t>
            </w:r>
            <w:r>
              <w:rPr>
                <w:rFonts w:ascii="Microsoft Sans Serif" w:cs="Microsoft Sans Serif"/>
                <w:spacing w:val="-3"/>
                <w:rtl/>
              </w:rPr>
              <w:t xml:space="preserve"> </w:t>
            </w:r>
            <w:r>
              <w:rPr>
                <w:rFonts w:ascii="Microsoft Sans Serif" w:cs="Microsoft Sans Serif"/>
                <w:w w:val="63"/>
                <w:rtl/>
              </w:rPr>
              <w:t>لقضية</w:t>
            </w:r>
            <w:r>
              <w:rPr>
                <w:rFonts w:ascii="Microsoft Sans Serif" w:cs="Microsoft Sans Serif"/>
                <w:spacing w:val="-4"/>
                <w:rtl/>
              </w:rPr>
              <w:t xml:space="preserve"> </w:t>
            </w:r>
            <w:r>
              <w:rPr>
                <w:rFonts w:ascii="Microsoft Sans Serif" w:cs="Microsoft Sans Serif"/>
                <w:w w:val="63"/>
                <w:rtl/>
              </w:rPr>
              <w:t>معينة</w:t>
            </w:r>
          </w:p>
          <w:p w:rsidR="00517F9B" w:rsidRDefault="00517F9B" w:rsidP="00FE5B59">
            <w:pPr>
              <w:pStyle w:val="TableParagraph"/>
              <w:bidi/>
              <w:spacing w:before="39"/>
              <w:ind w:left="93" w:right="665"/>
            </w:pPr>
            <w:r>
              <w:rPr>
                <w:rFonts w:ascii="Microsoft Sans Serif" w:cs="Microsoft Sans Serif"/>
                <w:w w:val="65"/>
              </w:rPr>
              <w:t>-</w:t>
            </w:r>
            <w:r>
              <w:rPr>
                <w:w w:val="65"/>
              </w:rPr>
              <w:t>2</w:t>
            </w:r>
            <w:r>
              <w:rPr>
                <w:rFonts w:ascii="Microsoft Sans Serif" w:cs="Microsoft Sans Serif"/>
                <w:spacing w:val="-1"/>
                <w:rtl/>
              </w:rPr>
              <w:t xml:space="preserve"> </w:t>
            </w:r>
            <w:r>
              <w:rPr>
                <w:rFonts w:ascii="Microsoft Sans Serif" w:cs="Microsoft Sans Serif"/>
                <w:w w:val="65"/>
                <w:rtl/>
              </w:rPr>
              <w:t>الاستجابة</w:t>
            </w:r>
            <w:r>
              <w:rPr>
                <w:rFonts w:ascii="Microsoft Sans Serif" w:cs="Microsoft Sans Serif"/>
                <w:spacing w:val="2"/>
                <w:rtl/>
              </w:rPr>
              <w:t xml:space="preserve"> </w:t>
            </w:r>
            <w:r>
              <w:rPr>
                <w:rFonts w:ascii="Microsoft Sans Serif" w:cs="Microsoft Sans Serif"/>
                <w:w w:val="65"/>
                <w:rtl/>
              </w:rPr>
              <w:t>والتفاعل</w:t>
            </w:r>
            <w:r>
              <w:rPr>
                <w:rFonts w:ascii="Microsoft Sans Serif" w:cs="Microsoft Sans Serif"/>
                <w:spacing w:val="-1"/>
                <w:rtl/>
              </w:rPr>
              <w:t xml:space="preserve"> </w:t>
            </w:r>
            <w:r>
              <w:rPr>
                <w:rFonts w:ascii="Microsoft Sans Serif" w:cs="Microsoft Sans Serif"/>
                <w:w w:val="65"/>
                <w:rtl/>
              </w:rPr>
              <w:t>بإيجابية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5"/>
                <w:rtl/>
              </w:rPr>
              <w:t>مع</w:t>
            </w:r>
            <w:r>
              <w:rPr>
                <w:rFonts w:ascii="Microsoft Sans Serif" w:cs="Microsoft Sans Serif"/>
                <w:spacing w:val="-3"/>
                <w:rtl/>
              </w:rPr>
              <w:t xml:space="preserve"> </w:t>
            </w:r>
            <w:r>
              <w:rPr>
                <w:rFonts w:ascii="Microsoft Sans Serif" w:cs="Microsoft Sans Serif"/>
                <w:w w:val="65"/>
                <w:rtl/>
              </w:rPr>
              <w:t>تلك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5"/>
                <w:rtl/>
              </w:rPr>
              <w:t>القضية</w:t>
            </w:r>
            <w:r>
              <w:rPr>
                <w:w w:val="65"/>
              </w:rPr>
              <w:t>.</w:t>
            </w:r>
          </w:p>
          <w:p w:rsidR="00517F9B" w:rsidRDefault="00517F9B" w:rsidP="00FE5B59">
            <w:pPr>
              <w:pStyle w:val="TableParagraph"/>
              <w:bidi/>
              <w:spacing w:before="41"/>
              <w:ind w:left="93" w:right="665"/>
              <w:rPr>
                <w:rFonts w:ascii="Microsoft Sans Serif" w:cs="Microsoft Sans Serif"/>
              </w:rPr>
            </w:pPr>
            <w:r>
              <w:rPr>
                <w:rFonts w:ascii="Microsoft Sans Serif" w:cs="Microsoft Sans Serif"/>
                <w:w w:val="72"/>
              </w:rPr>
              <w:t>-</w:t>
            </w:r>
            <w:r>
              <w:rPr>
                <w:w w:val="72"/>
              </w:rPr>
              <w:t>3</w:t>
            </w:r>
            <w:r>
              <w:rPr>
                <w:rFonts w:ascii="Microsoft Sans Serif" w:cs="Microsoft Sans Serif"/>
                <w:spacing w:val="6"/>
                <w:rtl/>
              </w:rPr>
              <w:t xml:space="preserve"> </w:t>
            </w:r>
            <w:r>
              <w:rPr>
                <w:rFonts w:ascii="Microsoft Sans Serif" w:cs="Microsoft Sans Serif"/>
                <w:w w:val="72"/>
                <w:rtl/>
              </w:rPr>
              <w:t>التنظيم</w:t>
            </w:r>
            <w:r>
              <w:rPr>
                <w:rFonts w:ascii="Microsoft Sans Serif" w:cs="Microsoft Sans Serif"/>
                <w:spacing w:val="4"/>
                <w:rtl/>
              </w:rPr>
              <w:t xml:space="preserve"> </w:t>
            </w:r>
            <w:r>
              <w:rPr>
                <w:rFonts w:ascii="Microsoft Sans Serif" w:cs="Microsoft Sans Serif"/>
                <w:w w:val="72"/>
                <w:rtl/>
              </w:rPr>
              <w:t>لمجموعة</w:t>
            </w:r>
            <w:r>
              <w:rPr>
                <w:rFonts w:ascii="Microsoft Sans Serif" w:cs="Microsoft Sans Serif"/>
                <w:spacing w:val="4"/>
                <w:rtl/>
              </w:rPr>
              <w:t xml:space="preserve"> </w:t>
            </w:r>
            <w:r>
              <w:rPr>
                <w:rFonts w:ascii="Microsoft Sans Serif" w:cs="Microsoft Sans Serif"/>
                <w:w w:val="72"/>
                <w:rtl/>
              </w:rPr>
              <w:t>من</w:t>
            </w:r>
            <w:r>
              <w:rPr>
                <w:rFonts w:ascii="Microsoft Sans Serif" w:cs="Microsoft Sans Serif"/>
                <w:spacing w:val="5"/>
                <w:rtl/>
              </w:rPr>
              <w:t xml:space="preserve"> </w:t>
            </w:r>
            <w:r>
              <w:rPr>
                <w:rFonts w:ascii="Microsoft Sans Serif" w:cs="Microsoft Sans Serif"/>
                <w:w w:val="72"/>
                <w:rtl/>
              </w:rPr>
              <w:t>القضايا</w:t>
            </w:r>
            <w:r>
              <w:rPr>
                <w:rFonts w:ascii="Microsoft Sans Serif" w:cs="Microsoft Sans Serif"/>
                <w:spacing w:val="6"/>
                <w:rtl/>
              </w:rPr>
              <w:t xml:space="preserve"> </w:t>
            </w:r>
            <w:r>
              <w:rPr>
                <w:rFonts w:ascii="Microsoft Sans Serif" w:cs="Microsoft Sans Serif"/>
                <w:w w:val="72"/>
                <w:rtl/>
              </w:rPr>
              <w:t>ويكون</w:t>
            </w:r>
            <w:r>
              <w:rPr>
                <w:rFonts w:ascii="Microsoft Sans Serif" w:cs="Microsoft Sans Serif"/>
                <w:spacing w:val="5"/>
                <w:rtl/>
              </w:rPr>
              <w:t xml:space="preserve"> </w:t>
            </w:r>
            <w:r>
              <w:rPr>
                <w:rFonts w:ascii="Microsoft Sans Serif" w:cs="Microsoft Sans Serif"/>
                <w:w w:val="72"/>
                <w:rtl/>
              </w:rPr>
              <w:t>التركيز</w:t>
            </w:r>
            <w:r>
              <w:rPr>
                <w:rFonts w:ascii="Microsoft Sans Serif" w:cs="Microsoft Sans Serif"/>
                <w:spacing w:val="4"/>
                <w:rtl/>
              </w:rPr>
              <w:t xml:space="preserve"> </w:t>
            </w:r>
            <w:r>
              <w:rPr>
                <w:rFonts w:ascii="Microsoft Sans Serif" w:cs="Microsoft Sans Serif"/>
                <w:w w:val="72"/>
                <w:rtl/>
              </w:rPr>
              <w:t>على</w:t>
            </w:r>
            <w:r>
              <w:rPr>
                <w:rFonts w:ascii="Microsoft Sans Serif" w:cs="Microsoft Sans Serif"/>
                <w:spacing w:val="5"/>
                <w:rtl/>
              </w:rPr>
              <w:t xml:space="preserve"> </w:t>
            </w:r>
            <w:r>
              <w:rPr>
                <w:rFonts w:ascii="Microsoft Sans Serif" w:cs="Microsoft Sans Serif"/>
                <w:w w:val="72"/>
                <w:rtl/>
              </w:rPr>
              <w:t>ادراك</w:t>
            </w:r>
            <w:r>
              <w:rPr>
                <w:rFonts w:ascii="Microsoft Sans Serif" w:cs="Microsoft Sans Serif"/>
                <w:spacing w:val="4"/>
                <w:rtl/>
              </w:rPr>
              <w:t xml:space="preserve"> </w:t>
            </w:r>
            <w:r>
              <w:rPr>
                <w:rFonts w:ascii="Microsoft Sans Serif" w:cs="Microsoft Sans Serif"/>
                <w:w w:val="72"/>
                <w:rtl/>
              </w:rPr>
              <w:t>المتعلم</w:t>
            </w:r>
            <w:r>
              <w:rPr>
                <w:rFonts w:ascii="Microsoft Sans Serif" w:cs="Microsoft Sans Serif"/>
                <w:w w:val="72"/>
              </w:rPr>
              <w:t>.</w:t>
            </w:r>
          </w:p>
        </w:tc>
      </w:tr>
      <w:tr w:rsidR="00517F9B" w:rsidTr="00FE5B59">
        <w:trPr>
          <w:trHeight w:val="450"/>
        </w:trPr>
        <w:tc>
          <w:tcPr>
            <w:tcW w:w="2564" w:type="dxa"/>
            <w:shd w:val="clear" w:color="auto" w:fill="DAEDF3"/>
          </w:tcPr>
          <w:p w:rsidR="00517F9B" w:rsidRDefault="00517F9B" w:rsidP="00FE5B59">
            <w:pPr>
              <w:pStyle w:val="TableParagraph"/>
              <w:spacing w:before="57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Learning</w:t>
            </w:r>
          </w:p>
        </w:tc>
        <w:tc>
          <w:tcPr>
            <w:tcW w:w="7894" w:type="dxa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</w:tc>
      </w:tr>
    </w:tbl>
    <w:p w:rsidR="00517F9B" w:rsidRDefault="00517F9B" w:rsidP="00517F9B">
      <w:pPr>
        <w:pStyle w:val="TableParagraph"/>
        <w:rPr>
          <w:rFonts w:ascii="Times New Roman"/>
        </w:rPr>
        <w:sectPr w:rsidR="00517F9B"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517F9B" w:rsidTr="00FE5B59">
        <w:trPr>
          <w:trHeight w:val="974"/>
        </w:trPr>
        <w:tc>
          <w:tcPr>
            <w:tcW w:w="2564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Outcomes</w:t>
            </w:r>
          </w:p>
          <w:p w:rsidR="00517F9B" w:rsidRDefault="00517F9B" w:rsidP="00FE5B59">
            <w:pPr>
              <w:pStyle w:val="TableParagraph"/>
              <w:bidi/>
              <w:spacing w:before="196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517F9B" w:rsidRDefault="00517F9B" w:rsidP="00FE5B59">
            <w:pPr>
              <w:pStyle w:val="TableParagraph"/>
              <w:bidi/>
              <w:spacing w:line="265" w:lineRule="exact"/>
              <w:ind w:left="93" w:right="665"/>
            </w:pPr>
            <w:r>
              <w:rPr>
                <w:rFonts w:ascii="Microsoft Sans Serif" w:cs="Microsoft Sans Serif"/>
                <w:color w:val="3E4952"/>
                <w:w w:val="82"/>
              </w:rPr>
              <w:t>-</w:t>
            </w:r>
            <w:r>
              <w:rPr>
                <w:color w:val="3E4952"/>
                <w:w w:val="82"/>
              </w:rPr>
              <w:t>1</w:t>
            </w:r>
            <w:r>
              <w:rPr>
                <w:rFonts w:ascii="Microsoft Sans Serif" w:cs="Microsoft Sans Serif"/>
                <w:color w:val="3E4952"/>
                <w:spacing w:val="1"/>
                <w:rtl/>
              </w:rPr>
              <w:t xml:space="preserve"> </w:t>
            </w:r>
            <w:r>
              <w:rPr>
                <w:rFonts w:ascii="Microsoft Sans Serif" w:cs="Microsoft Sans Serif"/>
                <w:color w:val="3E4952"/>
                <w:w w:val="82"/>
                <w:rtl/>
              </w:rPr>
              <w:t>طريقة</w:t>
            </w:r>
            <w:r>
              <w:rPr>
                <w:rFonts w:ascii="Microsoft Sans Serif" w:cs="Microsoft Sans Serif"/>
                <w:color w:val="3E4952"/>
                <w:spacing w:val="1"/>
                <w:rtl/>
              </w:rPr>
              <w:t xml:space="preserve"> </w:t>
            </w:r>
            <w:r>
              <w:rPr>
                <w:rFonts w:ascii="Microsoft Sans Serif" w:cs="Microsoft Sans Serif"/>
                <w:color w:val="3E4952"/>
                <w:w w:val="82"/>
                <w:rtl/>
              </w:rPr>
              <w:t>المحاضرة</w:t>
            </w:r>
            <w:r>
              <w:rPr>
                <w:color w:val="3E4952"/>
                <w:w w:val="82"/>
              </w:rPr>
              <w:t>.</w:t>
            </w:r>
          </w:p>
          <w:p w:rsidR="00517F9B" w:rsidRDefault="00517F9B" w:rsidP="00FE5B59">
            <w:pPr>
              <w:pStyle w:val="TableParagraph"/>
              <w:bidi/>
              <w:spacing w:before="202"/>
              <w:ind w:left="93" w:right="665"/>
              <w:rPr>
                <w:rFonts w:ascii="Microsoft Sans Serif" w:cs="Microsoft Sans Serif"/>
              </w:rPr>
            </w:pPr>
            <w:r>
              <w:rPr>
                <w:rFonts w:ascii="Microsoft Sans Serif" w:cs="Microsoft Sans Serif"/>
                <w:color w:val="3E4952"/>
                <w:w w:val="74"/>
              </w:rPr>
              <w:t>-</w:t>
            </w:r>
            <w:r>
              <w:rPr>
                <w:color w:val="3E4952"/>
                <w:w w:val="74"/>
              </w:rPr>
              <w:t>2</w:t>
            </w:r>
            <w:r>
              <w:rPr>
                <w:rFonts w:ascii="Microsoft Sans Serif" w:cs="Microsoft Sans Serif"/>
                <w:color w:val="3E4952"/>
                <w:spacing w:val="-7"/>
                <w:rtl/>
              </w:rPr>
              <w:t xml:space="preserve"> </w:t>
            </w:r>
            <w:r>
              <w:rPr>
                <w:rFonts w:ascii="Microsoft Sans Serif" w:cs="Microsoft Sans Serif"/>
                <w:color w:val="3E4952"/>
                <w:w w:val="74"/>
                <w:rtl/>
              </w:rPr>
              <w:t>طريقة</w:t>
            </w:r>
            <w:r>
              <w:rPr>
                <w:rFonts w:ascii="Microsoft Sans Serif" w:cs="Microsoft Sans Serif"/>
                <w:color w:val="3E4952"/>
                <w:spacing w:val="-7"/>
                <w:rtl/>
              </w:rPr>
              <w:t xml:space="preserve"> </w:t>
            </w:r>
            <w:r>
              <w:rPr>
                <w:rFonts w:ascii="Microsoft Sans Serif" w:cs="Microsoft Sans Serif"/>
                <w:color w:val="3E4952"/>
                <w:w w:val="74"/>
                <w:rtl/>
              </w:rPr>
              <w:t>المناقشة</w:t>
            </w:r>
            <w:r>
              <w:rPr>
                <w:rFonts w:ascii="Microsoft Sans Serif" w:cs="Microsoft Sans Serif"/>
                <w:color w:val="3E4952"/>
                <w:w w:val="74"/>
              </w:rPr>
              <w:t>.</w:t>
            </w:r>
          </w:p>
        </w:tc>
      </w:tr>
    </w:tbl>
    <w:p w:rsidR="00517F9B" w:rsidRDefault="00517F9B" w:rsidP="00517F9B">
      <w:pPr>
        <w:pStyle w:val="a3"/>
        <w:rPr>
          <w:rFonts w:ascii="Times New Roman"/>
          <w:b w:val="0"/>
          <w:sz w:val="20"/>
        </w:rPr>
      </w:pPr>
    </w:p>
    <w:p w:rsidR="00517F9B" w:rsidRDefault="00517F9B" w:rsidP="00517F9B">
      <w:pPr>
        <w:pStyle w:val="a3"/>
        <w:rPr>
          <w:rFonts w:ascii="Times New Roman"/>
          <w:b w:val="0"/>
          <w:sz w:val="20"/>
        </w:rPr>
      </w:pPr>
    </w:p>
    <w:p w:rsidR="00517F9B" w:rsidRDefault="00517F9B" w:rsidP="00517F9B">
      <w:pPr>
        <w:pStyle w:val="a3"/>
        <w:spacing w:before="9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517F9B" w:rsidTr="00FE5B59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517F9B" w:rsidRDefault="00517F9B" w:rsidP="00FE5B59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517F9B" w:rsidRDefault="00517F9B" w:rsidP="00FE5B59">
            <w:pPr>
              <w:pStyle w:val="TableParagraph"/>
              <w:bidi/>
              <w:spacing w:before="203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517F9B" w:rsidTr="00FE5B59">
        <w:trPr>
          <w:trHeight w:val="1389"/>
        </w:trPr>
        <w:tc>
          <w:tcPr>
            <w:tcW w:w="2564" w:type="dxa"/>
            <w:shd w:val="clear" w:color="auto" w:fill="DAEDF3"/>
          </w:tcPr>
          <w:p w:rsidR="00517F9B" w:rsidRDefault="00517F9B" w:rsidP="00FE5B59">
            <w:pPr>
              <w:pStyle w:val="TableParagraph"/>
              <w:spacing w:before="169"/>
              <w:rPr>
                <w:rFonts w:ascii="Times New Roman"/>
                <w:sz w:val="24"/>
              </w:rPr>
            </w:pPr>
          </w:p>
          <w:p w:rsidR="00517F9B" w:rsidRDefault="00517F9B" w:rsidP="00FE5B59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517F9B" w:rsidRDefault="00517F9B" w:rsidP="00FE5B59">
            <w:pPr>
              <w:pStyle w:val="TableParagraph"/>
              <w:bidi/>
              <w:spacing w:line="432" w:lineRule="auto"/>
              <w:ind w:left="93" w:right="4087" w:firstLine="66"/>
            </w:pPr>
            <w:r>
              <w:rPr>
                <w:rFonts w:ascii="Microsoft Sans Serif" w:cs="Microsoft Sans Serif"/>
                <w:w w:val="68"/>
                <w:rtl/>
              </w:rPr>
              <w:t>المهارات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المتعلقة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بقابلية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التوظيف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والتطور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الشخصي</w:t>
            </w:r>
            <w:r>
              <w:rPr>
                <w:rFonts w:ascii="Microsoft Sans Serif" w:cs="Microsoft Sans Serif"/>
                <w:spacing w:val="40"/>
                <w:rtl/>
              </w:rPr>
              <w:t xml:space="preserve"> </w:t>
            </w:r>
            <w:r>
              <w:rPr>
                <w:rFonts w:ascii="Microsoft Sans Serif" w:cs="Microsoft Sans Serif"/>
                <w:w w:val="84"/>
              </w:rPr>
              <w:t>-</w:t>
            </w:r>
            <w:r>
              <w:rPr>
                <w:w w:val="84"/>
              </w:rPr>
              <w:t>1</w:t>
            </w:r>
            <w:r>
              <w:rPr>
                <w:rFonts w:ascii="Microsoft Sans Serif" w:cs="Microsoft Sans Serif"/>
                <w:w w:val="84"/>
                <w:rtl/>
              </w:rPr>
              <w:t xml:space="preserve"> مهارة طرح السؤال والاجابة عليها</w:t>
            </w:r>
            <w:r>
              <w:rPr>
                <w:w w:val="84"/>
              </w:rPr>
              <w:t>.</w:t>
            </w:r>
          </w:p>
          <w:p w:rsidR="00517F9B" w:rsidRDefault="00517F9B" w:rsidP="00FE5B59">
            <w:pPr>
              <w:pStyle w:val="TableParagraph"/>
              <w:bidi/>
              <w:spacing w:line="254" w:lineRule="exact"/>
              <w:ind w:left="93" w:right="665"/>
              <w:rPr>
                <w:rFonts w:ascii="Microsoft Sans Serif" w:cs="Microsoft Sans Serif"/>
              </w:rPr>
            </w:pPr>
            <w:r>
              <w:rPr>
                <w:rFonts w:ascii="Microsoft Sans Serif" w:cs="Microsoft Sans Serif"/>
                <w:w w:val="68"/>
              </w:rPr>
              <w:t>-</w:t>
            </w:r>
            <w:r>
              <w:rPr>
                <w:w w:val="68"/>
              </w:rPr>
              <w:t>2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قابلية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الطلبة</w:t>
            </w:r>
            <w:r>
              <w:rPr>
                <w:rFonts w:ascii="Microsoft Sans Serif" w:cs="Microsoft Sans Serif"/>
                <w:spacing w:val="1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في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التفاعل</w:t>
            </w:r>
            <w:r>
              <w:rPr>
                <w:rFonts w:ascii="Microsoft Sans Serif" w:cs="Microsoft Sans Serif"/>
                <w:spacing w:val="-1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مع</w:t>
            </w:r>
            <w:r>
              <w:rPr>
                <w:rFonts w:ascii="Microsoft Sans Serif" w:cs="Microsoft Sans Serif"/>
                <w:spacing w:val="-1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الموضوع</w:t>
            </w:r>
            <w:r>
              <w:rPr>
                <w:rFonts w:ascii="Microsoft Sans Serif" w:cs="Microsoft Sans Serif"/>
                <w:w w:val="68"/>
              </w:rPr>
              <w:t>.</w:t>
            </w:r>
          </w:p>
        </w:tc>
      </w:tr>
    </w:tbl>
    <w:p w:rsidR="00517F9B" w:rsidRDefault="00517F9B" w:rsidP="00517F9B">
      <w:pPr>
        <w:pStyle w:val="a3"/>
        <w:rPr>
          <w:rFonts w:ascii="Times New Roman"/>
          <w:b w:val="0"/>
          <w:sz w:val="20"/>
        </w:rPr>
      </w:pPr>
    </w:p>
    <w:p w:rsidR="00517F9B" w:rsidRDefault="00517F9B" w:rsidP="00517F9B">
      <w:pPr>
        <w:pStyle w:val="a3"/>
        <w:spacing w:before="20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517F9B" w:rsidTr="00FE5B59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517F9B" w:rsidRDefault="00517F9B" w:rsidP="00FE5B59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517F9B" w:rsidRDefault="00517F9B" w:rsidP="00C66D43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C66D43">
              <w:rPr>
                <w:rFonts w:ascii="Times New Roman" w:cs="Times New Roman"/>
                <w:color w:val="17365D"/>
                <w:w w:val="79"/>
                <w:sz w:val="28"/>
                <w:szCs w:val="28"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517F9B" w:rsidTr="00FE5B59">
        <w:trPr>
          <w:trHeight w:val="1060"/>
        </w:trPr>
        <w:tc>
          <w:tcPr>
            <w:tcW w:w="4079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517F9B" w:rsidRDefault="00517F9B" w:rsidP="00FE5B59">
            <w:pPr>
              <w:pStyle w:val="TableParagraph"/>
              <w:bidi/>
              <w:spacing w:before="246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517F9B" w:rsidRDefault="00517F9B" w:rsidP="00FE5B59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75" w:type="dxa"/>
            <w:shd w:val="clear" w:color="auto" w:fill="DEEBF6"/>
          </w:tcPr>
          <w:p w:rsidR="00517F9B" w:rsidRDefault="00517F9B" w:rsidP="00FE5B59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517F9B" w:rsidRDefault="00517F9B" w:rsidP="00FE5B59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517F9B" w:rsidRDefault="00517F9B" w:rsidP="00FE5B59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17F9B" w:rsidTr="00FE5B59">
        <w:trPr>
          <w:trHeight w:val="1060"/>
        </w:trPr>
        <w:tc>
          <w:tcPr>
            <w:tcW w:w="4079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517F9B" w:rsidRDefault="00517F9B" w:rsidP="00FE5B59">
            <w:pPr>
              <w:pStyle w:val="TableParagraph"/>
              <w:bidi/>
              <w:spacing w:before="244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517F9B" w:rsidRDefault="00517F9B" w:rsidP="00FE5B59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75" w:type="dxa"/>
            <w:shd w:val="clear" w:color="auto" w:fill="DEEBF6"/>
          </w:tcPr>
          <w:p w:rsidR="00517F9B" w:rsidRDefault="00517F9B" w:rsidP="00FE5B59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517F9B" w:rsidRDefault="00517F9B" w:rsidP="00FE5B59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517F9B" w:rsidRDefault="00517F9B" w:rsidP="00FE5B59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17F9B" w:rsidTr="00FE5B59">
        <w:trPr>
          <w:trHeight w:val="1057"/>
        </w:trPr>
        <w:tc>
          <w:tcPr>
            <w:tcW w:w="4079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517F9B" w:rsidRDefault="00517F9B" w:rsidP="00FE5B59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517F9B" w:rsidRDefault="00517F9B" w:rsidP="00FE5B59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</w:tbl>
    <w:p w:rsidR="00517F9B" w:rsidRDefault="00517F9B" w:rsidP="00517F9B">
      <w:pPr>
        <w:pStyle w:val="a3"/>
        <w:rPr>
          <w:rFonts w:ascii="Times New Roman"/>
          <w:b w:val="0"/>
          <w:sz w:val="20"/>
        </w:rPr>
      </w:pPr>
    </w:p>
    <w:p w:rsidR="00517F9B" w:rsidRDefault="00517F9B" w:rsidP="00517F9B">
      <w:pPr>
        <w:pStyle w:val="a3"/>
        <w:rPr>
          <w:rFonts w:ascii="Times New Roman"/>
          <w:b w:val="0"/>
          <w:sz w:val="20"/>
        </w:rPr>
      </w:pPr>
    </w:p>
    <w:p w:rsidR="00517F9B" w:rsidRDefault="00517F9B" w:rsidP="00517F9B">
      <w:pPr>
        <w:pStyle w:val="a3"/>
        <w:spacing w:before="1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517F9B" w:rsidTr="00FE5B59">
        <w:trPr>
          <w:trHeight w:val="1182"/>
        </w:trPr>
        <w:tc>
          <w:tcPr>
            <w:tcW w:w="10500" w:type="dxa"/>
            <w:gridSpan w:val="6"/>
            <w:shd w:val="clear" w:color="auto" w:fill="FCE9D9"/>
          </w:tcPr>
          <w:p w:rsidR="00517F9B" w:rsidRDefault="00517F9B" w:rsidP="00FE5B59">
            <w:pPr>
              <w:pStyle w:val="TableParagraph"/>
              <w:spacing w:line="341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517F9B" w:rsidRDefault="00517F9B" w:rsidP="00FE5B59">
            <w:pPr>
              <w:pStyle w:val="TableParagraph"/>
              <w:bidi/>
              <w:spacing w:before="256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517F9B" w:rsidTr="00FE5B59">
        <w:trPr>
          <w:trHeight w:val="955"/>
        </w:trPr>
        <w:tc>
          <w:tcPr>
            <w:tcW w:w="3272" w:type="dxa"/>
            <w:gridSpan w:val="2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517F9B" w:rsidRDefault="00517F9B" w:rsidP="00FE5B59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517F9B" w:rsidRDefault="00517F9B" w:rsidP="00FE5B59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517F9B" w:rsidRDefault="00517F9B" w:rsidP="00FE5B59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517F9B" w:rsidRDefault="00517F9B" w:rsidP="00FE5B59">
            <w:pPr>
              <w:pStyle w:val="TableParagraph"/>
              <w:spacing w:before="47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517F9B" w:rsidTr="00FE5B59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517F9B" w:rsidRDefault="00517F9B" w:rsidP="00FE5B59">
            <w:pPr>
              <w:pStyle w:val="TableParagraph"/>
              <w:spacing w:before="89"/>
              <w:rPr>
                <w:rFonts w:ascii="Times New Roman"/>
              </w:rPr>
            </w:pPr>
          </w:p>
          <w:p w:rsidR="00517F9B" w:rsidRDefault="00517F9B" w:rsidP="00FE5B59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517F9B" w:rsidRDefault="00517F9B" w:rsidP="00FE5B59">
            <w:pPr>
              <w:pStyle w:val="TableParagraph"/>
              <w:spacing w:line="268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517F9B" w:rsidRDefault="00517F9B" w:rsidP="00FE5B59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517F9B" w:rsidRDefault="00517F9B" w:rsidP="00FE5B59">
            <w:pPr>
              <w:pStyle w:val="TableParagraph"/>
              <w:spacing w:line="268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517F9B" w:rsidRDefault="00517F9B" w:rsidP="00FE5B59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517F9B" w:rsidTr="00FE5B59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517F9B" w:rsidRDefault="00517F9B" w:rsidP="00FE5B5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517F9B" w:rsidRDefault="00517F9B" w:rsidP="00FE5B59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517F9B" w:rsidRDefault="00517F9B" w:rsidP="00FE5B5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517F9B" w:rsidRDefault="00517F9B" w:rsidP="00FE5B59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517F9B" w:rsidRDefault="00517F9B" w:rsidP="00FE5B5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517F9B" w:rsidTr="00FE5B59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517F9B" w:rsidRDefault="00517F9B" w:rsidP="00FE5B5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517F9B" w:rsidRDefault="00517F9B" w:rsidP="00FE5B59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517F9B" w:rsidRDefault="00517F9B" w:rsidP="00FE5B5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517F9B" w:rsidRDefault="00517F9B" w:rsidP="00FE5B59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517F9B" w:rsidRDefault="00517F9B" w:rsidP="00FE5B5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517F9B" w:rsidTr="00FE5B59">
        <w:trPr>
          <w:trHeight w:val="510"/>
        </w:trPr>
        <w:tc>
          <w:tcPr>
            <w:tcW w:w="1486" w:type="dxa"/>
            <w:shd w:val="clear" w:color="auto" w:fill="DAEDF3"/>
          </w:tcPr>
          <w:p w:rsidR="00517F9B" w:rsidRDefault="00517F9B" w:rsidP="00FE5B5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</w:t>
            </w:r>
          </w:p>
        </w:tc>
        <w:tc>
          <w:tcPr>
            <w:tcW w:w="1786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517F9B" w:rsidRDefault="00517F9B" w:rsidP="00FE5B59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517F9B" w:rsidRDefault="00517F9B" w:rsidP="00FE5B5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517F9B" w:rsidRDefault="00517F9B" w:rsidP="00FE5B59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517F9B" w:rsidRDefault="00517F9B" w:rsidP="00FE5B5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</w:tbl>
    <w:p w:rsidR="00517F9B" w:rsidRDefault="00517F9B" w:rsidP="00517F9B">
      <w:pPr>
        <w:pStyle w:val="TableParagraph"/>
        <w:spacing w:line="265" w:lineRule="exact"/>
        <w:sectPr w:rsidR="00517F9B">
          <w:type w:val="continuous"/>
          <w:pgSz w:w="11910" w:h="16840"/>
          <w:pgMar w:top="1400" w:right="566" w:bottom="907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517F9B" w:rsidTr="00FE5B59">
        <w:trPr>
          <w:trHeight w:val="508"/>
        </w:trPr>
        <w:tc>
          <w:tcPr>
            <w:tcW w:w="1486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lastRenderedPageBreak/>
              <w:t>assessment</w:t>
            </w:r>
          </w:p>
        </w:tc>
        <w:tc>
          <w:tcPr>
            <w:tcW w:w="1786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517F9B" w:rsidRDefault="00517F9B" w:rsidP="00FE5B59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517F9B" w:rsidRDefault="00517F9B" w:rsidP="00FE5B59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517F9B" w:rsidRDefault="00517F9B" w:rsidP="00FE5B59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517F9B" w:rsidRDefault="00517F9B" w:rsidP="00FE5B5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517F9B" w:rsidTr="00FE5B59">
        <w:trPr>
          <w:trHeight w:val="510"/>
        </w:trPr>
        <w:tc>
          <w:tcPr>
            <w:tcW w:w="4892" w:type="dxa"/>
            <w:gridSpan w:val="3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517F9B" w:rsidRDefault="00517F9B" w:rsidP="00FE5B59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</w:tc>
      </w:tr>
    </w:tbl>
    <w:p w:rsidR="00517F9B" w:rsidRDefault="00517F9B" w:rsidP="00517F9B">
      <w:pPr>
        <w:pStyle w:val="a3"/>
        <w:rPr>
          <w:rFonts w:ascii="Times New Roman"/>
          <w:b w:val="0"/>
          <w:sz w:val="20"/>
        </w:rPr>
      </w:pPr>
    </w:p>
    <w:p w:rsidR="00517F9B" w:rsidRDefault="00517F9B" w:rsidP="00517F9B">
      <w:pPr>
        <w:pStyle w:val="a3"/>
        <w:rPr>
          <w:rFonts w:ascii="Times New Roman"/>
          <w:b w:val="0"/>
          <w:sz w:val="20"/>
        </w:rPr>
      </w:pPr>
    </w:p>
    <w:p w:rsidR="00517F9B" w:rsidRDefault="00517F9B" w:rsidP="00517F9B">
      <w:pPr>
        <w:pStyle w:val="a3"/>
        <w:rPr>
          <w:rFonts w:ascii="Times New Roman"/>
          <w:b w:val="0"/>
          <w:sz w:val="20"/>
        </w:rPr>
      </w:pPr>
    </w:p>
    <w:p w:rsidR="00517F9B" w:rsidRDefault="00517F9B" w:rsidP="00517F9B">
      <w:pPr>
        <w:pStyle w:val="a3"/>
        <w:rPr>
          <w:rFonts w:ascii="Times New Roman"/>
          <w:b w:val="0"/>
          <w:sz w:val="20"/>
        </w:rPr>
      </w:pPr>
    </w:p>
    <w:p w:rsidR="00517F9B" w:rsidRDefault="00517F9B" w:rsidP="00517F9B">
      <w:pPr>
        <w:pStyle w:val="a3"/>
        <w:spacing w:before="14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517F9B" w:rsidTr="00FE5B59">
        <w:trPr>
          <w:trHeight w:val="1314"/>
        </w:trPr>
        <w:tc>
          <w:tcPr>
            <w:tcW w:w="10502" w:type="dxa"/>
            <w:gridSpan w:val="2"/>
            <w:shd w:val="clear" w:color="auto" w:fill="FCE9D9"/>
          </w:tcPr>
          <w:p w:rsidR="00517F9B" w:rsidRDefault="00517F9B" w:rsidP="00FE5B59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517F9B" w:rsidRDefault="00517F9B" w:rsidP="00FE5B59">
            <w:pPr>
              <w:pStyle w:val="TableParagraph"/>
              <w:bidi/>
              <w:spacing w:before="32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517F9B" w:rsidTr="00FE5B59">
        <w:trPr>
          <w:trHeight w:val="564"/>
        </w:trPr>
        <w:tc>
          <w:tcPr>
            <w:tcW w:w="1260" w:type="dxa"/>
            <w:shd w:val="clear" w:color="auto" w:fill="DAEDF3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517F9B" w:rsidRDefault="00517F9B" w:rsidP="00FE5B59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517F9B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517F9B" w:rsidRDefault="00517F9B" w:rsidP="00FE5B59">
            <w:pPr>
              <w:pStyle w:val="TableParagraph"/>
              <w:bidi/>
              <w:spacing w:line="268" w:lineRule="exact"/>
              <w:ind w:left="7441" w:right="10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0"/>
                <w:sz w:val="24"/>
                <w:szCs w:val="24"/>
                <w:rtl/>
              </w:rPr>
              <w:t>تعريف</w:t>
            </w:r>
            <w:r>
              <w:rPr>
                <w:rFonts w:ascii="Times New Roman" w:cs="Times New Roman"/>
                <w:spacing w:val="2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0"/>
                <w:sz w:val="24"/>
                <w:szCs w:val="24"/>
                <w:rtl/>
              </w:rPr>
              <w:t>حقوق</w:t>
            </w:r>
            <w:r>
              <w:rPr>
                <w:rFonts w:ascii="Times New Roman" w:cs="Times New Roman"/>
                <w:spacing w:val="2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0"/>
                <w:sz w:val="24"/>
                <w:szCs w:val="24"/>
                <w:rtl/>
              </w:rPr>
              <w:t>الانسان</w:t>
            </w:r>
          </w:p>
        </w:tc>
      </w:tr>
      <w:tr w:rsidR="00517F9B" w:rsidTr="00FE5B59">
        <w:trPr>
          <w:trHeight w:val="561"/>
        </w:trPr>
        <w:tc>
          <w:tcPr>
            <w:tcW w:w="1260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517F9B" w:rsidRDefault="00517F9B" w:rsidP="00FE5B59">
            <w:pPr>
              <w:pStyle w:val="TableParagraph"/>
              <w:bidi/>
              <w:spacing w:line="268" w:lineRule="exact"/>
              <w:ind w:left="4969" w:right="10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7"/>
                <w:sz w:val="24"/>
                <w:szCs w:val="24"/>
                <w:rtl/>
              </w:rPr>
              <w:t>الاساس</w:t>
            </w:r>
            <w:r>
              <w:rPr>
                <w:rFonts w:ascii="Times New Roman" w:cs="Times New Roman"/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7"/>
                <w:sz w:val="24"/>
                <w:szCs w:val="24"/>
                <w:rtl/>
              </w:rPr>
              <w:t>التاريخي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7"/>
                <w:sz w:val="24"/>
                <w:szCs w:val="24"/>
                <w:rtl/>
              </w:rPr>
              <w:t>لحقوق</w:t>
            </w:r>
            <w:r>
              <w:rPr>
                <w:rFonts w:ascii="Times New Roman" w:cs="Times New Roman"/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7"/>
                <w:sz w:val="24"/>
                <w:szCs w:val="24"/>
                <w:rtl/>
              </w:rPr>
              <w:t>الانسان</w:t>
            </w:r>
            <w:r>
              <w:rPr>
                <w:rFonts w:ascii="Times New Roman" w:cs="Times New Roman"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7"/>
                <w:sz w:val="24"/>
                <w:szCs w:val="24"/>
                <w:rtl/>
              </w:rPr>
              <w:t>واهمية</w:t>
            </w:r>
            <w:r>
              <w:rPr>
                <w:rFonts w:ascii="Times New Roman" w:cs="Times New Roman"/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7"/>
                <w:sz w:val="24"/>
                <w:szCs w:val="24"/>
                <w:rtl/>
              </w:rPr>
              <w:t>حقوق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7"/>
                <w:sz w:val="24"/>
                <w:szCs w:val="24"/>
                <w:rtl/>
              </w:rPr>
              <w:t>الانسان</w:t>
            </w:r>
            <w:r>
              <w:rPr>
                <w:rFonts w:ascii="Times New Roman" w:cs="Times New Roman"/>
                <w:w w:val="77"/>
                <w:sz w:val="24"/>
                <w:szCs w:val="24"/>
              </w:rPr>
              <w:t>.</w:t>
            </w:r>
          </w:p>
        </w:tc>
      </w:tr>
      <w:tr w:rsidR="00517F9B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517F9B" w:rsidRDefault="00517F9B" w:rsidP="00FE5B59">
            <w:pPr>
              <w:pStyle w:val="TableParagraph"/>
              <w:bidi/>
              <w:spacing w:line="268" w:lineRule="exact"/>
              <w:ind w:left="7470" w:right="10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0"/>
                <w:sz w:val="24"/>
                <w:szCs w:val="24"/>
                <w:rtl/>
              </w:rPr>
              <w:t>مصادر</w:t>
            </w:r>
            <w:r>
              <w:rPr>
                <w:rFonts w:ascii="Times New Roman" w:cs="Times New Roman"/>
                <w:spacing w:val="-2"/>
                <w:w w:val="80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0"/>
                <w:sz w:val="24"/>
                <w:szCs w:val="24"/>
                <w:rtl/>
              </w:rPr>
              <w:t>حقوق</w:t>
            </w:r>
            <w:r>
              <w:rPr>
                <w:rFonts w:ascii="Times New Roman" w:cs="Times New Roman"/>
                <w:spacing w:val="-2"/>
                <w:w w:val="80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0"/>
                <w:sz w:val="24"/>
                <w:szCs w:val="24"/>
                <w:rtl/>
              </w:rPr>
              <w:t>الانسان</w:t>
            </w:r>
          </w:p>
        </w:tc>
      </w:tr>
      <w:tr w:rsidR="00517F9B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517F9B" w:rsidRDefault="00517F9B" w:rsidP="00FE5B59">
            <w:pPr>
              <w:pStyle w:val="TableParagraph"/>
              <w:bidi/>
              <w:spacing w:line="268" w:lineRule="exact"/>
              <w:ind w:left="6800" w:right="10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6"/>
                <w:sz w:val="24"/>
                <w:szCs w:val="24"/>
                <w:rtl/>
              </w:rPr>
              <w:t>الاعلان</w:t>
            </w:r>
            <w:r>
              <w:rPr>
                <w:rFonts w:ascii="Times New Roman" w:cs="Times New Roman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6"/>
                <w:sz w:val="24"/>
                <w:szCs w:val="24"/>
                <w:rtl/>
              </w:rPr>
              <w:t>العالمي</w:t>
            </w:r>
            <w:r>
              <w:rPr>
                <w:rFonts w:ascii="Times New Roman" w:cs="Times New Roman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6"/>
                <w:sz w:val="24"/>
                <w:szCs w:val="24"/>
                <w:rtl/>
              </w:rPr>
              <w:t>لحقوق</w:t>
            </w:r>
            <w:r>
              <w:rPr>
                <w:rFonts w:ascii="Times New Roman" w:cs="Times New Roman"/>
                <w:spacing w:val="-1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6"/>
                <w:sz w:val="24"/>
                <w:szCs w:val="24"/>
                <w:rtl/>
              </w:rPr>
              <w:t>الانسان</w:t>
            </w:r>
          </w:p>
        </w:tc>
      </w:tr>
      <w:tr w:rsidR="00517F9B" w:rsidTr="00FE5B59">
        <w:trPr>
          <w:trHeight w:val="561"/>
        </w:trPr>
        <w:tc>
          <w:tcPr>
            <w:tcW w:w="1260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517F9B" w:rsidRDefault="00517F9B" w:rsidP="00FE5B59">
            <w:pPr>
              <w:pStyle w:val="TableParagraph"/>
              <w:bidi/>
              <w:spacing w:line="268" w:lineRule="exact"/>
              <w:ind w:left="7549" w:right="10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7"/>
                <w:sz w:val="24"/>
                <w:szCs w:val="24"/>
                <w:rtl/>
              </w:rPr>
              <w:t>عالمية</w:t>
            </w:r>
            <w:r>
              <w:rPr>
                <w:rFonts w:ascii="Times New Roman" w:cs="Times New Roman"/>
                <w:spacing w:val="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7"/>
                <w:sz w:val="24"/>
                <w:szCs w:val="24"/>
                <w:rtl/>
              </w:rPr>
              <w:t>حقوق</w:t>
            </w:r>
            <w:r>
              <w:rPr>
                <w:rFonts w:ascii="Times New Roman" w:cs="Times New Roman"/>
                <w:spacing w:val="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7"/>
                <w:sz w:val="24"/>
                <w:szCs w:val="24"/>
                <w:rtl/>
              </w:rPr>
              <w:t>الانسان</w:t>
            </w:r>
          </w:p>
        </w:tc>
      </w:tr>
      <w:tr w:rsidR="00517F9B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517F9B" w:rsidRDefault="00517F9B" w:rsidP="00FE5B59">
            <w:pPr>
              <w:pStyle w:val="TableParagraph"/>
              <w:bidi/>
              <w:spacing w:line="268" w:lineRule="exact"/>
              <w:ind w:left="6870" w:right="10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الشرعة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الدولية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لحقوق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الانسان</w:t>
            </w:r>
          </w:p>
        </w:tc>
      </w:tr>
      <w:tr w:rsidR="00517F9B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517F9B" w:rsidRDefault="00517F9B" w:rsidP="00FE5B59">
            <w:pPr>
              <w:pStyle w:val="TableParagraph"/>
              <w:bidi/>
              <w:spacing w:line="268" w:lineRule="exact"/>
              <w:ind w:left="3425" w:right="10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67"/>
                <w:sz w:val="24"/>
                <w:szCs w:val="24"/>
                <w:rtl/>
              </w:rPr>
              <w:t>الوثيقة</w:t>
            </w:r>
            <w:r>
              <w:rPr>
                <w:rFonts w:ascii="Times New Roman" w:cs="Times New Roman"/>
                <w:spacing w:val="1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67"/>
                <w:sz w:val="24"/>
                <w:szCs w:val="24"/>
                <w:rtl/>
              </w:rPr>
              <w:t>الثانية</w:t>
            </w:r>
            <w:r>
              <w:rPr>
                <w:rFonts w:ascii="Times New Roman" w:cs="Times New Roman"/>
                <w:w w:val="67"/>
                <w:sz w:val="24"/>
                <w:szCs w:val="24"/>
              </w:rPr>
              <w:t>:</w:t>
            </w:r>
            <w:r>
              <w:rPr>
                <w:rFonts w:ascii="Times New Roman" w:cs="Times New Roman"/>
                <w:spacing w:val="2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67"/>
                <w:sz w:val="24"/>
                <w:szCs w:val="24"/>
                <w:rtl/>
              </w:rPr>
              <w:t>العهد</w:t>
            </w:r>
            <w:r>
              <w:rPr>
                <w:rFonts w:ascii="Times New Roman" w:cs="Times New Roman"/>
                <w:spacing w:val="1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67"/>
                <w:sz w:val="24"/>
                <w:szCs w:val="24"/>
                <w:rtl/>
              </w:rPr>
              <w:t>الدولي</w:t>
            </w:r>
            <w:r>
              <w:rPr>
                <w:rFonts w:ascii="Times New Roman" w:cs="Times New Roman"/>
                <w:spacing w:val="1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67"/>
                <w:sz w:val="24"/>
                <w:szCs w:val="24"/>
                <w:rtl/>
              </w:rPr>
              <w:t>الخاص</w:t>
            </w:r>
            <w:r>
              <w:rPr>
                <w:rFonts w:ascii="Times New Roman" w:cs="Times New Roman"/>
                <w:spacing w:val="1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67"/>
                <w:sz w:val="24"/>
                <w:szCs w:val="24"/>
                <w:rtl/>
              </w:rPr>
              <w:t>بالحقوق</w:t>
            </w:r>
            <w:r>
              <w:rPr>
                <w:rFonts w:ascii="Times New Roman" w:cs="Times New Roman"/>
                <w:spacing w:val="1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67"/>
                <w:sz w:val="24"/>
                <w:szCs w:val="24"/>
                <w:rtl/>
              </w:rPr>
              <w:t>الاقتصادية</w:t>
            </w:r>
            <w:r>
              <w:rPr>
                <w:rFonts w:ascii="Times New Roman" w:cs="Times New Roman"/>
                <w:spacing w:val="1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67"/>
                <w:sz w:val="24"/>
                <w:szCs w:val="24"/>
                <w:rtl/>
              </w:rPr>
              <w:t>والاجتماعية</w:t>
            </w:r>
            <w:r>
              <w:rPr>
                <w:rFonts w:ascii="Times New Roman" w:cs="Times New Roman"/>
                <w:spacing w:val="1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67"/>
                <w:sz w:val="24"/>
                <w:szCs w:val="24"/>
                <w:rtl/>
              </w:rPr>
              <w:t>والثقافية</w:t>
            </w:r>
          </w:p>
        </w:tc>
      </w:tr>
      <w:tr w:rsidR="00517F9B" w:rsidTr="00FE5B59">
        <w:trPr>
          <w:trHeight w:val="561"/>
        </w:trPr>
        <w:tc>
          <w:tcPr>
            <w:tcW w:w="1260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517F9B" w:rsidRDefault="00517F9B" w:rsidP="00FE5B59">
            <w:pPr>
              <w:pStyle w:val="TableParagraph"/>
              <w:bidi/>
              <w:spacing w:line="268" w:lineRule="exact"/>
              <w:ind w:left="7818" w:right="10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69"/>
                <w:sz w:val="24"/>
                <w:szCs w:val="24"/>
                <w:rtl/>
              </w:rPr>
              <w:t>المصادر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69"/>
                <w:sz w:val="24"/>
                <w:szCs w:val="24"/>
                <w:rtl/>
              </w:rPr>
              <w:t>الاقليمية</w:t>
            </w:r>
          </w:p>
        </w:tc>
      </w:tr>
      <w:tr w:rsidR="00517F9B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517F9B" w:rsidRDefault="00517F9B" w:rsidP="00FE5B59">
            <w:pPr>
              <w:pStyle w:val="TableParagraph"/>
              <w:bidi/>
              <w:spacing w:line="270" w:lineRule="exact"/>
              <w:ind w:left="7256" w:right="10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0"/>
                <w:sz w:val="24"/>
                <w:szCs w:val="24"/>
                <w:rtl/>
              </w:rPr>
              <w:t>المصادر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0"/>
                <w:sz w:val="24"/>
                <w:szCs w:val="24"/>
                <w:rtl/>
              </w:rPr>
              <w:t>الوطنية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0"/>
                <w:sz w:val="24"/>
                <w:szCs w:val="24"/>
                <w:rtl/>
              </w:rPr>
              <w:t>والدينية</w:t>
            </w:r>
          </w:p>
        </w:tc>
      </w:tr>
      <w:tr w:rsidR="00517F9B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517F9B" w:rsidRDefault="00517F9B" w:rsidP="00FE5B59">
            <w:pPr>
              <w:pStyle w:val="TableParagraph"/>
              <w:bidi/>
              <w:spacing w:line="268" w:lineRule="exact"/>
              <w:ind w:left="6526" w:right="10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67"/>
                <w:sz w:val="24"/>
                <w:szCs w:val="24"/>
                <w:rtl/>
              </w:rPr>
              <w:t>حقوق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67"/>
                <w:sz w:val="24"/>
                <w:szCs w:val="24"/>
                <w:rtl/>
              </w:rPr>
              <w:t>الانسان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67"/>
                <w:sz w:val="24"/>
                <w:szCs w:val="24"/>
                <w:rtl/>
              </w:rPr>
              <w:t>في</w:t>
            </w:r>
            <w:r>
              <w:rPr>
                <w:rFonts w:ascii="Times New Roman" w:cs="Times New Roman"/>
                <w:spacing w:val="-1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67"/>
                <w:sz w:val="24"/>
                <w:szCs w:val="24"/>
                <w:rtl/>
              </w:rPr>
              <w:t>الدساتير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67"/>
                <w:sz w:val="24"/>
                <w:szCs w:val="24"/>
                <w:rtl/>
              </w:rPr>
              <w:t>العراقية</w:t>
            </w:r>
          </w:p>
        </w:tc>
      </w:tr>
      <w:tr w:rsidR="00517F9B" w:rsidTr="00FE5B59">
        <w:trPr>
          <w:trHeight w:val="561"/>
        </w:trPr>
        <w:tc>
          <w:tcPr>
            <w:tcW w:w="1260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20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517F9B" w:rsidRDefault="00517F9B" w:rsidP="00FE5B59">
            <w:pPr>
              <w:pStyle w:val="TableParagraph"/>
              <w:bidi/>
              <w:spacing w:line="268" w:lineRule="exact"/>
              <w:ind w:left="7070" w:right="10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7"/>
                <w:sz w:val="24"/>
                <w:szCs w:val="24"/>
                <w:rtl/>
              </w:rPr>
              <w:t>وسائل</w:t>
            </w:r>
            <w:r>
              <w:rPr>
                <w:rFonts w:ascii="Times New Roman" w:cs="Times New Roman"/>
                <w:spacing w:val="1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7"/>
                <w:sz w:val="24"/>
                <w:szCs w:val="24"/>
                <w:rtl/>
              </w:rPr>
              <w:t>حماية</w:t>
            </w:r>
            <w:r>
              <w:rPr>
                <w:rFonts w:ascii="Times New Roman" w:cs="Times New Roman"/>
                <w:spacing w:val="1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7"/>
                <w:sz w:val="24"/>
                <w:szCs w:val="24"/>
                <w:rtl/>
              </w:rPr>
              <w:t>حقوق</w:t>
            </w:r>
            <w:r>
              <w:rPr>
                <w:rFonts w:ascii="Times New Roman" w:cs="Times New Roman"/>
                <w:spacing w:val="1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7"/>
                <w:sz w:val="24"/>
                <w:szCs w:val="24"/>
                <w:rtl/>
              </w:rPr>
              <w:t>الانسان</w:t>
            </w:r>
          </w:p>
        </w:tc>
      </w:tr>
      <w:tr w:rsidR="00517F9B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517F9B" w:rsidRDefault="00517F9B" w:rsidP="00FE5B59">
            <w:pPr>
              <w:pStyle w:val="TableParagraph"/>
              <w:bidi/>
              <w:spacing w:line="270" w:lineRule="exact"/>
              <w:ind w:left="7911" w:right="10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62"/>
                <w:sz w:val="24"/>
                <w:szCs w:val="24"/>
                <w:rtl/>
              </w:rPr>
              <w:t>الوسائل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62"/>
                <w:sz w:val="24"/>
                <w:szCs w:val="24"/>
                <w:rtl/>
              </w:rPr>
              <w:t>القانونية</w:t>
            </w:r>
          </w:p>
        </w:tc>
      </w:tr>
      <w:tr w:rsidR="00517F9B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517F9B" w:rsidRDefault="00517F9B" w:rsidP="00FE5B59">
            <w:pPr>
              <w:pStyle w:val="TableParagraph"/>
              <w:bidi/>
              <w:spacing w:line="268" w:lineRule="exact"/>
              <w:ind w:left="7795" w:right="10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61"/>
                <w:sz w:val="24"/>
                <w:szCs w:val="24"/>
                <w:rtl/>
              </w:rPr>
              <w:t>الوسائل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61"/>
                <w:sz w:val="24"/>
                <w:szCs w:val="24"/>
                <w:rtl/>
              </w:rPr>
              <w:t>التشريعية</w:t>
            </w:r>
          </w:p>
        </w:tc>
      </w:tr>
      <w:tr w:rsidR="00517F9B" w:rsidTr="00FE5B59">
        <w:trPr>
          <w:trHeight w:val="561"/>
        </w:trPr>
        <w:tc>
          <w:tcPr>
            <w:tcW w:w="1260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6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517F9B" w:rsidRDefault="00517F9B" w:rsidP="00FE5B59">
            <w:pPr>
              <w:pStyle w:val="TableParagraph"/>
              <w:bidi/>
              <w:spacing w:line="268" w:lineRule="exact"/>
              <w:ind w:left="7870" w:right="10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62"/>
                <w:sz w:val="24"/>
                <w:szCs w:val="24"/>
                <w:rtl/>
              </w:rPr>
              <w:t>الوسائل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62"/>
                <w:sz w:val="24"/>
                <w:szCs w:val="24"/>
                <w:rtl/>
              </w:rPr>
              <w:t>القضائية</w:t>
            </w:r>
          </w:p>
        </w:tc>
      </w:tr>
      <w:tr w:rsidR="00517F9B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517F9B" w:rsidRDefault="00517F9B" w:rsidP="00FE5B59">
            <w:pPr>
              <w:pStyle w:val="TableParagraph"/>
              <w:bidi/>
              <w:spacing w:line="270" w:lineRule="exact"/>
              <w:ind w:left="7441" w:right="10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0"/>
                <w:sz w:val="24"/>
                <w:szCs w:val="24"/>
                <w:rtl/>
              </w:rPr>
              <w:t>تعريف</w:t>
            </w:r>
            <w:r>
              <w:rPr>
                <w:rFonts w:ascii="Times New Roman" w:cs="Times New Roman"/>
                <w:spacing w:val="2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0"/>
                <w:sz w:val="24"/>
                <w:szCs w:val="24"/>
                <w:rtl/>
              </w:rPr>
              <w:t>حقوق</w:t>
            </w:r>
            <w:r>
              <w:rPr>
                <w:rFonts w:ascii="Times New Roman" w:cs="Times New Roman"/>
                <w:spacing w:val="2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0"/>
                <w:sz w:val="24"/>
                <w:szCs w:val="24"/>
                <w:rtl/>
              </w:rPr>
              <w:t>الانسان</w:t>
            </w:r>
          </w:p>
        </w:tc>
      </w:tr>
      <w:tr w:rsidR="00517F9B" w:rsidTr="00FE5B59">
        <w:trPr>
          <w:trHeight w:val="563"/>
        </w:trPr>
        <w:tc>
          <w:tcPr>
            <w:tcW w:w="1260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16</w:t>
            </w:r>
          </w:p>
        </w:tc>
        <w:tc>
          <w:tcPr>
            <w:tcW w:w="9242" w:type="dxa"/>
          </w:tcPr>
          <w:p w:rsidR="00517F9B" w:rsidRDefault="00517F9B" w:rsidP="00FE5B59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  <w:tr w:rsidR="00517F9B" w:rsidTr="00FE5B59">
        <w:trPr>
          <w:trHeight w:val="554"/>
        </w:trPr>
        <w:tc>
          <w:tcPr>
            <w:tcW w:w="10502" w:type="dxa"/>
            <w:gridSpan w:val="2"/>
            <w:shd w:val="clear" w:color="auto" w:fill="FCE9D9"/>
          </w:tcPr>
          <w:p w:rsidR="00517F9B" w:rsidRDefault="00517F9B" w:rsidP="00FE5B59">
            <w:pPr>
              <w:pStyle w:val="TableParagraph"/>
              <w:spacing w:line="341" w:lineRule="exact"/>
              <w:ind w:left="36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</w:tc>
      </w:tr>
    </w:tbl>
    <w:p w:rsidR="00517F9B" w:rsidRDefault="00517F9B" w:rsidP="00517F9B">
      <w:pPr>
        <w:pStyle w:val="TableParagraph"/>
        <w:spacing w:line="341" w:lineRule="exact"/>
        <w:jc w:val="center"/>
        <w:rPr>
          <w:b/>
          <w:sz w:val="28"/>
        </w:rPr>
        <w:sectPr w:rsidR="00517F9B">
          <w:type w:val="continuous"/>
          <w:pgSz w:w="11910" w:h="16840"/>
          <w:pgMar w:top="1400" w:right="566" w:bottom="1197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517F9B" w:rsidTr="00FE5B59">
        <w:trPr>
          <w:trHeight w:val="530"/>
        </w:trPr>
        <w:tc>
          <w:tcPr>
            <w:tcW w:w="10517" w:type="dxa"/>
            <w:gridSpan w:val="3"/>
            <w:shd w:val="clear" w:color="auto" w:fill="FCE9D9"/>
          </w:tcPr>
          <w:p w:rsidR="00517F9B" w:rsidRDefault="00517F9B" w:rsidP="00FE5B59">
            <w:pPr>
              <w:pStyle w:val="TableParagraph"/>
              <w:bidi/>
              <w:spacing w:line="312" w:lineRule="exact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lastRenderedPageBreak/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517F9B" w:rsidTr="00FE5B59">
        <w:trPr>
          <w:trHeight w:val="508"/>
        </w:trPr>
        <w:tc>
          <w:tcPr>
            <w:tcW w:w="1935" w:type="dxa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517F9B" w:rsidTr="00FE5B59">
        <w:trPr>
          <w:trHeight w:val="1038"/>
        </w:trPr>
        <w:tc>
          <w:tcPr>
            <w:tcW w:w="1935" w:type="dxa"/>
            <w:shd w:val="clear" w:color="auto" w:fill="DAEDF3"/>
          </w:tcPr>
          <w:p w:rsidR="00517F9B" w:rsidRDefault="00517F9B" w:rsidP="00FE5B59">
            <w:pPr>
              <w:pStyle w:val="TableParagraph"/>
              <w:spacing w:before="10"/>
              <w:rPr>
                <w:rFonts w:ascii="Times New Roman"/>
              </w:rPr>
            </w:pPr>
          </w:p>
          <w:p w:rsidR="00517F9B" w:rsidRDefault="00517F9B" w:rsidP="00FE5B59">
            <w:pPr>
              <w:pStyle w:val="TableParagraph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517F9B" w:rsidRDefault="00517F9B" w:rsidP="00FE5B59">
            <w:pPr>
              <w:pStyle w:val="TableParagraph"/>
              <w:bidi/>
              <w:spacing w:line="273" w:lineRule="exact"/>
              <w:ind w:left="17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70"/>
                <w:sz w:val="24"/>
                <w:szCs w:val="24"/>
                <w:rtl/>
              </w:rPr>
              <w:t>حقوق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0"/>
                <w:sz w:val="24"/>
                <w:szCs w:val="24"/>
                <w:rtl/>
              </w:rPr>
              <w:t>الانسان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0"/>
                <w:sz w:val="24"/>
                <w:szCs w:val="24"/>
                <w:rtl/>
              </w:rPr>
              <w:t>القواعد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0"/>
                <w:sz w:val="24"/>
                <w:szCs w:val="24"/>
                <w:rtl/>
              </w:rPr>
              <w:t>والاليات</w:t>
            </w:r>
            <w:r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0"/>
                <w:sz w:val="24"/>
                <w:szCs w:val="24"/>
                <w:rtl/>
              </w:rPr>
              <w:t>الدولية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0"/>
                <w:sz w:val="24"/>
                <w:szCs w:val="24"/>
                <w:rtl/>
              </w:rPr>
              <w:t>نعمان</w:t>
            </w:r>
            <w:r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0"/>
                <w:sz w:val="24"/>
                <w:szCs w:val="24"/>
                <w:rtl/>
              </w:rPr>
              <w:t>الهيتي</w:t>
            </w:r>
          </w:p>
          <w:p w:rsidR="00517F9B" w:rsidRDefault="00517F9B" w:rsidP="00FE5B59">
            <w:pPr>
              <w:pStyle w:val="TableParagraph"/>
              <w:bidi/>
              <w:spacing w:before="242"/>
              <w:ind w:left="18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76"/>
                <w:sz w:val="24"/>
                <w:szCs w:val="24"/>
                <w:rtl/>
              </w:rPr>
              <w:t>حقوق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6"/>
                <w:sz w:val="24"/>
                <w:szCs w:val="24"/>
                <w:rtl/>
              </w:rPr>
              <w:t>الانسان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6"/>
                <w:sz w:val="24"/>
                <w:szCs w:val="24"/>
                <w:rtl/>
              </w:rPr>
              <w:t>والحريات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6"/>
                <w:sz w:val="24"/>
                <w:szCs w:val="24"/>
                <w:rtl/>
              </w:rPr>
              <w:t>العامة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6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6"/>
                <w:sz w:val="24"/>
                <w:szCs w:val="24"/>
                <w:rtl/>
              </w:rPr>
              <w:t>عبد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6"/>
                <w:sz w:val="24"/>
                <w:szCs w:val="24"/>
                <w:rtl/>
              </w:rPr>
              <w:t>الناصر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6"/>
                <w:sz w:val="24"/>
                <w:szCs w:val="24"/>
                <w:rtl/>
              </w:rPr>
              <w:t>حافظ</w:t>
            </w:r>
          </w:p>
        </w:tc>
        <w:tc>
          <w:tcPr>
            <w:tcW w:w="2715" w:type="dxa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   Yes</w:t>
            </w:r>
          </w:p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    </w:t>
            </w:r>
          </w:p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        yes</w:t>
            </w:r>
          </w:p>
        </w:tc>
      </w:tr>
      <w:tr w:rsidR="00517F9B" w:rsidTr="00FE5B59">
        <w:trPr>
          <w:trHeight w:val="858"/>
        </w:trPr>
        <w:tc>
          <w:tcPr>
            <w:tcW w:w="1935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</w:tc>
      </w:tr>
      <w:tr w:rsidR="00517F9B" w:rsidTr="00FE5B59">
        <w:trPr>
          <w:trHeight w:val="508"/>
        </w:trPr>
        <w:tc>
          <w:tcPr>
            <w:tcW w:w="1935" w:type="dxa"/>
            <w:shd w:val="clear" w:color="auto" w:fill="DAEDF3"/>
          </w:tcPr>
          <w:p w:rsidR="00517F9B" w:rsidRDefault="00517F9B" w:rsidP="00FE5B59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</w:tc>
      </w:tr>
    </w:tbl>
    <w:p w:rsidR="00517F9B" w:rsidRDefault="00517F9B" w:rsidP="00517F9B">
      <w:pPr>
        <w:pStyle w:val="a3"/>
        <w:rPr>
          <w:rFonts w:ascii="Times New Roman"/>
          <w:b w:val="0"/>
          <w:sz w:val="20"/>
        </w:rPr>
      </w:pPr>
    </w:p>
    <w:p w:rsidR="00517F9B" w:rsidRDefault="00517F9B" w:rsidP="00517F9B">
      <w:pPr>
        <w:pStyle w:val="a3"/>
        <w:spacing w:before="144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517F9B" w:rsidTr="00FE5B59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517F9B" w:rsidRDefault="00517F9B" w:rsidP="00FE5B59">
            <w:pPr>
              <w:pStyle w:val="TableParagraph"/>
              <w:spacing w:before="2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517F9B" w:rsidRDefault="00517F9B" w:rsidP="00FE5B59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517F9B" w:rsidTr="00FE5B59">
        <w:trPr>
          <w:trHeight w:val="450"/>
        </w:trPr>
        <w:tc>
          <w:tcPr>
            <w:tcW w:w="1620" w:type="dxa"/>
            <w:shd w:val="clear" w:color="auto" w:fill="ECECEC"/>
          </w:tcPr>
          <w:p w:rsidR="00517F9B" w:rsidRDefault="00517F9B" w:rsidP="00FE5B59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517F9B" w:rsidRDefault="00517F9B" w:rsidP="00FE5B59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517F9B" w:rsidRDefault="00517F9B" w:rsidP="00FE5B59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517F9B" w:rsidRDefault="00517F9B" w:rsidP="00FE5B59">
            <w:pPr>
              <w:pStyle w:val="TableParagraph"/>
              <w:spacing w:line="268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517F9B" w:rsidRDefault="00517F9B" w:rsidP="00FE5B59">
            <w:pPr>
              <w:pStyle w:val="TableParagraph"/>
              <w:spacing w:line="268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517F9B" w:rsidTr="00FE5B59">
        <w:trPr>
          <w:trHeight w:val="450"/>
        </w:trPr>
        <w:tc>
          <w:tcPr>
            <w:tcW w:w="1620" w:type="dxa"/>
            <w:vMerge w:val="restart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  <w:p w:rsidR="00517F9B" w:rsidRDefault="00517F9B" w:rsidP="00FE5B59">
            <w:pPr>
              <w:pStyle w:val="TableParagraph"/>
              <w:spacing w:before="196"/>
              <w:rPr>
                <w:rFonts w:ascii="Times New Roman"/>
              </w:rPr>
            </w:pPr>
          </w:p>
          <w:p w:rsidR="00517F9B" w:rsidRDefault="00517F9B" w:rsidP="00FE5B59">
            <w:pPr>
              <w:pStyle w:val="TableParagraph"/>
              <w:spacing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517F9B" w:rsidRDefault="00517F9B" w:rsidP="00FE5B5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517F9B" w:rsidRDefault="00517F9B" w:rsidP="00FE5B59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517F9B" w:rsidRDefault="00517F9B" w:rsidP="00FE5B59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517F9B" w:rsidRDefault="00517F9B" w:rsidP="00FE5B59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517F9B" w:rsidTr="00FE5B59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517F9B" w:rsidRDefault="00517F9B" w:rsidP="00FE5B5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517F9B" w:rsidRDefault="00517F9B" w:rsidP="00FE5B5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517F9B" w:rsidRDefault="00517F9B" w:rsidP="00FE5B59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517F9B" w:rsidRDefault="00517F9B" w:rsidP="00FE5B59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517F9B" w:rsidRDefault="00517F9B" w:rsidP="00FE5B59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517F9B" w:rsidTr="00FE5B59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517F9B" w:rsidRDefault="00517F9B" w:rsidP="00FE5B5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517F9B" w:rsidRDefault="00517F9B" w:rsidP="00FE5B5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517F9B" w:rsidRDefault="00517F9B" w:rsidP="00FE5B59">
            <w:pPr>
              <w:pStyle w:val="TableParagraph"/>
              <w:bidi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517F9B" w:rsidRDefault="00517F9B" w:rsidP="00FE5B59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517F9B" w:rsidRDefault="00517F9B" w:rsidP="00FE5B59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517F9B" w:rsidTr="00FE5B59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517F9B" w:rsidRDefault="00517F9B" w:rsidP="00FE5B5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517F9B" w:rsidRDefault="00517F9B" w:rsidP="00FE5B5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517F9B" w:rsidRDefault="00517F9B" w:rsidP="00FE5B59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517F9B" w:rsidRDefault="00517F9B" w:rsidP="00FE5B59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517F9B" w:rsidRDefault="00517F9B" w:rsidP="00FE5B59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517F9B" w:rsidTr="00FE5B59">
        <w:trPr>
          <w:trHeight w:val="451"/>
        </w:trPr>
        <w:tc>
          <w:tcPr>
            <w:tcW w:w="1620" w:type="dxa"/>
            <w:vMerge/>
            <w:tcBorders>
              <w:top w:val="nil"/>
            </w:tcBorders>
          </w:tcPr>
          <w:p w:rsidR="00517F9B" w:rsidRDefault="00517F9B" w:rsidP="00FE5B5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517F9B" w:rsidRDefault="00517F9B" w:rsidP="00FE5B5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517F9B" w:rsidRDefault="00517F9B" w:rsidP="00FE5B59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517F9B" w:rsidRDefault="00517F9B" w:rsidP="00FE5B59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517F9B" w:rsidRDefault="00517F9B" w:rsidP="00FE5B59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517F9B" w:rsidTr="00FE5B59">
        <w:trPr>
          <w:trHeight w:val="474"/>
        </w:trPr>
        <w:tc>
          <w:tcPr>
            <w:tcW w:w="1620" w:type="dxa"/>
            <w:vMerge w:val="restart"/>
          </w:tcPr>
          <w:p w:rsidR="00517F9B" w:rsidRDefault="00517F9B" w:rsidP="00FE5B59">
            <w:pPr>
              <w:pStyle w:val="TableParagraph"/>
              <w:spacing w:before="16" w:line="403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517F9B" w:rsidRDefault="00517F9B" w:rsidP="00FE5B59">
            <w:pPr>
              <w:pStyle w:val="TableParagraph"/>
              <w:spacing w:before="8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517F9B" w:rsidRDefault="00517F9B" w:rsidP="00FE5B59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517F9B" w:rsidRDefault="00517F9B" w:rsidP="00FE5B59">
            <w:pPr>
              <w:pStyle w:val="TableParagraph"/>
              <w:spacing w:before="8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517F9B" w:rsidRDefault="00517F9B" w:rsidP="00FE5B59">
            <w:pPr>
              <w:pStyle w:val="TableParagraph"/>
              <w:spacing w:before="8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517F9B" w:rsidTr="00FE5B59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517F9B" w:rsidRDefault="00517F9B" w:rsidP="00FE5B5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517F9B" w:rsidRDefault="00517F9B" w:rsidP="00FE5B5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517F9B" w:rsidRDefault="00517F9B" w:rsidP="00FE5B59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517F9B" w:rsidRDefault="00517F9B" w:rsidP="00FE5B59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517F9B" w:rsidRDefault="00517F9B" w:rsidP="00FE5B59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517F9B" w:rsidTr="00FE5B59">
        <w:trPr>
          <w:trHeight w:val="450"/>
        </w:trPr>
        <w:tc>
          <w:tcPr>
            <w:tcW w:w="1620" w:type="dxa"/>
            <w:shd w:val="clear" w:color="auto" w:fill="FF8080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517F9B" w:rsidRDefault="00517F9B" w:rsidP="00FE5B59">
            <w:pPr>
              <w:pStyle w:val="TableParagraph"/>
              <w:rPr>
                <w:rFonts w:ascii="Times New Roman"/>
              </w:rPr>
            </w:pPr>
          </w:p>
        </w:tc>
      </w:tr>
      <w:tr w:rsidR="00517F9B" w:rsidTr="00FE5B59">
        <w:trPr>
          <w:trHeight w:val="1319"/>
        </w:trPr>
        <w:tc>
          <w:tcPr>
            <w:tcW w:w="10499" w:type="dxa"/>
            <w:gridSpan w:val="5"/>
          </w:tcPr>
          <w:p w:rsidR="00517F9B" w:rsidRDefault="00517F9B" w:rsidP="00FE5B59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517F9B" w:rsidRDefault="00517F9B" w:rsidP="00517F9B">
      <w:pPr>
        <w:pStyle w:val="TableParagraph"/>
        <w:spacing w:line="259" w:lineRule="auto"/>
        <w:rPr>
          <w:b/>
        </w:rPr>
        <w:sectPr w:rsidR="00517F9B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517F9B" w:rsidRDefault="00517F9B" w:rsidP="00517F9B">
      <w:pPr>
        <w:pStyle w:val="TableParagraph"/>
        <w:spacing w:line="259" w:lineRule="auto"/>
        <w:rPr>
          <w:b/>
        </w:rPr>
        <w:sectPr w:rsidR="00517F9B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FE5B59" w:rsidTr="00FE5B59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FE5B59" w:rsidRDefault="00FE5B59" w:rsidP="00FE5B59">
            <w:pPr>
              <w:pStyle w:val="TableParagraph"/>
              <w:spacing w:before="83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FE5B59" w:rsidRDefault="00FE5B59" w:rsidP="00FE5B59">
            <w:pPr>
              <w:pStyle w:val="TableParagraph"/>
              <w:bidi/>
              <w:spacing w:before="96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FE5B59" w:rsidTr="00FE5B59">
        <w:trPr>
          <w:trHeight w:val="559"/>
        </w:trPr>
        <w:tc>
          <w:tcPr>
            <w:tcW w:w="1752" w:type="dxa"/>
            <w:shd w:val="clear" w:color="auto" w:fill="DAEDF3"/>
          </w:tcPr>
          <w:p w:rsidR="00FE5B59" w:rsidRDefault="00FE5B59" w:rsidP="00FE5B59">
            <w:pPr>
              <w:pStyle w:val="TableParagraph"/>
              <w:spacing w:before="134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FE5B59" w:rsidRDefault="00FE5B59" w:rsidP="00FE5B59">
            <w:pPr>
              <w:pStyle w:val="TableParagraph"/>
              <w:spacing w:before="83"/>
              <w:ind w:left="1284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Arabic</w:t>
            </w:r>
            <w:r>
              <w:rPr>
                <w:rFonts w:ascii="Times New Roman"/>
                <w:b/>
                <w:spacing w:val="-11"/>
                <w:sz w:val="32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32"/>
              </w:rPr>
              <w:t>language</w:t>
            </w:r>
            <w:r w:rsidR="001C7E0E">
              <w:rPr>
                <w:rFonts w:ascii="Times New Roman"/>
                <w:b/>
                <w:sz w:val="32"/>
              </w:rPr>
              <w:t xml:space="preserve"> 1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FE5B59" w:rsidRDefault="00FE5B59" w:rsidP="00FE5B59">
            <w:pPr>
              <w:pStyle w:val="TableParagraph"/>
              <w:spacing w:before="134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FE5B59" w:rsidTr="00FE5B59">
        <w:trPr>
          <w:trHeight w:val="458"/>
        </w:trPr>
        <w:tc>
          <w:tcPr>
            <w:tcW w:w="1752" w:type="dxa"/>
            <w:shd w:val="clear" w:color="auto" w:fill="DAEDF3"/>
          </w:tcPr>
          <w:p w:rsidR="00FE5B59" w:rsidRDefault="00FE5B59" w:rsidP="00FE5B59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FE5B59" w:rsidRDefault="00FE5B59" w:rsidP="00FE5B59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S</w:t>
            </w:r>
          </w:p>
        </w:tc>
        <w:tc>
          <w:tcPr>
            <w:tcW w:w="3801" w:type="dxa"/>
            <w:gridSpan w:val="3"/>
            <w:vMerge w:val="restart"/>
          </w:tcPr>
          <w:p w:rsidR="00FE5B59" w:rsidRDefault="00FE5B59" w:rsidP="00FE5B59">
            <w:pPr>
              <w:pStyle w:val="TableParagraph"/>
              <w:spacing w:before="112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FE5B59" w:rsidRDefault="00FE5B59" w:rsidP="00FE5B59">
            <w:pPr>
              <w:pStyle w:val="TableParagraph"/>
              <w:spacing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FE5B59" w:rsidRDefault="00FE5B59" w:rsidP="00452EE7">
            <w:pPr>
              <w:pStyle w:val="TableParagraph"/>
              <w:numPr>
                <w:ilvl w:val="0"/>
                <w:numId w:val="41"/>
              </w:numPr>
              <w:tabs>
                <w:tab w:val="left" w:pos="1101"/>
              </w:tabs>
              <w:spacing w:before="2" w:line="269" w:lineRule="exact"/>
              <w:ind w:left="1101" w:hanging="272"/>
              <w:rPr>
                <w:rFonts w:ascii="MS Gothic" w:hAnsi="MS Gothic"/>
              </w:rPr>
            </w:pPr>
            <w:r>
              <w:rPr>
                <w:b/>
                <w:spacing w:val="-5"/>
              </w:rPr>
              <w:t>Lab</w:t>
            </w:r>
          </w:p>
          <w:p w:rsidR="00FE5B59" w:rsidRDefault="00FE5B59" w:rsidP="00452EE7">
            <w:pPr>
              <w:pStyle w:val="TableParagraph"/>
              <w:numPr>
                <w:ilvl w:val="0"/>
                <w:numId w:val="41"/>
              </w:numPr>
              <w:tabs>
                <w:tab w:val="left" w:pos="1039"/>
              </w:tabs>
              <w:spacing w:line="269" w:lineRule="exact"/>
              <w:ind w:left="1039" w:hanging="210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Tutorial</w:t>
            </w:r>
          </w:p>
          <w:p w:rsidR="00FE5B59" w:rsidRDefault="00FE5B59" w:rsidP="00452EE7">
            <w:pPr>
              <w:pStyle w:val="TableParagraph"/>
              <w:numPr>
                <w:ilvl w:val="0"/>
                <w:numId w:val="41"/>
              </w:numPr>
              <w:tabs>
                <w:tab w:val="left" w:pos="1090"/>
              </w:tabs>
              <w:spacing w:line="269" w:lineRule="exact"/>
              <w:ind w:left="1090" w:hanging="261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Practical</w:t>
            </w:r>
          </w:p>
          <w:p w:rsidR="00FE5B59" w:rsidRDefault="00FE5B59" w:rsidP="00452EE7">
            <w:pPr>
              <w:pStyle w:val="TableParagraph"/>
              <w:numPr>
                <w:ilvl w:val="0"/>
                <w:numId w:val="41"/>
              </w:numPr>
              <w:tabs>
                <w:tab w:val="left" w:pos="1092"/>
              </w:tabs>
              <w:spacing w:line="284" w:lineRule="exact"/>
              <w:ind w:left="1092" w:hanging="263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Seminar</w:t>
            </w:r>
          </w:p>
        </w:tc>
      </w:tr>
      <w:tr w:rsidR="00FE5B59" w:rsidTr="00FE5B59">
        <w:trPr>
          <w:trHeight w:val="506"/>
        </w:trPr>
        <w:tc>
          <w:tcPr>
            <w:tcW w:w="1752" w:type="dxa"/>
            <w:shd w:val="clear" w:color="auto" w:fill="DAEDF3"/>
          </w:tcPr>
          <w:p w:rsidR="00FE5B59" w:rsidRDefault="00FE5B59" w:rsidP="00FE5B59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FE5B59" w:rsidRDefault="00FE5B59" w:rsidP="00FE5B59">
            <w:pPr>
              <w:pStyle w:val="TableParagraph"/>
              <w:spacing w:before="76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>(QU06)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FE5B59" w:rsidRDefault="00FE5B59" w:rsidP="00FE5B59">
            <w:pPr>
              <w:rPr>
                <w:sz w:val="2"/>
                <w:szCs w:val="2"/>
              </w:rPr>
            </w:pPr>
          </w:p>
        </w:tc>
      </w:tr>
      <w:tr w:rsidR="00FE5B59" w:rsidTr="00FE5B59">
        <w:trPr>
          <w:trHeight w:val="457"/>
        </w:trPr>
        <w:tc>
          <w:tcPr>
            <w:tcW w:w="1752" w:type="dxa"/>
            <w:shd w:val="clear" w:color="auto" w:fill="DAEDF3"/>
          </w:tcPr>
          <w:p w:rsidR="00FE5B59" w:rsidRDefault="00FE5B59" w:rsidP="00FE5B59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FE5B59" w:rsidRDefault="00FE5B59" w:rsidP="00FE5B59">
            <w:pPr>
              <w:pStyle w:val="TableParagraph"/>
              <w:spacing w:before="78"/>
              <w:ind w:left="252" w:right="15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2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FE5B59" w:rsidRDefault="00FE5B59" w:rsidP="00FE5B59">
            <w:pPr>
              <w:rPr>
                <w:sz w:val="2"/>
                <w:szCs w:val="2"/>
              </w:rPr>
            </w:pPr>
          </w:p>
        </w:tc>
      </w:tr>
      <w:tr w:rsidR="00FE5B59" w:rsidTr="00FE5B59">
        <w:trPr>
          <w:trHeight w:val="457"/>
        </w:trPr>
        <w:tc>
          <w:tcPr>
            <w:tcW w:w="1752" w:type="dxa"/>
            <w:shd w:val="clear" w:color="auto" w:fill="DAEDF3"/>
          </w:tcPr>
          <w:p w:rsidR="00FE5B59" w:rsidRDefault="00FE5B59" w:rsidP="00FE5B59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FE5B59" w:rsidRDefault="00FE5B59" w:rsidP="00FE5B59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FE5B59" w:rsidRDefault="00FE5B59" w:rsidP="00FE5B59">
            <w:pPr>
              <w:rPr>
                <w:sz w:val="2"/>
                <w:szCs w:val="2"/>
              </w:rPr>
            </w:pPr>
          </w:p>
        </w:tc>
      </w:tr>
      <w:tr w:rsidR="00FE5B59" w:rsidTr="00FE5B59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FE5B59" w:rsidRDefault="00FE5B59" w:rsidP="00FE5B5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FE5B59" w:rsidRDefault="00FE5B59" w:rsidP="00FE5B59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1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FE5B59" w:rsidRDefault="00FE5B59" w:rsidP="00FE5B59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FE5B59" w:rsidRDefault="00FE5B59" w:rsidP="00FE5B59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1</w:t>
            </w:r>
          </w:p>
        </w:tc>
      </w:tr>
      <w:tr w:rsidR="00FE5B59" w:rsidTr="00FE5B59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FE5B59" w:rsidRDefault="00FE5B59" w:rsidP="00FE5B5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FE5B59" w:rsidRDefault="00FE5B59" w:rsidP="00FE5B59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FE5B59" w:rsidRDefault="00FE5B59" w:rsidP="00FE5B59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FE5B59" w:rsidRDefault="00FE5B59" w:rsidP="00FE5B59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FE5B59" w:rsidTr="00FE5B59">
        <w:trPr>
          <w:trHeight w:val="451"/>
        </w:trPr>
        <w:tc>
          <w:tcPr>
            <w:tcW w:w="1752" w:type="dxa"/>
            <w:shd w:val="clear" w:color="auto" w:fill="DAEDF3"/>
          </w:tcPr>
          <w:p w:rsidR="00FE5B59" w:rsidRDefault="00FE5B59" w:rsidP="00FE5B5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FE5B59" w:rsidRDefault="00FE5B59" w:rsidP="00FE5B59">
            <w:pPr>
              <w:pStyle w:val="TableParagraph"/>
              <w:spacing w:before="78"/>
              <w:ind w:left="199"/>
            </w:pPr>
            <w:r>
              <w:t xml:space="preserve">Noor Khadim </w:t>
            </w:r>
          </w:p>
        </w:tc>
        <w:tc>
          <w:tcPr>
            <w:tcW w:w="1135" w:type="dxa"/>
            <w:shd w:val="clear" w:color="auto" w:fill="DEEBF6"/>
          </w:tcPr>
          <w:p w:rsidR="00FE5B59" w:rsidRDefault="00FE5B59" w:rsidP="00FE5B59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FE5B59" w:rsidRDefault="00FE5B59" w:rsidP="00FE5B59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FE5B59" w:rsidTr="00FE5B59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FE5B59" w:rsidRDefault="00FE5B59" w:rsidP="00FE5B5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4"/>
              </w:rPr>
              <w:t xml:space="preserve"> Title</w:t>
            </w:r>
          </w:p>
        </w:tc>
        <w:tc>
          <w:tcPr>
            <w:tcW w:w="2115" w:type="dxa"/>
          </w:tcPr>
          <w:p w:rsidR="00FE5B59" w:rsidRDefault="00FE5B59" w:rsidP="00FE5B59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FE5B59" w:rsidRDefault="00FE5B59" w:rsidP="00FE5B59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FE5B59" w:rsidRDefault="00FE5B59" w:rsidP="00FE5B59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FE5B59" w:rsidTr="00FE5B59">
        <w:trPr>
          <w:trHeight w:val="450"/>
        </w:trPr>
        <w:tc>
          <w:tcPr>
            <w:tcW w:w="1752" w:type="dxa"/>
            <w:shd w:val="clear" w:color="auto" w:fill="DAEDF3"/>
          </w:tcPr>
          <w:p w:rsidR="00FE5B59" w:rsidRDefault="00FE5B59" w:rsidP="00FE5B59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FE5B59" w:rsidRDefault="00FE5B59" w:rsidP="00FE5B59">
            <w:pPr>
              <w:pStyle w:val="TableParagraph"/>
              <w:spacing w:before="80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FE5B59" w:rsidRDefault="00FE5B59" w:rsidP="00FE5B59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FE5B59" w:rsidRDefault="00FE5B59" w:rsidP="00FE5B59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FE5B59" w:rsidTr="00FE5B59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FE5B59" w:rsidRDefault="00FE5B59" w:rsidP="00FE5B5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FE5B59" w:rsidRDefault="00FE5B59" w:rsidP="00FE5B59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FE5B59" w:rsidRDefault="00FE5B59" w:rsidP="00FE5B59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FE5B59" w:rsidRDefault="00FE5B59" w:rsidP="00FE5B59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FE5B59" w:rsidTr="00FE5B59">
        <w:trPr>
          <w:trHeight w:val="738"/>
        </w:trPr>
        <w:tc>
          <w:tcPr>
            <w:tcW w:w="3238" w:type="dxa"/>
            <w:gridSpan w:val="2"/>
            <w:shd w:val="clear" w:color="auto" w:fill="DAEDF3"/>
          </w:tcPr>
          <w:p w:rsidR="00FE5B59" w:rsidRDefault="00FE5B59" w:rsidP="00FE5B59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FE5B59" w:rsidRDefault="00FE5B59" w:rsidP="00FE5B59">
            <w:pPr>
              <w:pStyle w:val="TableParagraph"/>
              <w:spacing w:before="222"/>
              <w:ind w:left="468"/>
            </w:pPr>
            <w:r>
              <w:rPr>
                <w:spacing w:val="-2"/>
              </w:rPr>
              <w:t>02/11/2025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FE5B59" w:rsidRDefault="00FE5B59" w:rsidP="00FE5B59">
            <w:pPr>
              <w:pStyle w:val="TableParagraph"/>
              <w:spacing w:before="22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FE5B59" w:rsidRDefault="00FE5B59" w:rsidP="00FE5B59">
            <w:pPr>
              <w:pStyle w:val="TableParagraph"/>
              <w:spacing w:before="22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FE5B59" w:rsidRDefault="00FE5B59" w:rsidP="00FE5B59">
      <w:pPr>
        <w:pStyle w:val="TableParagraph"/>
        <w:sectPr w:rsidR="00FE5B59">
          <w:pgSz w:w="11910" w:h="16840"/>
          <w:pgMar w:top="1400" w:right="566" w:bottom="720" w:left="708" w:header="0" w:footer="523" w:gutter="0"/>
          <w:cols w:space="720"/>
        </w:sectPr>
      </w:pPr>
    </w:p>
    <w:p w:rsidR="00FE5B59" w:rsidRDefault="00FE5B59" w:rsidP="00FE5B59">
      <w:pPr>
        <w:pStyle w:val="a3"/>
        <w:spacing w:before="3"/>
        <w:rPr>
          <w:rFonts w:ascii="Times New Roman"/>
          <w:b w:val="0"/>
          <w:sz w:val="2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FE5B59" w:rsidTr="00FE5B59">
        <w:trPr>
          <w:trHeight w:val="1314"/>
        </w:trPr>
        <w:tc>
          <w:tcPr>
            <w:tcW w:w="10459" w:type="dxa"/>
            <w:gridSpan w:val="4"/>
            <w:shd w:val="clear" w:color="auto" w:fill="FCE9D9"/>
          </w:tcPr>
          <w:p w:rsidR="00FE5B59" w:rsidRDefault="00FE5B59" w:rsidP="00FE5B59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FE5B59" w:rsidRDefault="00FE5B59" w:rsidP="00FE5B59">
            <w:pPr>
              <w:pStyle w:val="TableParagraph"/>
              <w:bidi/>
              <w:spacing w:before="321"/>
              <w:ind w:left="371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FE5B59" w:rsidTr="00FE5B59">
        <w:trPr>
          <w:trHeight w:val="563"/>
        </w:trPr>
        <w:tc>
          <w:tcPr>
            <w:tcW w:w="2564" w:type="dxa"/>
            <w:shd w:val="clear" w:color="auto" w:fill="DAEDF3"/>
          </w:tcPr>
          <w:p w:rsidR="00FE5B59" w:rsidRDefault="00FE5B59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FE5B59" w:rsidRDefault="00FE5B59" w:rsidP="00FE5B59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FE5B59" w:rsidRDefault="00FE5B59" w:rsidP="00FE5B59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FE5B59" w:rsidRDefault="00FE5B59" w:rsidP="00FE5B5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E5B59" w:rsidTr="00FE5B59">
        <w:trPr>
          <w:trHeight w:val="563"/>
        </w:trPr>
        <w:tc>
          <w:tcPr>
            <w:tcW w:w="2564" w:type="dxa"/>
            <w:shd w:val="clear" w:color="auto" w:fill="DAEDF3"/>
          </w:tcPr>
          <w:p w:rsidR="00FE5B59" w:rsidRDefault="00FE5B59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FE5B59" w:rsidRDefault="00FE5B59" w:rsidP="00FE5B59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FE5B59" w:rsidRDefault="00FE5B59" w:rsidP="00FE5B59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FE5B59" w:rsidRDefault="00FE5B59" w:rsidP="00FE5B5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FE5B59" w:rsidRDefault="00FE5B59" w:rsidP="00FE5B59">
      <w:pPr>
        <w:pStyle w:val="a3"/>
        <w:rPr>
          <w:rFonts w:ascii="Times New Roman"/>
          <w:b w:val="0"/>
          <w:sz w:val="20"/>
        </w:rPr>
      </w:pPr>
    </w:p>
    <w:p w:rsidR="00FE5B59" w:rsidRDefault="00FE5B59" w:rsidP="00FE5B59">
      <w:pPr>
        <w:pStyle w:val="a3"/>
        <w:rPr>
          <w:rFonts w:ascii="Times New Roman"/>
          <w:b w:val="0"/>
          <w:sz w:val="20"/>
        </w:rPr>
      </w:pPr>
    </w:p>
    <w:p w:rsidR="00FE5B59" w:rsidRDefault="00FE5B59" w:rsidP="00FE5B59">
      <w:pPr>
        <w:pStyle w:val="a3"/>
        <w:spacing w:before="3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FE5B59" w:rsidTr="00FE5B59">
        <w:trPr>
          <w:trHeight w:val="1082"/>
        </w:trPr>
        <w:tc>
          <w:tcPr>
            <w:tcW w:w="10458" w:type="dxa"/>
            <w:gridSpan w:val="2"/>
            <w:shd w:val="clear" w:color="auto" w:fill="FCE9D9"/>
          </w:tcPr>
          <w:p w:rsidR="00FE5B59" w:rsidRDefault="00FE5B59" w:rsidP="00FE5B59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FE5B59" w:rsidRDefault="00FE5B59" w:rsidP="00FE5B59">
            <w:pPr>
              <w:pStyle w:val="TableParagraph"/>
              <w:bidi/>
              <w:spacing w:before="201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FE5B59" w:rsidTr="00FE5B59">
        <w:trPr>
          <w:trHeight w:val="1545"/>
        </w:trPr>
        <w:tc>
          <w:tcPr>
            <w:tcW w:w="2564" w:type="dxa"/>
            <w:shd w:val="clear" w:color="auto" w:fill="DAEDF3"/>
          </w:tcPr>
          <w:p w:rsidR="00FE5B59" w:rsidRDefault="00FE5B59" w:rsidP="00FE5B59">
            <w:pPr>
              <w:pStyle w:val="TableParagraph"/>
              <w:spacing w:before="37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FE5B59" w:rsidRDefault="00FE5B59" w:rsidP="00FE5B59">
            <w:pPr>
              <w:pStyle w:val="TableParagraph"/>
              <w:bidi/>
              <w:spacing w:before="197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FE5B59" w:rsidRPr="00FE5B59" w:rsidRDefault="00FE5B59" w:rsidP="00FE5B59">
            <w:pPr>
              <w:pStyle w:val="TableParagraph"/>
              <w:bidi/>
              <w:spacing w:line="273" w:lineRule="auto"/>
              <w:ind w:left="93" w:right="665"/>
              <w:rPr>
                <w:rFonts w:asciiTheme="minorBidi" w:hAnsiTheme="minorBidi" w:cstheme="minorBidi"/>
                <w:b/>
                <w:bCs/>
                <w:spacing w:val="80"/>
                <w:sz w:val="24"/>
                <w:szCs w:val="24"/>
                <w:rtl/>
              </w:rPr>
            </w:pPr>
            <w:r>
              <w:rPr>
                <w:rFonts w:ascii="Microsoft Sans Serif" w:cs="Microsoft Sans Serif"/>
                <w:w w:val="67"/>
              </w:rPr>
              <w:t>-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</w:rPr>
              <w:t>1</w:t>
            </w:r>
            <w:r w:rsidRPr="00FE5B59">
              <w:rPr>
                <w:rFonts w:asciiTheme="minorBidi" w:hAnsiTheme="minorBidi" w:cstheme="minorBidi"/>
                <w:b/>
                <w:bCs/>
                <w:spacing w:val="12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تعليم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الطلاب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طبيعة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اللغة</w:t>
            </w:r>
            <w:r w:rsidRPr="00FE5B59">
              <w:rPr>
                <w:rFonts w:asciiTheme="minorBidi" w:hAnsiTheme="minorBidi" w:cstheme="minorBidi"/>
                <w:b/>
                <w:bCs/>
                <w:spacing w:val="11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والمواضيع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التي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تتضمنها</w:t>
            </w:r>
            <w:r w:rsidRPr="00FE5B59">
              <w:rPr>
                <w:rFonts w:asciiTheme="minorBidi" w:hAnsiTheme="minorBidi" w:cstheme="minorBidi"/>
                <w:b/>
                <w:bCs/>
                <w:spacing w:val="11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والتي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يمكن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للطلاب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الاستفادة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منها</w:t>
            </w:r>
            <w:r w:rsidRPr="00FE5B59">
              <w:rPr>
                <w:rFonts w:asciiTheme="minorBidi" w:hAnsiTheme="minorBidi" w:cstheme="minorBidi"/>
                <w:b/>
                <w:bCs/>
                <w:spacing w:val="11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في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المستقبل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</w:rPr>
              <w:t>.</w:t>
            </w:r>
          </w:p>
          <w:p w:rsidR="00FE5B59" w:rsidRPr="00FE5B59" w:rsidRDefault="00FE5B59" w:rsidP="00FE5B59">
            <w:pPr>
              <w:pStyle w:val="TableParagraph"/>
              <w:bidi/>
              <w:spacing w:line="273" w:lineRule="auto"/>
              <w:ind w:left="93" w:right="665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FE5B59">
              <w:rPr>
                <w:rFonts w:asciiTheme="minorBidi" w:hAnsiTheme="minorBidi" w:cstheme="minorBidi"/>
                <w:b/>
                <w:bCs/>
                <w:spacing w:val="80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77"/>
                <w:sz w:val="24"/>
                <w:szCs w:val="24"/>
              </w:rPr>
              <w:t>-2</w:t>
            </w:r>
            <w:r w:rsidRPr="00FE5B59">
              <w:rPr>
                <w:rFonts w:asciiTheme="minorBidi" w:hAnsiTheme="minorBidi" w:cstheme="minorBidi"/>
                <w:b/>
                <w:bCs/>
                <w:w w:val="77"/>
                <w:sz w:val="24"/>
                <w:szCs w:val="24"/>
                <w:rtl/>
              </w:rPr>
              <w:t xml:space="preserve"> قدرة الطلاب على متابعة الحديث وفهمه</w:t>
            </w:r>
          </w:p>
          <w:p w:rsidR="00FE5B59" w:rsidRPr="00FE5B59" w:rsidRDefault="00FE5B59" w:rsidP="00FE5B59">
            <w:pPr>
              <w:pStyle w:val="TableParagraph"/>
              <w:bidi/>
              <w:spacing w:before="3"/>
              <w:ind w:left="93" w:right="665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</w:rPr>
              <w:t>-3</w:t>
            </w:r>
            <w:r w:rsidRPr="00FE5B59">
              <w:rPr>
                <w:rFonts w:asciiTheme="minorBidi" w:hAnsiTheme="minorBidi" w:cstheme="minorBidi"/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  <w:rtl/>
              </w:rPr>
              <w:t>تنمية</w:t>
            </w:r>
            <w:r w:rsidRPr="00FE5B59">
              <w:rPr>
                <w:rFonts w:asciiTheme="minorBidi" w:hAnsiTheme="minorBidi" w:cstheme="minorBidi"/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  <w:rtl/>
              </w:rPr>
              <w:t>الرغبة</w:t>
            </w:r>
            <w:r w:rsidRPr="00FE5B59">
              <w:rPr>
                <w:rFonts w:asciiTheme="minorBidi" w:hAnsiTheme="minorBidi" w:cstheme="minorBidi"/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  <w:rtl/>
              </w:rPr>
              <w:t>في</w:t>
            </w:r>
            <w:r w:rsidRPr="00FE5B59">
              <w:rPr>
                <w:rFonts w:asciiTheme="minorBidi" w:hAnsiTheme="minorBidi" w:cstheme="minorBidi"/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  <w:rtl/>
              </w:rPr>
              <w:t>القراءة</w:t>
            </w:r>
          </w:p>
          <w:p w:rsidR="00FE5B59" w:rsidRPr="00FE5B59" w:rsidRDefault="00FE5B59" w:rsidP="00FE5B59">
            <w:pPr>
              <w:pStyle w:val="TableParagraph"/>
              <w:bidi/>
              <w:spacing w:before="10" w:line="300" w:lineRule="atLeast"/>
              <w:ind w:left="95" w:right="5451" w:hanging="3"/>
              <w:rPr>
                <w:rFonts w:asciiTheme="minorBidi" w:hAnsiTheme="minorBidi" w:cstheme="minorBidi"/>
                <w:b/>
                <w:bCs/>
                <w:spacing w:val="80"/>
                <w:sz w:val="24"/>
                <w:szCs w:val="24"/>
                <w:rtl/>
              </w:rPr>
            </w:pPr>
            <w:r w:rsidRPr="00FE5B59">
              <w:rPr>
                <w:rFonts w:asciiTheme="minorBidi" w:hAnsiTheme="minorBidi" w:cstheme="minorBidi"/>
                <w:b/>
                <w:bCs/>
                <w:w w:val="86"/>
                <w:sz w:val="24"/>
                <w:szCs w:val="24"/>
              </w:rPr>
              <w:t>-4</w:t>
            </w:r>
            <w:r w:rsidRPr="00FE5B59">
              <w:rPr>
                <w:rFonts w:asciiTheme="minorBidi" w:hAnsiTheme="minorBidi" w:cstheme="minorBidi"/>
                <w:b/>
                <w:bCs/>
                <w:w w:val="86"/>
                <w:sz w:val="24"/>
                <w:szCs w:val="24"/>
                <w:rtl/>
              </w:rPr>
              <w:t>مراعاة آداب القراءة والعادات</w:t>
            </w:r>
          </w:p>
          <w:p w:rsidR="00FE5B59" w:rsidRPr="00FE5B59" w:rsidRDefault="00FE5B59" w:rsidP="00FE5B59">
            <w:pPr>
              <w:pStyle w:val="TableParagraph"/>
              <w:bidi/>
              <w:spacing w:before="10" w:line="300" w:lineRule="atLeast"/>
              <w:ind w:left="95" w:right="5451" w:hanging="3"/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</w:rPr>
            </w:pPr>
            <w:r w:rsidRPr="00FE5B59">
              <w:rPr>
                <w:rFonts w:asciiTheme="minorBidi" w:hAnsiTheme="minorBidi" w:cstheme="minorBidi"/>
                <w:b/>
                <w:bCs/>
                <w:spacing w:val="80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  <w:rtl/>
              </w:rPr>
              <w:t>5. القدرة</w:t>
            </w:r>
            <w:r w:rsidRPr="00FE5B59">
              <w:rPr>
                <w:rFonts w:asciiTheme="minorBidi" w:hAnsiTheme="minorBidi" w:cstheme="minorBidi"/>
                <w:b/>
                <w:bCs/>
                <w:spacing w:val="-6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  <w:rtl/>
              </w:rPr>
              <w:t>على</w:t>
            </w:r>
            <w:r w:rsidRPr="00FE5B59">
              <w:rPr>
                <w:rFonts w:asciiTheme="minorBidi" w:hAnsiTheme="minorBidi" w:cstheme="minorBidi"/>
                <w:b/>
                <w:bCs/>
                <w:spacing w:val="-5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  <w:rtl/>
              </w:rPr>
              <w:t>تقدير</w:t>
            </w:r>
            <w:r w:rsidRPr="00FE5B59">
              <w:rPr>
                <w:rFonts w:asciiTheme="minorBidi" w:hAnsiTheme="minorBidi" w:cstheme="minorBidi"/>
                <w:b/>
                <w:bCs/>
                <w:spacing w:val="-5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  <w:rtl/>
              </w:rPr>
              <w:t>القراءة</w:t>
            </w:r>
            <w:r w:rsidRPr="00FE5B59">
              <w:rPr>
                <w:rFonts w:asciiTheme="minorBidi" w:hAnsiTheme="minorBidi" w:cstheme="minorBidi"/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  <w:rtl/>
              </w:rPr>
              <w:t>والنقد</w:t>
            </w:r>
          </w:p>
          <w:p w:rsidR="00FE5B59" w:rsidRDefault="00FE5B59" w:rsidP="00FE5B59">
            <w:pPr>
              <w:pStyle w:val="TableParagraph"/>
              <w:bidi/>
              <w:spacing w:before="10" w:line="300" w:lineRule="atLeast"/>
              <w:ind w:left="95" w:right="5451" w:hanging="3"/>
              <w:rPr>
                <w:rFonts w:ascii="Microsoft Sans Serif" w:cs="Microsoft Sans Serif"/>
              </w:rPr>
            </w:pPr>
            <w:r>
              <w:rPr>
                <w:rFonts w:ascii="Microsoft Sans Serif" w:cs="Microsoft Sans Serif"/>
                <w:spacing w:val="-6"/>
                <w:rtl/>
              </w:rPr>
              <w:t xml:space="preserve"> </w:t>
            </w:r>
          </w:p>
        </w:tc>
      </w:tr>
      <w:tr w:rsidR="00FE5B59" w:rsidTr="00FE5B59">
        <w:trPr>
          <w:trHeight w:val="1389"/>
        </w:trPr>
        <w:tc>
          <w:tcPr>
            <w:tcW w:w="2564" w:type="dxa"/>
            <w:shd w:val="clear" w:color="auto" w:fill="DAEDF3"/>
          </w:tcPr>
          <w:p w:rsidR="00FE5B59" w:rsidRDefault="00FE5B59" w:rsidP="00FE5B59">
            <w:pPr>
              <w:pStyle w:val="TableParagraph"/>
              <w:spacing w:before="37" w:line="278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FE5B59" w:rsidRDefault="00FE5B59" w:rsidP="00FE5B59">
            <w:pPr>
              <w:pStyle w:val="TableParagraph"/>
              <w:bidi/>
              <w:spacing w:before="148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FE5B59" w:rsidRDefault="00FE5B59" w:rsidP="00FE5B59">
            <w:pPr>
              <w:pStyle w:val="TableParagraph"/>
              <w:spacing w:before="194"/>
              <w:rPr>
                <w:rFonts w:ascii="Times New Roman"/>
              </w:rPr>
            </w:pPr>
          </w:p>
          <w:p w:rsidR="00FE5B59" w:rsidRDefault="00FE5B59" w:rsidP="00FE5B59">
            <w:pPr>
              <w:pStyle w:val="TableParagraph"/>
              <w:bidi/>
              <w:spacing w:before="1"/>
              <w:ind w:left="93" w:right="665"/>
            </w:pPr>
            <w:r>
              <w:rPr>
                <w:rFonts w:ascii="Microsoft Sans Serif" w:cs="Microsoft Sans Serif"/>
                <w:color w:val="3E4952"/>
                <w:w w:val="82"/>
              </w:rPr>
              <w:t>-</w:t>
            </w:r>
            <w:r>
              <w:rPr>
                <w:color w:val="3E4952"/>
                <w:w w:val="82"/>
              </w:rPr>
              <w:t>1</w:t>
            </w:r>
            <w:r>
              <w:rPr>
                <w:rFonts w:ascii="Microsoft Sans Serif" w:cs="Microsoft Sans Serif"/>
                <w:color w:val="3E4952"/>
                <w:spacing w:val="1"/>
                <w:rtl/>
              </w:rPr>
              <w:t xml:space="preserve"> </w:t>
            </w:r>
            <w:r>
              <w:rPr>
                <w:rFonts w:ascii="Microsoft Sans Serif" w:cs="Microsoft Sans Serif"/>
                <w:color w:val="3E4952"/>
                <w:w w:val="82"/>
                <w:rtl/>
              </w:rPr>
              <w:t>طريقة</w:t>
            </w:r>
            <w:r>
              <w:rPr>
                <w:rFonts w:ascii="Microsoft Sans Serif" w:cs="Microsoft Sans Serif"/>
                <w:color w:val="3E4952"/>
                <w:spacing w:val="1"/>
                <w:rtl/>
              </w:rPr>
              <w:t xml:space="preserve"> </w:t>
            </w:r>
            <w:r>
              <w:rPr>
                <w:rFonts w:ascii="Microsoft Sans Serif" w:cs="Microsoft Sans Serif"/>
                <w:color w:val="3E4952"/>
                <w:w w:val="82"/>
                <w:rtl/>
              </w:rPr>
              <w:t>المحاضرة</w:t>
            </w:r>
            <w:r>
              <w:rPr>
                <w:color w:val="3E4952"/>
                <w:w w:val="82"/>
              </w:rPr>
              <w:t>.</w:t>
            </w:r>
          </w:p>
          <w:p w:rsidR="00FE5B59" w:rsidRDefault="00FE5B59" w:rsidP="00FE5B59">
            <w:pPr>
              <w:pStyle w:val="TableParagraph"/>
              <w:bidi/>
              <w:spacing w:before="199"/>
              <w:ind w:left="93" w:right="665"/>
              <w:rPr>
                <w:rFonts w:ascii="Microsoft Sans Serif" w:cs="Microsoft Sans Serif"/>
              </w:rPr>
            </w:pPr>
            <w:r>
              <w:rPr>
                <w:rFonts w:ascii="Microsoft Sans Serif" w:cs="Microsoft Sans Serif"/>
                <w:color w:val="3E4952"/>
                <w:w w:val="74"/>
              </w:rPr>
              <w:t>-</w:t>
            </w:r>
            <w:r>
              <w:rPr>
                <w:color w:val="3E4952"/>
                <w:w w:val="74"/>
              </w:rPr>
              <w:t>2</w:t>
            </w:r>
            <w:r>
              <w:rPr>
                <w:rFonts w:ascii="Microsoft Sans Serif" w:cs="Microsoft Sans Serif"/>
                <w:color w:val="3E4952"/>
                <w:spacing w:val="-7"/>
                <w:rtl/>
              </w:rPr>
              <w:t xml:space="preserve"> </w:t>
            </w:r>
            <w:r>
              <w:rPr>
                <w:rFonts w:ascii="Microsoft Sans Serif" w:cs="Microsoft Sans Serif"/>
                <w:color w:val="3E4952"/>
                <w:w w:val="74"/>
                <w:rtl/>
              </w:rPr>
              <w:t>طريقة</w:t>
            </w:r>
            <w:r>
              <w:rPr>
                <w:rFonts w:ascii="Microsoft Sans Serif" w:cs="Microsoft Sans Serif"/>
                <w:color w:val="3E4952"/>
                <w:spacing w:val="-7"/>
                <w:rtl/>
              </w:rPr>
              <w:t xml:space="preserve"> </w:t>
            </w:r>
            <w:r>
              <w:rPr>
                <w:rFonts w:ascii="Microsoft Sans Serif" w:cs="Microsoft Sans Serif"/>
                <w:color w:val="3E4952"/>
                <w:w w:val="74"/>
                <w:rtl/>
              </w:rPr>
              <w:t>المناقشة</w:t>
            </w:r>
            <w:r>
              <w:rPr>
                <w:rFonts w:ascii="Microsoft Sans Serif" w:cs="Microsoft Sans Serif"/>
                <w:color w:val="3E4952"/>
                <w:w w:val="74"/>
              </w:rPr>
              <w:t>.</w:t>
            </w:r>
          </w:p>
        </w:tc>
      </w:tr>
    </w:tbl>
    <w:p w:rsidR="00FE5B59" w:rsidRDefault="00FE5B59" w:rsidP="00FE5B59">
      <w:pPr>
        <w:pStyle w:val="a3"/>
        <w:rPr>
          <w:rFonts w:ascii="Times New Roman"/>
          <w:b w:val="0"/>
          <w:sz w:val="20"/>
        </w:rPr>
      </w:pPr>
    </w:p>
    <w:p w:rsidR="00FE5B59" w:rsidRDefault="00FE5B59" w:rsidP="00FE5B59">
      <w:pPr>
        <w:pStyle w:val="a3"/>
        <w:rPr>
          <w:rFonts w:ascii="Times New Roman"/>
          <w:b w:val="0"/>
          <w:sz w:val="20"/>
        </w:rPr>
      </w:pPr>
    </w:p>
    <w:p w:rsidR="00FE5B59" w:rsidRDefault="00FE5B59" w:rsidP="00FE5B59">
      <w:pPr>
        <w:pStyle w:val="a3"/>
        <w:spacing w:before="7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FE5B59" w:rsidTr="00FE5B59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FE5B59" w:rsidRDefault="00FE5B59" w:rsidP="00FE5B59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FE5B59" w:rsidRDefault="00FE5B59" w:rsidP="00FE5B59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FE5B59" w:rsidTr="00FE5B59">
        <w:trPr>
          <w:trHeight w:val="1389"/>
        </w:trPr>
        <w:tc>
          <w:tcPr>
            <w:tcW w:w="2564" w:type="dxa"/>
            <w:shd w:val="clear" w:color="auto" w:fill="DAEDF3"/>
          </w:tcPr>
          <w:p w:rsidR="00FE5B59" w:rsidRDefault="00FE5B59" w:rsidP="00FE5B59">
            <w:pPr>
              <w:pStyle w:val="TableParagraph"/>
              <w:spacing w:before="169"/>
              <w:rPr>
                <w:rFonts w:ascii="Times New Roman"/>
                <w:sz w:val="24"/>
              </w:rPr>
            </w:pPr>
          </w:p>
          <w:p w:rsidR="00FE5B59" w:rsidRDefault="00FE5B59" w:rsidP="00FE5B59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FE5B59" w:rsidRDefault="00FE5B59" w:rsidP="00FE5B59">
            <w:pPr>
              <w:pStyle w:val="TableParagraph"/>
              <w:bidi/>
              <w:spacing w:line="432" w:lineRule="auto"/>
              <w:ind w:left="93" w:right="4087" w:firstLine="66"/>
            </w:pPr>
            <w:r>
              <w:rPr>
                <w:rFonts w:ascii="Microsoft Sans Serif" w:cs="Microsoft Sans Serif"/>
                <w:w w:val="68"/>
                <w:rtl/>
              </w:rPr>
              <w:t>المهارات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المتعلقة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بقابلية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التوظيف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والتطور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الشخصي</w:t>
            </w:r>
            <w:r>
              <w:rPr>
                <w:rFonts w:ascii="Microsoft Sans Serif" w:cs="Microsoft Sans Serif"/>
                <w:spacing w:val="40"/>
                <w:rtl/>
              </w:rPr>
              <w:t xml:space="preserve"> </w:t>
            </w:r>
            <w:r>
              <w:rPr>
                <w:rFonts w:ascii="Microsoft Sans Serif" w:cs="Microsoft Sans Serif"/>
                <w:w w:val="84"/>
              </w:rPr>
              <w:t>-</w:t>
            </w:r>
            <w:r>
              <w:rPr>
                <w:w w:val="84"/>
              </w:rPr>
              <w:t>1</w:t>
            </w:r>
            <w:r>
              <w:rPr>
                <w:rFonts w:ascii="Microsoft Sans Serif" w:cs="Microsoft Sans Serif"/>
                <w:w w:val="84"/>
                <w:rtl/>
              </w:rPr>
              <w:t xml:space="preserve"> مهارة طرح السؤال والاجابة عليها</w:t>
            </w:r>
            <w:r>
              <w:rPr>
                <w:w w:val="84"/>
              </w:rPr>
              <w:t>.</w:t>
            </w:r>
          </w:p>
          <w:p w:rsidR="00FE5B59" w:rsidRDefault="00FE5B59" w:rsidP="00FE5B59">
            <w:pPr>
              <w:pStyle w:val="TableParagraph"/>
              <w:bidi/>
              <w:spacing w:line="254" w:lineRule="exact"/>
              <w:ind w:left="93" w:right="665"/>
              <w:rPr>
                <w:rFonts w:ascii="Microsoft Sans Serif" w:cs="Microsoft Sans Serif"/>
              </w:rPr>
            </w:pPr>
            <w:r>
              <w:rPr>
                <w:rFonts w:ascii="Microsoft Sans Serif" w:cs="Microsoft Sans Serif"/>
                <w:w w:val="68"/>
              </w:rPr>
              <w:t>-</w:t>
            </w:r>
            <w:r>
              <w:rPr>
                <w:w w:val="68"/>
              </w:rPr>
              <w:t>2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قابلية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الطلبة</w:t>
            </w:r>
            <w:r>
              <w:rPr>
                <w:rFonts w:ascii="Microsoft Sans Serif" w:cs="Microsoft Sans Serif"/>
                <w:spacing w:val="1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في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التفاعل</w:t>
            </w:r>
            <w:r>
              <w:rPr>
                <w:rFonts w:ascii="Microsoft Sans Serif" w:cs="Microsoft Sans Serif"/>
                <w:spacing w:val="-1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مع</w:t>
            </w:r>
            <w:r>
              <w:rPr>
                <w:rFonts w:ascii="Microsoft Sans Serif" w:cs="Microsoft Sans Serif"/>
                <w:spacing w:val="-1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الموضوع</w:t>
            </w:r>
            <w:r>
              <w:rPr>
                <w:rFonts w:ascii="Microsoft Sans Serif" w:cs="Microsoft Sans Serif"/>
                <w:w w:val="68"/>
              </w:rPr>
              <w:t>.</w:t>
            </w:r>
          </w:p>
        </w:tc>
      </w:tr>
    </w:tbl>
    <w:p w:rsidR="00FE5B59" w:rsidRDefault="00FE5B59" w:rsidP="00FE5B59">
      <w:pPr>
        <w:pStyle w:val="a3"/>
        <w:rPr>
          <w:rFonts w:ascii="Times New Roman"/>
          <w:b w:val="0"/>
          <w:sz w:val="20"/>
        </w:rPr>
      </w:pPr>
    </w:p>
    <w:p w:rsidR="00FE5B59" w:rsidRDefault="00FE5B59" w:rsidP="00FE5B59">
      <w:pPr>
        <w:pStyle w:val="a3"/>
        <w:spacing w:before="20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FE5B59" w:rsidTr="00FE5B59">
        <w:trPr>
          <w:trHeight w:val="1183"/>
        </w:trPr>
        <w:tc>
          <w:tcPr>
            <w:tcW w:w="10457" w:type="dxa"/>
            <w:gridSpan w:val="4"/>
            <w:shd w:val="clear" w:color="auto" w:fill="FCE9D9"/>
          </w:tcPr>
          <w:p w:rsidR="00FE5B59" w:rsidRDefault="00FE5B59" w:rsidP="00FE5B59">
            <w:pPr>
              <w:pStyle w:val="TableParagraph"/>
              <w:spacing w:line="340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FE5B59" w:rsidRDefault="00FE5B59" w:rsidP="00FE5B59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٥١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FE5B59" w:rsidTr="00FE5B59">
        <w:trPr>
          <w:trHeight w:val="1060"/>
        </w:trPr>
        <w:tc>
          <w:tcPr>
            <w:tcW w:w="4079" w:type="dxa"/>
            <w:shd w:val="clear" w:color="auto" w:fill="DAEDF3"/>
          </w:tcPr>
          <w:p w:rsidR="00FE5B59" w:rsidRDefault="00FE5B59" w:rsidP="00FE5B59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FE5B59" w:rsidRDefault="00FE5B59" w:rsidP="00FE5B59">
            <w:pPr>
              <w:pStyle w:val="TableParagraph"/>
              <w:bidi/>
              <w:spacing w:before="244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FE5B59" w:rsidRDefault="00FE5B59" w:rsidP="00FE5B59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75" w:type="dxa"/>
            <w:shd w:val="clear" w:color="auto" w:fill="DEEBF6"/>
          </w:tcPr>
          <w:p w:rsidR="00FE5B59" w:rsidRDefault="00FE5B59" w:rsidP="00FE5B59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FE5B59" w:rsidRDefault="00FE5B59" w:rsidP="00FE5B59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FE5B59" w:rsidRDefault="00FE5B59" w:rsidP="00FE5B59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FE5B59" w:rsidRDefault="00FE5B59" w:rsidP="00FE5B59">
      <w:pPr>
        <w:pStyle w:val="TableParagraph"/>
        <w:jc w:val="center"/>
        <w:rPr>
          <w:sz w:val="24"/>
        </w:rPr>
        <w:sectPr w:rsidR="00FE5B59">
          <w:pgSz w:w="11910" w:h="16840"/>
          <w:pgMar w:top="182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FE5B59" w:rsidTr="00FE5B59">
        <w:trPr>
          <w:trHeight w:val="1060"/>
        </w:trPr>
        <w:tc>
          <w:tcPr>
            <w:tcW w:w="4079" w:type="dxa"/>
            <w:shd w:val="clear" w:color="auto" w:fill="DAEDF3"/>
          </w:tcPr>
          <w:p w:rsidR="00FE5B59" w:rsidRDefault="00FE5B59" w:rsidP="00FE5B59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FE5B59" w:rsidRDefault="00FE5B59" w:rsidP="00FE5B59">
            <w:pPr>
              <w:pStyle w:val="TableParagraph"/>
              <w:bidi/>
              <w:spacing w:before="247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FE5B59" w:rsidRDefault="00FE5B59" w:rsidP="00FE5B59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75" w:type="dxa"/>
            <w:shd w:val="clear" w:color="auto" w:fill="DEEBF6"/>
          </w:tcPr>
          <w:p w:rsidR="00FE5B59" w:rsidRDefault="00FE5B59" w:rsidP="00FE5B59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FE5B59" w:rsidRDefault="00FE5B59" w:rsidP="00FE5B59">
            <w:pPr>
              <w:pStyle w:val="TableParagraph"/>
              <w:bidi/>
              <w:spacing w:before="235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FE5B59" w:rsidRDefault="00FE5B59" w:rsidP="00FE5B59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E5B59" w:rsidTr="00FE5B59">
        <w:trPr>
          <w:trHeight w:val="1060"/>
        </w:trPr>
        <w:tc>
          <w:tcPr>
            <w:tcW w:w="4079" w:type="dxa"/>
            <w:shd w:val="clear" w:color="auto" w:fill="DAEDF3"/>
          </w:tcPr>
          <w:p w:rsidR="00FE5B59" w:rsidRDefault="00FE5B59" w:rsidP="00FE5B59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FE5B59" w:rsidRDefault="00FE5B59" w:rsidP="00FE5B59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FE5B59" w:rsidRDefault="00995429" w:rsidP="00FE5B59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rFonts w:hint="cs"/>
                <w:spacing w:val="-5"/>
                <w:sz w:val="24"/>
                <w:rtl/>
              </w:rPr>
              <w:t>50</w:t>
            </w:r>
          </w:p>
        </w:tc>
      </w:tr>
    </w:tbl>
    <w:p w:rsidR="00FE5B59" w:rsidRDefault="00FE5B59" w:rsidP="00FE5B59">
      <w:pPr>
        <w:pStyle w:val="a3"/>
        <w:rPr>
          <w:rFonts w:ascii="Times New Roman"/>
          <w:b w:val="0"/>
          <w:sz w:val="20"/>
        </w:rPr>
      </w:pPr>
    </w:p>
    <w:p w:rsidR="00FE5B59" w:rsidRDefault="00FE5B59" w:rsidP="00FE5B59">
      <w:pPr>
        <w:pStyle w:val="a3"/>
        <w:rPr>
          <w:rFonts w:ascii="Times New Roman"/>
          <w:b w:val="0"/>
          <w:sz w:val="20"/>
        </w:rPr>
      </w:pPr>
    </w:p>
    <w:p w:rsidR="00FE5B59" w:rsidRDefault="00FE5B59" w:rsidP="00FE5B59">
      <w:pPr>
        <w:pStyle w:val="a3"/>
        <w:spacing w:before="2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FE5B59" w:rsidTr="00FE5B59">
        <w:trPr>
          <w:trHeight w:val="1185"/>
        </w:trPr>
        <w:tc>
          <w:tcPr>
            <w:tcW w:w="10500" w:type="dxa"/>
            <w:gridSpan w:val="6"/>
            <w:shd w:val="clear" w:color="auto" w:fill="FCE9D9"/>
          </w:tcPr>
          <w:p w:rsidR="00FE5B59" w:rsidRDefault="00FE5B59" w:rsidP="00FE5B59">
            <w:pPr>
              <w:pStyle w:val="TableParagraph"/>
              <w:spacing w:line="341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FE5B59" w:rsidRDefault="00FE5B59" w:rsidP="00FE5B59">
            <w:pPr>
              <w:pStyle w:val="TableParagraph"/>
              <w:bidi/>
              <w:spacing w:before="256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FE5B59" w:rsidTr="00FE5B59">
        <w:trPr>
          <w:trHeight w:val="953"/>
        </w:trPr>
        <w:tc>
          <w:tcPr>
            <w:tcW w:w="3272" w:type="dxa"/>
            <w:gridSpan w:val="2"/>
          </w:tcPr>
          <w:p w:rsidR="00FE5B59" w:rsidRDefault="00FE5B59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FE5B59" w:rsidRDefault="00FE5B59" w:rsidP="00FE5B59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FE5B59" w:rsidRDefault="00FE5B59" w:rsidP="00FE5B59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FE5B59" w:rsidRDefault="00FE5B59" w:rsidP="00FE5B59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FE5B59" w:rsidRDefault="00FE5B59" w:rsidP="00FE5B59">
            <w:pPr>
              <w:pStyle w:val="TableParagraph"/>
              <w:spacing w:before="45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FE5B59" w:rsidTr="00FE5B59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FE5B59" w:rsidRDefault="00FE5B59" w:rsidP="00FE5B59">
            <w:pPr>
              <w:pStyle w:val="TableParagraph"/>
              <w:spacing w:before="89"/>
              <w:rPr>
                <w:rFonts w:ascii="Times New Roman"/>
              </w:rPr>
            </w:pPr>
          </w:p>
          <w:p w:rsidR="00FE5B59" w:rsidRDefault="00FE5B59" w:rsidP="00FE5B59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FE5B59" w:rsidRDefault="00FE5B59" w:rsidP="00FE5B59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FE5B59" w:rsidRDefault="00FE5B59" w:rsidP="00FE5B59">
            <w:pPr>
              <w:pStyle w:val="TableParagraph"/>
              <w:spacing w:line="268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FE5B59" w:rsidRDefault="00FE5B59" w:rsidP="00FE5B59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FE5B59" w:rsidRDefault="00FE5B59" w:rsidP="00FE5B59">
            <w:pPr>
              <w:pStyle w:val="TableParagraph"/>
              <w:spacing w:line="268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FE5B59" w:rsidRDefault="00FE5B59" w:rsidP="00FE5B59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FE5B59" w:rsidTr="00FE5B59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FE5B59" w:rsidRDefault="00FE5B59" w:rsidP="00FE5B5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FE5B59" w:rsidRDefault="00FE5B59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FE5B59" w:rsidRDefault="00FE5B59" w:rsidP="00FE5B59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FE5B59" w:rsidRDefault="00FE5B59" w:rsidP="00FE5B5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FE5B59" w:rsidRDefault="00FE5B59" w:rsidP="00FE5B59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FE5B59" w:rsidRDefault="00FE5B59" w:rsidP="00FE5B5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FE5B59" w:rsidTr="00FE5B59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FE5B59" w:rsidRDefault="00FE5B59" w:rsidP="00FE5B5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FE5B59" w:rsidRDefault="00FE5B59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FE5B59" w:rsidRDefault="00FE5B59" w:rsidP="00FE5B59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FE5B59" w:rsidRDefault="00FE5B59" w:rsidP="00FE5B5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FE5B59" w:rsidRDefault="00FE5B59" w:rsidP="00FE5B59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FE5B59" w:rsidRDefault="00FE5B59" w:rsidP="00FE5B5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FE5B59" w:rsidTr="00FE5B59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FE5B59" w:rsidRDefault="00FE5B59" w:rsidP="00FE5B59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FE5B59" w:rsidRDefault="00FE5B59" w:rsidP="00FE5B59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FE5B59" w:rsidRDefault="00FE5B59" w:rsidP="00FE5B59">
            <w:pPr>
              <w:pStyle w:val="TableParagraph"/>
              <w:spacing w:line="268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FE5B59" w:rsidRDefault="00FE5B59" w:rsidP="00FE5B59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FE5B59" w:rsidRDefault="00FE5B59" w:rsidP="00FE5B59">
            <w:pPr>
              <w:pStyle w:val="TableParagraph"/>
              <w:spacing w:line="268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FE5B59" w:rsidRDefault="00FE5B59" w:rsidP="00FE5B59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FE5B59" w:rsidTr="00FE5B59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FE5B59" w:rsidRDefault="00FE5B59" w:rsidP="00FE5B5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FE5B59" w:rsidRDefault="00FE5B59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FE5B59" w:rsidRDefault="00FE5B59" w:rsidP="00FE5B59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FE5B59" w:rsidRDefault="00FE5B59" w:rsidP="00FE5B59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FE5B59" w:rsidRDefault="00FE5B59" w:rsidP="00FE5B59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FE5B59" w:rsidRDefault="00FE5B59" w:rsidP="00FE5B5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FE5B59" w:rsidTr="00FE5B59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FE5B59" w:rsidRDefault="00FE5B59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FE5B59" w:rsidRDefault="00FE5B59" w:rsidP="00FE5B59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FE5B59" w:rsidRDefault="00FE5B59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FE5B59" w:rsidRDefault="00FE5B59" w:rsidP="00FE5B59">
            <w:pPr>
              <w:pStyle w:val="TableParagraph"/>
              <w:rPr>
                <w:rFonts w:ascii="Times New Roman"/>
              </w:rPr>
            </w:pPr>
          </w:p>
        </w:tc>
      </w:tr>
    </w:tbl>
    <w:p w:rsidR="00FE5B59" w:rsidRDefault="00FE5B59" w:rsidP="00FE5B59">
      <w:pPr>
        <w:pStyle w:val="a3"/>
        <w:rPr>
          <w:rFonts w:ascii="Times New Roman"/>
          <w:b w:val="0"/>
          <w:sz w:val="20"/>
        </w:rPr>
      </w:pPr>
    </w:p>
    <w:p w:rsidR="00FE5B59" w:rsidRDefault="00FE5B59" w:rsidP="00FE5B59">
      <w:pPr>
        <w:pStyle w:val="a3"/>
        <w:rPr>
          <w:rFonts w:ascii="Times New Roman"/>
          <w:b w:val="0"/>
          <w:sz w:val="20"/>
        </w:rPr>
      </w:pPr>
    </w:p>
    <w:p w:rsidR="00FE5B59" w:rsidRDefault="00FE5B59" w:rsidP="00FE5B59">
      <w:pPr>
        <w:pStyle w:val="a3"/>
        <w:rPr>
          <w:rFonts w:ascii="Times New Roman"/>
          <w:b w:val="0"/>
          <w:sz w:val="20"/>
        </w:rPr>
      </w:pPr>
    </w:p>
    <w:p w:rsidR="00FE5B59" w:rsidRDefault="00FE5B59" w:rsidP="00FE5B59">
      <w:pPr>
        <w:pStyle w:val="a3"/>
        <w:rPr>
          <w:rFonts w:ascii="Times New Roman"/>
          <w:b w:val="0"/>
          <w:sz w:val="20"/>
        </w:rPr>
      </w:pPr>
    </w:p>
    <w:p w:rsidR="00FE5B59" w:rsidRDefault="00FE5B59" w:rsidP="00FE5B59">
      <w:pPr>
        <w:pStyle w:val="a3"/>
        <w:spacing w:before="79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FE5B59" w:rsidTr="00FE5B59">
        <w:trPr>
          <w:trHeight w:val="1082"/>
        </w:trPr>
        <w:tc>
          <w:tcPr>
            <w:tcW w:w="10517" w:type="dxa"/>
            <w:gridSpan w:val="3"/>
            <w:shd w:val="clear" w:color="auto" w:fill="FCE9D9"/>
          </w:tcPr>
          <w:p w:rsidR="00FE5B59" w:rsidRDefault="00FE5B59" w:rsidP="00FE5B59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FE5B59" w:rsidRDefault="00FE5B59" w:rsidP="00FE5B59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FE5B59" w:rsidTr="00FE5B59">
        <w:trPr>
          <w:trHeight w:val="510"/>
        </w:trPr>
        <w:tc>
          <w:tcPr>
            <w:tcW w:w="1935" w:type="dxa"/>
          </w:tcPr>
          <w:p w:rsidR="00FE5B59" w:rsidRDefault="00FE5B59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FE5B59" w:rsidRDefault="00FE5B59" w:rsidP="00FE5B59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FE5B59" w:rsidRDefault="00FE5B59" w:rsidP="00FE5B59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FE5B59" w:rsidTr="00FE5B59">
        <w:trPr>
          <w:trHeight w:val="539"/>
        </w:trPr>
        <w:tc>
          <w:tcPr>
            <w:tcW w:w="1935" w:type="dxa"/>
            <w:shd w:val="clear" w:color="auto" w:fill="DAEDF3"/>
          </w:tcPr>
          <w:p w:rsidR="00FE5B59" w:rsidRDefault="00FE5B59" w:rsidP="00FE5B59">
            <w:pPr>
              <w:pStyle w:val="TableParagraph"/>
              <w:spacing w:before="11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995429" w:rsidRDefault="00995429" w:rsidP="00995429">
            <w:pPr>
              <w:pStyle w:val="TableParagraph"/>
              <w:tabs>
                <w:tab w:val="left" w:pos="4920"/>
                <w:tab w:val="right" w:pos="5857"/>
              </w:tabs>
              <w:bidi/>
              <w:rPr>
                <w:rFonts w:ascii="Times New Roman"/>
                <w:rtl/>
              </w:rPr>
            </w:pPr>
            <w:r>
              <w:rPr>
                <w:rFonts w:ascii="Times New Roman" w:hint="cs"/>
                <w:rtl/>
              </w:rPr>
              <w:t xml:space="preserve">شرح ابن </w:t>
            </w:r>
            <w:r w:rsidRPr="00995429">
              <w:rPr>
                <w:rFonts w:ascii="Times New Roman"/>
                <w:rtl/>
              </w:rPr>
              <w:t>عقيل على ألفية ابن مالك - ت</w:t>
            </w:r>
            <w:r>
              <w:rPr>
                <w:rFonts w:ascii="Times New Roman"/>
                <w:rtl/>
              </w:rPr>
              <w:t>أليف بهاء الدين عبد الله بن عق</w:t>
            </w:r>
            <w:r>
              <w:rPr>
                <w:rFonts w:ascii="Times New Roman" w:hint="cs"/>
                <w:rtl/>
              </w:rPr>
              <w:t>يل</w:t>
            </w:r>
          </w:p>
          <w:p w:rsidR="00995429" w:rsidRDefault="00995429" w:rsidP="00995429">
            <w:pPr>
              <w:pStyle w:val="TableParagraph"/>
              <w:tabs>
                <w:tab w:val="left" w:pos="4920"/>
                <w:tab w:val="right" w:pos="5857"/>
              </w:tabs>
              <w:bidi/>
              <w:rPr>
                <w:rFonts w:ascii="Times New Roman"/>
                <w:rtl/>
              </w:rPr>
            </w:pPr>
          </w:p>
          <w:p w:rsidR="00995429" w:rsidRDefault="00995429" w:rsidP="00995429">
            <w:pPr>
              <w:pStyle w:val="TableParagraph"/>
              <w:tabs>
                <w:tab w:val="left" w:pos="4920"/>
                <w:tab w:val="right" w:pos="5857"/>
              </w:tabs>
              <w:bidi/>
              <w:rPr>
                <w:rFonts w:ascii="Times New Roman"/>
                <w:rtl/>
              </w:rPr>
            </w:pPr>
            <w:r>
              <w:rPr>
                <w:rFonts w:ascii="Times New Roman"/>
                <w:rtl/>
              </w:rPr>
              <w:t xml:space="preserve"> </w:t>
            </w:r>
            <w:r w:rsidRPr="00995429">
              <w:rPr>
                <w:rFonts w:ascii="Times New Roman"/>
                <w:rtl/>
              </w:rPr>
              <w:t>كتاب الكافية في النحو لابن الحاجب</w:t>
            </w:r>
          </w:p>
          <w:p w:rsidR="00995429" w:rsidRDefault="00995429" w:rsidP="00995429">
            <w:pPr>
              <w:pStyle w:val="TableParagraph"/>
              <w:tabs>
                <w:tab w:val="left" w:pos="4920"/>
                <w:tab w:val="right" w:pos="5857"/>
              </w:tabs>
              <w:bidi/>
              <w:rPr>
                <w:rFonts w:ascii="Times New Roman"/>
                <w:rtl/>
              </w:rPr>
            </w:pPr>
            <w:r w:rsidRPr="00995429">
              <w:rPr>
                <w:rFonts w:ascii="Times New Roman"/>
                <w:rtl/>
              </w:rPr>
              <w:t xml:space="preserve">مغني اللبيب عن كتب الأعاريب - تأليف ابن هشام الأنصاري، </w:t>
            </w:r>
          </w:p>
          <w:p w:rsidR="00FE5B59" w:rsidRDefault="00995429" w:rsidP="00995429">
            <w:pPr>
              <w:pStyle w:val="TableParagraph"/>
              <w:tabs>
                <w:tab w:val="left" w:pos="4920"/>
                <w:tab w:val="right" w:pos="5857"/>
              </w:tabs>
              <w:bidi/>
              <w:rPr>
                <w:rFonts w:ascii="Times New Roman"/>
                <w:rtl/>
                <w:lang w:bidi="ar-IQ"/>
              </w:rPr>
            </w:pPr>
            <w:r>
              <w:rPr>
                <w:rFonts w:ascii="Times New Roman" w:hint="cs"/>
                <w:rtl/>
              </w:rPr>
              <w:t xml:space="preserve">قواعد </w:t>
            </w:r>
            <w:r w:rsidRPr="00995429">
              <w:rPr>
                <w:rFonts w:ascii="Times New Roman"/>
                <w:rtl/>
              </w:rPr>
              <w:t>الإملاء وعلامات الترقيم في الكتابة العربية - تأليف عبد ا</w:t>
            </w:r>
            <w:r>
              <w:rPr>
                <w:rFonts w:ascii="Times New Roman"/>
                <w:rtl/>
              </w:rPr>
              <w:t>لسلام محمد</w:t>
            </w:r>
            <w:r>
              <w:rPr>
                <w:rFonts w:ascii="Times New Roman" w:hint="cs"/>
                <w:rtl/>
              </w:rPr>
              <w:t>هارون</w:t>
            </w:r>
            <w:r w:rsidRPr="00995429">
              <w:rPr>
                <w:rFonts w:ascii="Times New Roman"/>
              </w:rPr>
              <w:t>.</w:t>
            </w:r>
            <w:r>
              <w:rPr>
                <w:rFonts w:ascii="Times New Roman"/>
              </w:rPr>
              <w:tab/>
              <w:t xml:space="preserve">   </w:t>
            </w:r>
          </w:p>
        </w:tc>
        <w:tc>
          <w:tcPr>
            <w:tcW w:w="2715" w:type="dxa"/>
          </w:tcPr>
          <w:p w:rsidR="00FE5B59" w:rsidRDefault="00FE5B59" w:rsidP="00FE5B59">
            <w:pPr>
              <w:pStyle w:val="TableParagraph"/>
              <w:rPr>
                <w:rFonts w:ascii="Times New Roman"/>
              </w:rPr>
            </w:pPr>
          </w:p>
        </w:tc>
      </w:tr>
      <w:tr w:rsidR="00FE5B59" w:rsidTr="00FE5B59">
        <w:trPr>
          <w:trHeight w:val="859"/>
        </w:trPr>
        <w:tc>
          <w:tcPr>
            <w:tcW w:w="1935" w:type="dxa"/>
            <w:shd w:val="clear" w:color="auto" w:fill="DAEDF3"/>
          </w:tcPr>
          <w:p w:rsidR="00FE5B59" w:rsidRDefault="00FE5B59" w:rsidP="00FE5B59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FE5B59" w:rsidRDefault="00FE5B59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FE5B59" w:rsidRDefault="00FE5B59" w:rsidP="00FE5B59">
            <w:pPr>
              <w:pStyle w:val="TableParagraph"/>
              <w:rPr>
                <w:rFonts w:ascii="Times New Roman"/>
              </w:rPr>
            </w:pPr>
          </w:p>
        </w:tc>
      </w:tr>
      <w:tr w:rsidR="00FE5B59" w:rsidTr="00FE5B59">
        <w:trPr>
          <w:trHeight w:val="508"/>
        </w:trPr>
        <w:tc>
          <w:tcPr>
            <w:tcW w:w="1935" w:type="dxa"/>
            <w:shd w:val="clear" w:color="auto" w:fill="DAEDF3"/>
          </w:tcPr>
          <w:p w:rsidR="00FE5B59" w:rsidRDefault="00FE5B59" w:rsidP="00FE5B59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FE5B59" w:rsidRDefault="00FE5B59" w:rsidP="00FE5B59">
            <w:pPr>
              <w:pStyle w:val="TableParagraph"/>
              <w:rPr>
                <w:rFonts w:ascii="Times New Roman"/>
              </w:rPr>
            </w:pPr>
          </w:p>
        </w:tc>
      </w:tr>
    </w:tbl>
    <w:p w:rsidR="00FE5B59" w:rsidRDefault="00FE5B59" w:rsidP="00FE5B59">
      <w:pPr>
        <w:pStyle w:val="a3"/>
        <w:rPr>
          <w:rFonts w:ascii="Times New Roman"/>
          <w:b w:val="0"/>
          <w:sz w:val="20"/>
        </w:rPr>
      </w:pPr>
    </w:p>
    <w:p w:rsidR="00FE5B59" w:rsidRDefault="00FE5B59" w:rsidP="00FE5B59">
      <w:pPr>
        <w:pStyle w:val="a3"/>
        <w:spacing w:before="10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10624" behindDoc="1" locked="0" layoutInCell="1" allowOverlap="1" wp14:anchorId="188D9345" wp14:editId="0A577E82">
                <wp:simplePos x="0" y="0"/>
                <wp:positionH relativeFrom="page">
                  <wp:posOffset>498348</wp:posOffset>
                </wp:positionH>
                <wp:positionV relativeFrom="paragraph">
                  <wp:posOffset>229958</wp:posOffset>
                </wp:positionV>
                <wp:extent cx="6669405" cy="34480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344805"/>
                        </a:xfrm>
                        <a:prstGeom prst="rect">
                          <a:avLst/>
                        </a:prstGeom>
                        <a:solidFill>
                          <a:srgbClr val="FFE499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 w:rsidP="00FE5B59">
                            <w:pPr>
                              <w:spacing w:line="342" w:lineRule="exact"/>
                              <w:ind w:left="5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Grading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Scheme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8D9345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39.25pt;margin-top:18.1pt;width:525.15pt;height:27.15pt;z-index:-25170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" fillcolor="#ffe499" strokeweight=".72pt">
                <v:path arrowok="t"/>
                <v:textbox inset="0,0,0,0">
                  <w:txbxContent>
                    <w:p w:rsidR="00FA4FEC" w:rsidRDefault="00FA4FEC" w:rsidP="00FE5B59">
                      <w:pPr>
                        <w:spacing w:line="342" w:lineRule="exact"/>
                        <w:ind w:left="5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Grading</w:t>
                      </w:r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Scheme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E5B59" w:rsidRDefault="00FE5B59" w:rsidP="00FE5B59">
      <w:pPr>
        <w:pStyle w:val="a3"/>
        <w:rPr>
          <w:rFonts w:ascii="Times New Roman"/>
          <w:b w:val="0"/>
          <w:sz w:val="20"/>
        </w:rPr>
        <w:sectPr w:rsidR="00FE5B59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FE5B59" w:rsidTr="00FE5B59">
        <w:trPr>
          <w:trHeight w:val="508"/>
        </w:trPr>
        <w:tc>
          <w:tcPr>
            <w:tcW w:w="10499" w:type="dxa"/>
            <w:gridSpan w:val="5"/>
            <w:shd w:val="clear" w:color="auto" w:fill="FFE499"/>
          </w:tcPr>
          <w:p w:rsidR="00FE5B59" w:rsidRDefault="00FE5B59" w:rsidP="00FE5B59">
            <w:pPr>
              <w:pStyle w:val="TableParagraph"/>
              <w:bidi/>
              <w:spacing w:line="312" w:lineRule="exact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lastRenderedPageBreak/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FE5B59" w:rsidTr="00FE5B59">
        <w:trPr>
          <w:trHeight w:val="448"/>
        </w:trPr>
        <w:tc>
          <w:tcPr>
            <w:tcW w:w="1620" w:type="dxa"/>
            <w:shd w:val="clear" w:color="auto" w:fill="ECECEC"/>
          </w:tcPr>
          <w:p w:rsidR="00FE5B59" w:rsidRDefault="00FE5B59" w:rsidP="00FE5B5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FE5B59" w:rsidRDefault="00FE5B59" w:rsidP="00FE5B59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FE5B59" w:rsidRDefault="00FE5B59" w:rsidP="00FE5B59">
            <w:pPr>
              <w:pStyle w:val="TableParagraph"/>
              <w:bidi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FE5B59" w:rsidRDefault="00FE5B59" w:rsidP="00FE5B59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FE5B59" w:rsidRDefault="00FE5B59" w:rsidP="00FE5B59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FE5B59" w:rsidTr="00FE5B59">
        <w:trPr>
          <w:trHeight w:val="450"/>
        </w:trPr>
        <w:tc>
          <w:tcPr>
            <w:tcW w:w="1620" w:type="dxa"/>
            <w:vMerge w:val="restart"/>
          </w:tcPr>
          <w:p w:rsidR="00FE5B59" w:rsidRDefault="00FE5B59" w:rsidP="00FE5B59">
            <w:pPr>
              <w:pStyle w:val="TableParagraph"/>
              <w:rPr>
                <w:rFonts w:ascii="Times New Roman"/>
              </w:rPr>
            </w:pPr>
          </w:p>
          <w:p w:rsidR="00FE5B59" w:rsidRDefault="00FE5B59" w:rsidP="00FE5B59">
            <w:pPr>
              <w:pStyle w:val="TableParagraph"/>
              <w:spacing w:before="196"/>
              <w:rPr>
                <w:rFonts w:ascii="Times New Roman"/>
              </w:rPr>
            </w:pPr>
          </w:p>
          <w:p w:rsidR="00FE5B59" w:rsidRDefault="00FE5B59" w:rsidP="00FE5B59">
            <w:pPr>
              <w:pStyle w:val="TableParagraph"/>
              <w:spacing w:line="403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FE5B59" w:rsidRDefault="00FE5B59" w:rsidP="00FE5B59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FE5B59" w:rsidRDefault="00FE5B59" w:rsidP="00FE5B59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E5B59" w:rsidRDefault="00FE5B59" w:rsidP="00FE5B59">
            <w:pPr>
              <w:pStyle w:val="TableParagraph"/>
              <w:spacing w:line="268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E5B59" w:rsidRDefault="00FE5B59" w:rsidP="00FE5B59">
            <w:pPr>
              <w:pStyle w:val="TableParagraph"/>
              <w:spacing w:line="268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FE5B59" w:rsidTr="00FE5B59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FE5B59" w:rsidRDefault="00FE5B59" w:rsidP="00FE5B5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FE5B59" w:rsidRDefault="00FE5B59" w:rsidP="00FE5B5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FE5B59" w:rsidRDefault="00FE5B59" w:rsidP="00FE5B59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E5B59" w:rsidRDefault="00FE5B59" w:rsidP="00FE5B59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E5B59" w:rsidRDefault="00FE5B59" w:rsidP="00FE5B59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FE5B59" w:rsidTr="00FE5B59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FE5B59" w:rsidRDefault="00FE5B59" w:rsidP="00FE5B5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FE5B59" w:rsidRDefault="00FE5B59" w:rsidP="00FE5B5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FE5B59" w:rsidRDefault="00FE5B59" w:rsidP="00FE5B59">
            <w:pPr>
              <w:pStyle w:val="TableParagraph"/>
              <w:bidi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E5B59" w:rsidRDefault="00FE5B59" w:rsidP="00FE5B59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E5B59" w:rsidRDefault="00FE5B59" w:rsidP="00FE5B59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FE5B59" w:rsidTr="00FE5B59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FE5B59" w:rsidRDefault="00FE5B59" w:rsidP="00FE5B5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FE5B59" w:rsidRDefault="00FE5B59" w:rsidP="00FE5B59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FE5B59" w:rsidRDefault="00FE5B59" w:rsidP="00FE5B59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E5B59" w:rsidRDefault="00FE5B59" w:rsidP="00FE5B59">
            <w:pPr>
              <w:pStyle w:val="TableParagraph"/>
              <w:spacing w:line="268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E5B59" w:rsidRDefault="00FE5B59" w:rsidP="00FE5B59">
            <w:pPr>
              <w:pStyle w:val="TableParagraph"/>
              <w:spacing w:line="268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FE5B59" w:rsidTr="00FE5B59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FE5B59" w:rsidRDefault="00FE5B59" w:rsidP="00FE5B5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FE5B59" w:rsidRDefault="00FE5B59" w:rsidP="00FE5B5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FE5B59" w:rsidRDefault="00FE5B59" w:rsidP="00FE5B59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E5B59" w:rsidRDefault="00FE5B59" w:rsidP="00FE5B59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E5B59" w:rsidRDefault="00FE5B59" w:rsidP="00FE5B59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FE5B59" w:rsidTr="00FE5B59">
        <w:trPr>
          <w:trHeight w:val="474"/>
        </w:trPr>
        <w:tc>
          <w:tcPr>
            <w:tcW w:w="1620" w:type="dxa"/>
            <w:vMerge w:val="restart"/>
          </w:tcPr>
          <w:p w:rsidR="00FE5B59" w:rsidRDefault="00FE5B59" w:rsidP="00FE5B59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FE5B59" w:rsidRDefault="00FE5B59" w:rsidP="00FE5B59">
            <w:pPr>
              <w:pStyle w:val="TableParagraph"/>
              <w:spacing w:before="8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FE5B59" w:rsidRDefault="00FE5B59" w:rsidP="00FE5B59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E5B59" w:rsidRDefault="00FE5B59" w:rsidP="00FE5B59">
            <w:pPr>
              <w:pStyle w:val="TableParagraph"/>
              <w:spacing w:before="8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E5B59" w:rsidRDefault="00FE5B59" w:rsidP="00FE5B59">
            <w:pPr>
              <w:pStyle w:val="TableParagraph"/>
              <w:spacing w:before="8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FE5B59" w:rsidTr="00FE5B59">
        <w:trPr>
          <w:trHeight w:val="451"/>
        </w:trPr>
        <w:tc>
          <w:tcPr>
            <w:tcW w:w="1620" w:type="dxa"/>
            <w:vMerge/>
            <w:tcBorders>
              <w:top w:val="nil"/>
            </w:tcBorders>
          </w:tcPr>
          <w:p w:rsidR="00FE5B59" w:rsidRDefault="00FE5B59" w:rsidP="00FE5B5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FE5B59" w:rsidRDefault="00FE5B59" w:rsidP="00FE5B59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FE5B59" w:rsidRDefault="00FE5B59" w:rsidP="00FE5B59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E5B59" w:rsidRDefault="00FE5B59" w:rsidP="00FE5B59">
            <w:pPr>
              <w:pStyle w:val="TableParagraph"/>
              <w:spacing w:line="268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E5B59" w:rsidRDefault="00FE5B59" w:rsidP="00FE5B59">
            <w:pPr>
              <w:pStyle w:val="TableParagraph"/>
              <w:spacing w:line="268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FE5B59" w:rsidTr="00FE5B59">
        <w:trPr>
          <w:trHeight w:val="450"/>
        </w:trPr>
        <w:tc>
          <w:tcPr>
            <w:tcW w:w="1620" w:type="dxa"/>
            <w:shd w:val="clear" w:color="auto" w:fill="FF8080"/>
          </w:tcPr>
          <w:p w:rsidR="00FE5B59" w:rsidRDefault="00FE5B59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FE5B59" w:rsidRDefault="00FE5B59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FE5B59" w:rsidRDefault="00FE5B59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FE5B59" w:rsidRDefault="00FE5B59" w:rsidP="00FE5B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FE5B59" w:rsidRDefault="00FE5B59" w:rsidP="00FE5B59">
            <w:pPr>
              <w:pStyle w:val="TableParagraph"/>
              <w:rPr>
                <w:rFonts w:ascii="Times New Roman"/>
              </w:rPr>
            </w:pPr>
          </w:p>
        </w:tc>
      </w:tr>
      <w:tr w:rsidR="00FE5B59" w:rsidTr="00FE5B59">
        <w:trPr>
          <w:trHeight w:val="1319"/>
        </w:trPr>
        <w:tc>
          <w:tcPr>
            <w:tcW w:w="10499" w:type="dxa"/>
            <w:gridSpan w:val="5"/>
          </w:tcPr>
          <w:p w:rsidR="00FE5B59" w:rsidRDefault="00FE5B59" w:rsidP="00FE5B59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FE5B59" w:rsidRDefault="00FE5B59" w:rsidP="00FE5B59">
      <w:pPr>
        <w:pStyle w:val="a3"/>
        <w:rPr>
          <w:rFonts w:ascii="Times New Roman"/>
          <w:b w:val="0"/>
          <w:sz w:val="20"/>
        </w:rPr>
      </w:pPr>
    </w:p>
    <w:p w:rsidR="00FE5B59" w:rsidRDefault="00FE5B59" w:rsidP="00FE5B59">
      <w:pPr>
        <w:pStyle w:val="a3"/>
        <w:rPr>
          <w:rFonts w:ascii="Times New Roman"/>
          <w:b w:val="0"/>
          <w:sz w:val="20"/>
        </w:rPr>
      </w:pPr>
    </w:p>
    <w:p w:rsidR="00FE5B59" w:rsidRDefault="00FE5B59" w:rsidP="00FE5B59">
      <w:pPr>
        <w:pStyle w:val="a3"/>
        <w:rPr>
          <w:rFonts w:ascii="Times New Roman"/>
          <w:b w:val="0"/>
          <w:sz w:val="20"/>
        </w:rPr>
      </w:pPr>
    </w:p>
    <w:p w:rsidR="00FE5B59" w:rsidRDefault="00FE5B59" w:rsidP="00FE5B59">
      <w:pPr>
        <w:pStyle w:val="a3"/>
        <w:rPr>
          <w:rFonts w:ascii="Times New Roman"/>
          <w:b w:val="0"/>
          <w:sz w:val="20"/>
        </w:rPr>
      </w:pPr>
    </w:p>
    <w:p w:rsidR="00517F9B" w:rsidRDefault="00517F9B">
      <w:pPr>
        <w:pStyle w:val="a3"/>
        <w:spacing w:before="187" w:after="1"/>
        <w:rPr>
          <w:rFonts w:ascii="Times New Roman"/>
          <w:b w:val="0"/>
          <w:sz w:val="20"/>
        </w:rPr>
      </w:pPr>
    </w:p>
    <w:p w:rsidR="00517F9B" w:rsidRDefault="00517F9B">
      <w:pPr>
        <w:pStyle w:val="a3"/>
        <w:spacing w:before="187" w:after="1"/>
        <w:rPr>
          <w:rFonts w:ascii="Times New Roman"/>
          <w:b w:val="0"/>
          <w:sz w:val="20"/>
        </w:rPr>
      </w:pPr>
    </w:p>
    <w:p w:rsidR="00517F9B" w:rsidRDefault="00517F9B">
      <w:pPr>
        <w:pStyle w:val="a3"/>
        <w:spacing w:before="187" w:after="1"/>
        <w:rPr>
          <w:rFonts w:ascii="Times New Roman"/>
          <w:b w:val="0"/>
          <w:sz w:val="20"/>
        </w:rPr>
      </w:pPr>
    </w:p>
    <w:p w:rsidR="00517F9B" w:rsidRDefault="00517F9B">
      <w:pPr>
        <w:pStyle w:val="a3"/>
        <w:spacing w:before="187" w:after="1"/>
        <w:rPr>
          <w:rFonts w:ascii="Times New Roman"/>
          <w:b w:val="0"/>
          <w:sz w:val="20"/>
          <w:rtl/>
        </w:rPr>
      </w:pPr>
    </w:p>
    <w:p w:rsidR="00166355" w:rsidRDefault="00166355">
      <w:pPr>
        <w:pStyle w:val="a3"/>
        <w:spacing w:before="187" w:after="1"/>
        <w:rPr>
          <w:rFonts w:ascii="Times New Roman"/>
          <w:b w:val="0"/>
          <w:sz w:val="20"/>
          <w:rtl/>
        </w:rPr>
      </w:pPr>
    </w:p>
    <w:p w:rsidR="00166355" w:rsidRDefault="00166355">
      <w:pPr>
        <w:pStyle w:val="a3"/>
        <w:spacing w:before="187" w:after="1"/>
        <w:rPr>
          <w:rFonts w:ascii="Times New Roman"/>
          <w:b w:val="0"/>
          <w:sz w:val="20"/>
          <w:rtl/>
        </w:rPr>
      </w:pPr>
    </w:p>
    <w:p w:rsidR="00166355" w:rsidRDefault="00166355">
      <w:pPr>
        <w:pStyle w:val="a3"/>
        <w:spacing w:before="187" w:after="1"/>
        <w:rPr>
          <w:rFonts w:ascii="Times New Roman"/>
          <w:b w:val="0"/>
          <w:sz w:val="20"/>
          <w:rtl/>
        </w:rPr>
      </w:pPr>
    </w:p>
    <w:p w:rsidR="00166355" w:rsidRDefault="00166355">
      <w:pPr>
        <w:pStyle w:val="a3"/>
        <w:spacing w:before="187" w:after="1"/>
        <w:rPr>
          <w:rFonts w:ascii="Times New Roman"/>
          <w:b w:val="0"/>
          <w:sz w:val="20"/>
          <w:rtl/>
        </w:rPr>
      </w:pPr>
    </w:p>
    <w:p w:rsidR="00166355" w:rsidRDefault="00166355">
      <w:pPr>
        <w:pStyle w:val="a3"/>
        <w:spacing w:before="187" w:after="1"/>
        <w:rPr>
          <w:rFonts w:ascii="Times New Roman"/>
          <w:b w:val="0"/>
          <w:sz w:val="20"/>
          <w:rtl/>
        </w:rPr>
      </w:pPr>
    </w:p>
    <w:p w:rsidR="00166355" w:rsidRDefault="00166355">
      <w:pPr>
        <w:pStyle w:val="a3"/>
        <w:spacing w:before="187" w:after="1"/>
        <w:rPr>
          <w:rFonts w:ascii="Times New Roman"/>
          <w:b w:val="0"/>
          <w:sz w:val="20"/>
          <w:rtl/>
        </w:rPr>
      </w:pPr>
    </w:p>
    <w:p w:rsidR="00166355" w:rsidRDefault="00166355">
      <w:pPr>
        <w:pStyle w:val="a3"/>
        <w:spacing w:before="187" w:after="1"/>
        <w:rPr>
          <w:rFonts w:ascii="Times New Roman"/>
          <w:b w:val="0"/>
          <w:sz w:val="20"/>
          <w:rtl/>
        </w:rPr>
      </w:pPr>
    </w:p>
    <w:p w:rsidR="00166355" w:rsidRDefault="00166355">
      <w:pPr>
        <w:pStyle w:val="a3"/>
        <w:spacing w:before="187" w:after="1"/>
        <w:rPr>
          <w:rFonts w:ascii="Times New Roman"/>
          <w:b w:val="0"/>
          <w:sz w:val="20"/>
          <w:rtl/>
        </w:rPr>
      </w:pPr>
    </w:p>
    <w:p w:rsidR="00166355" w:rsidRDefault="00166355">
      <w:pPr>
        <w:pStyle w:val="a3"/>
        <w:spacing w:before="187" w:after="1"/>
        <w:rPr>
          <w:rFonts w:ascii="Times New Roman"/>
          <w:b w:val="0"/>
          <w:sz w:val="20"/>
          <w:rtl/>
        </w:rPr>
      </w:pPr>
    </w:p>
    <w:p w:rsidR="00166355" w:rsidRDefault="00166355">
      <w:pPr>
        <w:pStyle w:val="a3"/>
        <w:spacing w:before="187" w:after="1"/>
        <w:rPr>
          <w:rFonts w:ascii="Times New Roman"/>
          <w:b w:val="0"/>
          <w:sz w:val="20"/>
          <w:rtl/>
        </w:rPr>
      </w:pPr>
    </w:p>
    <w:p w:rsidR="00166355" w:rsidRDefault="00166355">
      <w:pPr>
        <w:pStyle w:val="a3"/>
        <w:spacing w:before="187" w:after="1"/>
        <w:rPr>
          <w:rFonts w:ascii="Times New Roman"/>
          <w:b w:val="0"/>
          <w:sz w:val="20"/>
          <w:rtl/>
        </w:rPr>
      </w:pPr>
    </w:p>
    <w:p w:rsidR="00166355" w:rsidRDefault="00166355">
      <w:pPr>
        <w:pStyle w:val="a3"/>
        <w:spacing w:before="187" w:after="1"/>
        <w:rPr>
          <w:rFonts w:ascii="Times New Roman"/>
          <w:b w:val="0"/>
          <w:sz w:val="20"/>
        </w:rPr>
      </w:pPr>
    </w:p>
    <w:p w:rsidR="00517F9B" w:rsidRDefault="00517F9B">
      <w:pPr>
        <w:pStyle w:val="a3"/>
        <w:spacing w:before="18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166355" w:rsidTr="00DB7CCF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166355" w:rsidRDefault="00166355" w:rsidP="00DB7CCF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166355" w:rsidRDefault="00166355" w:rsidP="00DB7CCF">
            <w:pPr>
              <w:pStyle w:val="TableParagraph"/>
              <w:bidi/>
              <w:spacing w:before="98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166355" w:rsidTr="00DB7CCF">
        <w:trPr>
          <w:trHeight w:val="556"/>
        </w:trPr>
        <w:tc>
          <w:tcPr>
            <w:tcW w:w="1752" w:type="dxa"/>
            <w:shd w:val="clear" w:color="auto" w:fill="DAEDF3"/>
          </w:tcPr>
          <w:p w:rsidR="00166355" w:rsidRDefault="00166355" w:rsidP="00DB7CCF">
            <w:pPr>
              <w:pStyle w:val="TableParagraph"/>
              <w:spacing w:before="13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166355" w:rsidRDefault="00166355" w:rsidP="00DB7CCF">
            <w:pPr>
              <w:pStyle w:val="TableParagraph"/>
              <w:spacing w:before="80"/>
              <w:ind w:left="1241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English</w:t>
            </w:r>
            <w:r>
              <w:rPr>
                <w:rFonts w:ascii="Times New Roman"/>
                <w:b/>
                <w:spacing w:val="-11"/>
                <w:sz w:val="32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32"/>
              </w:rPr>
              <w:t>language</w:t>
            </w:r>
            <w:r>
              <w:rPr>
                <w:rFonts w:ascii="Times New Roman"/>
                <w:b/>
                <w:sz w:val="32"/>
              </w:rPr>
              <w:t xml:space="preserve"> 1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166355" w:rsidRDefault="00166355" w:rsidP="00DB7CCF">
            <w:pPr>
              <w:pStyle w:val="TableParagraph"/>
              <w:spacing w:before="13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166355" w:rsidTr="00DB7CCF">
        <w:trPr>
          <w:trHeight w:val="457"/>
        </w:trPr>
        <w:tc>
          <w:tcPr>
            <w:tcW w:w="1752" w:type="dxa"/>
            <w:shd w:val="clear" w:color="auto" w:fill="DAEDF3"/>
          </w:tcPr>
          <w:p w:rsidR="00166355" w:rsidRDefault="00166355" w:rsidP="00DB7CCF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166355" w:rsidRDefault="00166355" w:rsidP="00DB7CCF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S</w:t>
            </w:r>
          </w:p>
        </w:tc>
        <w:tc>
          <w:tcPr>
            <w:tcW w:w="3801" w:type="dxa"/>
            <w:gridSpan w:val="3"/>
            <w:vMerge w:val="restart"/>
          </w:tcPr>
          <w:p w:rsidR="00166355" w:rsidRDefault="00166355" w:rsidP="00DB7CCF">
            <w:pPr>
              <w:pStyle w:val="TableParagraph"/>
              <w:spacing w:before="112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166355" w:rsidRDefault="00166355" w:rsidP="00DB7CCF">
            <w:pPr>
              <w:pStyle w:val="TableParagraph"/>
              <w:spacing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166355" w:rsidRDefault="00166355" w:rsidP="00452EE7">
            <w:pPr>
              <w:pStyle w:val="TableParagraph"/>
              <w:numPr>
                <w:ilvl w:val="0"/>
                <w:numId w:val="56"/>
              </w:numPr>
              <w:tabs>
                <w:tab w:val="left" w:pos="1101"/>
              </w:tabs>
              <w:spacing w:before="2" w:line="269" w:lineRule="exact"/>
              <w:ind w:left="1101" w:hanging="272"/>
              <w:rPr>
                <w:rFonts w:ascii="MS Gothic" w:hAnsi="MS Gothic"/>
              </w:rPr>
            </w:pPr>
            <w:r>
              <w:rPr>
                <w:b/>
                <w:spacing w:val="-5"/>
              </w:rPr>
              <w:t>Lab</w:t>
            </w:r>
          </w:p>
          <w:p w:rsidR="00166355" w:rsidRDefault="00166355" w:rsidP="00452EE7">
            <w:pPr>
              <w:pStyle w:val="TableParagraph"/>
              <w:numPr>
                <w:ilvl w:val="0"/>
                <w:numId w:val="56"/>
              </w:numPr>
              <w:tabs>
                <w:tab w:val="left" w:pos="1039"/>
              </w:tabs>
              <w:spacing w:line="270" w:lineRule="exact"/>
              <w:ind w:left="1039" w:hanging="210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Tutorial</w:t>
            </w:r>
          </w:p>
          <w:p w:rsidR="00166355" w:rsidRDefault="00166355" w:rsidP="00452EE7">
            <w:pPr>
              <w:pStyle w:val="TableParagraph"/>
              <w:numPr>
                <w:ilvl w:val="0"/>
                <w:numId w:val="56"/>
              </w:numPr>
              <w:tabs>
                <w:tab w:val="left" w:pos="1090"/>
              </w:tabs>
              <w:spacing w:line="270" w:lineRule="exact"/>
              <w:ind w:left="1090" w:hanging="261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Practical</w:t>
            </w:r>
          </w:p>
          <w:p w:rsidR="00166355" w:rsidRDefault="00166355" w:rsidP="00452EE7">
            <w:pPr>
              <w:pStyle w:val="TableParagraph"/>
              <w:numPr>
                <w:ilvl w:val="0"/>
                <w:numId w:val="56"/>
              </w:numPr>
              <w:tabs>
                <w:tab w:val="left" w:pos="1092"/>
              </w:tabs>
              <w:spacing w:line="284" w:lineRule="exact"/>
              <w:ind w:left="1092" w:hanging="263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Seminar</w:t>
            </w:r>
          </w:p>
        </w:tc>
      </w:tr>
      <w:tr w:rsidR="00166355" w:rsidTr="00DB7CCF">
        <w:trPr>
          <w:trHeight w:val="508"/>
        </w:trPr>
        <w:tc>
          <w:tcPr>
            <w:tcW w:w="1752" w:type="dxa"/>
            <w:shd w:val="clear" w:color="auto" w:fill="DAEDF3"/>
          </w:tcPr>
          <w:p w:rsidR="00166355" w:rsidRDefault="00166355" w:rsidP="00DB7CCF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166355" w:rsidRDefault="00166355" w:rsidP="00DB7CCF">
            <w:pPr>
              <w:pStyle w:val="TableParagraph"/>
              <w:spacing w:before="76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>(QU01)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166355" w:rsidRDefault="00166355" w:rsidP="00DB7CCF">
            <w:pPr>
              <w:rPr>
                <w:sz w:val="2"/>
                <w:szCs w:val="2"/>
              </w:rPr>
            </w:pPr>
          </w:p>
        </w:tc>
      </w:tr>
      <w:tr w:rsidR="00166355" w:rsidTr="00DB7CCF">
        <w:trPr>
          <w:trHeight w:val="458"/>
        </w:trPr>
        <w:tc>
          <w:tcPr>
            <w:tcW w:w="1752" w:type="dxa"/>
            <w:shd w:val="clear" w:color="auto" w:fill="DAEDF3"/>
          </w:tcPr>
          <w:p w:rsidR="00166355" w:rsidRDefault="00166355" w:rsidP="00DB7CCF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166355" w:rsidRDefault="00166355" w:rsidP="00DB7CCF">
            <w:pPr>
              <w:pStyle w:val="TableParagraph"/>
              <w:spacing w:before="78"/>
              <w:ind w:left="252" w:right="15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2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166355" w:rsidRDefault="00166355" w:rsidP="00DB7CCF">
            <w:pPr>
              <w:rPr>
                <w:sz w:val="2"/>
                <w:szCs w:val="2"/>
              </w:rPr>
            </w:pPr>
          </w:p>
        </w:tc>
      </w:tr>
      <w:tr w:rsidR="00166355" w:rsidTr="00DB7CCF">
        <w:trPr>
          <w:trHeight w:val="457"/>
        </w:trPr>
        <w:tc>
          <w:tcPr>
            <w:tcW w:w="1752" w:type="dxa"/>
            <w:shd w:val="clear" w:color="auto" w:fill="DAEDF3"/>
          </w:tcPr>
          <w:p w:rsidR="00166355" w:rsidRDefault="00166355" w:rsidP="00DB7CCF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166355" w:rsidRDefault="00166355" w:rsidP="00DB7CCF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166355" w:rsidRDefault="00166355" w:rsidP="00DB7CCF">
            <w:pPr>
              <w:rPr>
                <w:sz w:val="2"/>
                <w:szCs w:val="2"/>
              </w:rPr>
            </w:pPr>
          </w:p>
        </w:tc>
      </w:tr>
      <w:tr w:rsidR="00166355" w:rsidTr="00DB7CCF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166355" w:rsidRDefault="00166355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166355" w:rsidRDefault="001C7E0E" w:rsidP="00DB7CCF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1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166355" w:rsidRDefault="00166355" w:rsidP="00DB7CCF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166355" w:rsidRDefault="004219B7" w:rsidP="00DB7CCF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2</w:t>
            </w:r>
          </w:p>
        </w:tc>
      </w:tr>
      <w:tr w:rsidR="00166355" w:rsidTr="00DB7CCF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166355" w:rsidRDefault="00166355" w:rsidP="00DB7CCF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166355" w:rsidRDefault="00166355" w:rsidP="00DB7CCF">
            <w:pPr>
              <w:pStyle w:val="TableParagraph"/>
              <w:spacing w:before="79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166355" w:rsidRDefault="00166355" w:rsidP="00DB7CCF">
            <w:pPr>
              <w:pStyle w:val="TableParagraph"/>
              <w:spacing w:before="79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166355" w:rsidRDefault="00166355" w:rsidP="00DB7CCF">
            <w:pPr>
              <w:pStyle w:val="TableParagraph"/>
              <w:spacing w:before="79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166355" w:rsidTr="00DB7CCF">
        <w:trPr>
          <w:trHeight w:val="448"/>
        </w:trPr>
        <w:tc>
          <w:tcPr>
            <w:tcW w:w="1752" w:type="dxa"/>
            <w:shd w:val="clear" w:color="auto" w:fill="DAEDF3"/>
          </w:tcPr>
          <w:p w:rsidR="00166355" w:rsidRDefault="00166355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166355" w:rsidRDefault="00166355" w:rsidP="007F122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="007F1228">
              <w:rPr>
                <w:rFonts w:ascii="Times New Roman"/>
              </w:rPr>
              <w:t>Hussain Najah</w:t>
            </w:r>
          </w:p>
        </w:tc>
        <w:tc>
          <w:tcPr>
            <w:tcW w:w="1135" w:type="dxa"/>
            <w:shd w:val="clear" w:color="auto" w:fill="DEEBF6"/>
          </w:tcPr>
          <w:p w:rsidR="00166355" w:rsidRDefault="00166355" w:rsidP="00DB7CCF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166355" w:rsidRDefault="00166355" w:rsidP="00DB7CCF">
            <w:pPr>
              <w:pStyle w:val="TableParagraph"/>
              <w:spacing w:before="78"/>
              <w:ind w:left="106"/>
            </w:pPr>
          </w:p>
        </w:tc>
      </w:tr>
      <w:tr w:rsidR="00166355" w:rsidTr="00DB7CCF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166355" w:rsidRDefault="00166355" w:rsidP="00DB7CCF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166355" w:rsidRDefault="00166355" w:rsidP="00DB7CCF">
            <w:pPr>
              <w:pStyle w:val="TableParagraph"/>
              <w:spacing w:before="80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166355" w:rsidRDefault="00166355" w:rsidP="00DB7CCF">
            <w:pPr>
              <w:pStyle w:val="TableParagraph"/>
              <w:spacing w:before="80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166355" w:rsidRDefault="00166355" w:rsidP="00DB7CCF">
            <w:pPr>
              <w:pStyle w:val="TableParagraph"/>
              <w:spacing w:before="80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166355" w:rsidTr="00DB7CCF">
        <w:trPr>
          <w:trHeight w:val="450"/>
        </w:trPr>
        <w:tc>
          <w:tcPr>
            <w:tcW w:w="1752" w:type="dxa"/>
            <w:shd w:val="clear" w:color="auto" w:fill="DAEDF3"/>
          </w:tcPr>
          <w:p w:rsidR="00166355" w:rsidRDefault="00166355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166355" w:rsidRDefault="00166355" w:rsidP="00DB7CCF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166355" w:rsidRDefault="00166355" w:rsidP="00DB7CCF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166355" w:rsidRDefault="00166355" w:rsidP="00DB7CCF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166355" w:rsidTr="00DB7CCF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166355" w:rsidRDefault="00166355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166355" w:rsidRDefault="00166355" w:rsidP="00DB7CCF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166355" w:rsidRDefault="00166355" w:rsidP="00DB7CCF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166355" w:rsidRDefault="00166355" w:rsidP="00DB7CCF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166355" w:rsidTr="00DB7CCF">
        <w:trPr>
          <w:trHeight w:val="741"/>
        </w:trPr>
        <w:tc>
          <w:tcPr>
            <w:tcW w:w="3238" w:type="dxa"/>
            <w:gridSpan w:val="2"/>
            <w:shd w:val="clear" w:color="auto" w:fill="DAEDF3"/>
          </w:tcPr>
          <w:p w:rsidR="00166355" w:rsidRDefault="00166355" w:rsidP="00DB7CCF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166355" w:rsidRDefault="004219B7" w:rsidP="004219B7">
            <w:pPr>
              <w:pStyle w:val="TableParagraph"/>
              <w:spacing w:before="224"/>
              <w:ind w:left="468"/>
            </w:pPr>
            <w:r>
              <w:rPr>
                <w:spacing w:val="-2"/>
              </w:rPr>
              <w:t>02</w:t>
            </w:r>
            <w:r w:rsidR="00166355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166355" w:rsidRDefault="00166355" w:rsidP="00DB7CCF">
            <w:pPr>
              <w:pStyle w:val="TableParagraph"/>
              <w:spacing w:before="224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166355" w:rsidRDefault="00166355" w:rsidP="00DB7CCF">
            <w:pPr>
              <w:pStyle w:val="TableParagraph"/>
              <w:spacing w:before="224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166355" w:rsidRDefault="00166355" w:rsidP="00166355">
      <w:pPr>
        <w:pStyle w:val="a3"/>
        <w:rPr>
          <w:rFonts w:ascii="Times New Roman"/>
          <w:b w:val="0"/>
          <w:sz w:val="20"/>
        </w:rPr>
      </w:pPr>
    </w:p>
    <w:p w:rsidR="00166355" w:rsidRDefault="00166355" w:rsidP="00166355">
      <w:pPr>
        <w:pStyle w:val="a3"/>
        <w:rPr>
          <w:rFonts w:ascii="Times New Roman"/>
          <w:b w:val="0"/>
          <w:sz w:val="20"/>
        </w:rPr>
      </w:pPr>
    </w:p>
    <w:p w:rsidR="00166355" w:rsidRDefault="00166355" w:rsidP="00166355">
      <w:pPr>
        <w:pStyle w:val="a3"/>
        <w:spacing w:before="18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166355" w:rsidTr="00DB7CCF">
        <w:trPr>
          <w:trHeight w:val="1315"/>
        </w:trPr>
        <w:tc>
          <w:tcPr>
            <w:tcW w:w="10459" w:type="dxa"/>
            <w:gridSpan w:val="4"/>
            <w:shd w:val="clear" w:color="auto" w:fill="FCE9D9"/>
          </w:tcPr>
          <w:p w:rsidR="00166355" w:rsidRDefault="00166355" w:rsidP="00DB7CCF">
            <w:pPr>
              <w:pStyle w:val="TableParagraph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166355" w:rsidRDefault="00166355" w:rsidP="00DB7CCF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166355" w:rsidTr="00DB7CCF">
        <w:trPr>
          <w:trHeight w:val="563"/>
        </w:trPr>
        <w:tc>
          <w:tcPr>
            <w:tcW w:w="2564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166355" w:rsidRDefault="00166355" w:rsidP="00DB7CCF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166355" w:rsidRDefault="00166355" w:rsidP="00DB7CCF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166355" w:rsidRDefault="00166355" w:rsidP="00DB7CCF">
            <w:pPr>
              <w:pStyle w:val="TableParagraph"/>
              <w:rPr>
                <w:rFonts w:ascii="Times New Roman"/>
              </w:rPr>
            </w:pPr>
          </w:p>
        </w:tc>
      </w:tr>
      <w:tr w:rsidR="00166355" w:rsidTr="00DB7CCF">
        <w:trPr>
          <w:trHeight w:val="561"/>
        </w:trPr>
        <w:tc>
          <w:tcPr>
            <w:tcW w:w="2564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166355" w:rsidRDefault="00166355" w:rsidP="00DB7CCF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166355" w:rsidRDefault="00166355" w:rsidP="00DB7CCF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166355" w:rsidRDefault="00166355" w:rsidP="00DB7CCF">
            <w:pPr>
              <w:pStyle w:val="TableParagraph"/>
              <w:rPr>
                <w:rFonts w:ascii="Times New Roman"/>
              </w:rPr>
            </w:pPr>
          </w:p>
        </w:tc>
      </w:tr>
    </w:tbl>
    <w:p w:rsidR="00166355" w:rsidRDefault="00166355" w:rsidP="00166355">
      <w:pPr>
        <w:pStyle w:val="a3"/>
        <w:rPr>
          <w:rFonts w:ascii="Times New Roman"/>
          <w:b w:val="0"/>
          <w:sz w:val="20"/>
        </w:rPr>
      </w:pPr>
    </w:p>
    <w:p w:rsidR="00166355" w:rsidRDefault="00166355" w:rsidP="00166355">
      <w:pPr>
        <w:pStyle w:val="a3"/>
        <w:rPr>
          <w:rFonts w:ascii="Times New Roman"/>
          <w:b w:val="0"/>
          <w:sz w:val="20"/>
        </w:rPr>
      </w:pPr>
    </w:p>
    <w:p w:rsidR="00166355" w:rsidRDefault="00166355" w:rsidP="00166355">
      <w:pPr>
        <w:pStyle w:val="a3"/>
        <w:spacing w:before="2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166355" w:rsidTr="00DB7CCF">
        <w:trPr>
          <w:trHeight w:val="1084"/>
        </w:trPr>
        <w:tc>
          <w:tcPr>
            <w:tcW w:w="10458" w:type="dxa"/>
            <w:gridSpan w:val="2"/>
            <w:shd w:val="clear" w:color="auto" w:fill="FCE9D9"/>
          </w:tcPr>
          <w:p w:rsidR="00166355" w:rsidRDefault="00166355" w:rsidP="00DB7CCF">
            <w:pPr>
              <w:pStyle w:val="TableParagraph"/>
              <w:spacing w:before="2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166355" w:rsidRDefault="00166355" w:rsidP="00DB7CCF">
            <w:pPr>
              <w:pStyle w:val="TableParagraph"/>
              <w:bidi/>
              <w:spacing w:before="201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166355" w:rsidTr="00DB7CCF">
        <w:trPr>
          <w:trHeight w:val="1470"/>
        </w:trPr>
        <w:tc>
          <w:tcPr>
            <w:tcW w:w="2564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9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166355" w:rsidRDefault="00166355" w:rsidP="00DB7CCF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166355" w:rsidRDefault="00166355" w:rsidP="00452EE7">
            <w:pPr>
              <w:pStyle w:val="TableParagraph"/>
              <w:numPr>
                <w:ilvl w:val="0"/>
                <w:numId w:val="55"/>
              </w:numPr>
              <w:tabs>
                <w:tab w:val="left" w:pos="286"/>
              </w:tabs>
              <w:spacing w:before="114" w:line="276" w:lineRule="auto"/>
              <w:ind w:right="496" w:firstLine="0"/>
            </w:pPr>
            <w:r>
              <w:t>To</w:t>
            </w:r>
            <w:r>
              <w:rPr>
                <w:spacing w:val="-5"/>
              </w:rPr>
              <w:t xml:space="preserve"> </w:t>
            </w:r>
            <w:r>
              <w:t>develop</w:t>
            </w:r>
            <w:r>
              <w:rPr>
                <w:spacing w:val="-5"/>
              </w:rPr>
              <w:t xml:space="preserve"> </w:t>
            </w:r>
            <w:r>
              <w:t>among</w:t>
            </w:r>
            <w:r>
              <w:rPr>
                <w:spacing w:val="-4"/>
              </w:rPr>
              <w:t xml:space="preserve"> </w:t>
            </w: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ability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independently</w:t>
            </w:r>
            <w:r>
              <w:rPr>
                <w:spacing w:val="-3"/>
              </w:rPr>
              <w:t xml:space="preserve"> </w:t>
            </w:r>
            <w:r>
              <w:t>read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appreciate</w:t>
            </w:r>
            <w:r>
              <w:rPr>
                <w:spacing w:val="-4"/>
              </w:rPr>
              <w:t xml:space="preserve"> </w:t>
            </w:r>
            <w:r>
              <w:t>as well as critically analyses English language.</w:t>
            </w:r>
          </w:p>
          <w:p w:rsidR="00166355" w:rsidRDefault="00166355" w:rsidP="00452EE7">
            <w:pPr>
              <w:pStyle w:val="TableParagraph"/>
              <w:numPr>
                <w:ilvl w:val="0"/>
                <w:numId w:val="55"/>
              </w:numPr>
              <w:tabs>
                <w:tab w:val="left" w:pos="286"/>
              </w:tabs>
              <w:spacing w:before="2" w:line="273" w:lineRule="auto"/>
              <w:ind w:right="227" w:firstLine="0"/>
            </w:pPr>
            <w:r>
              <w:t>To</w:t>
            </w:r>
            <w:r>
              <w:rPr>
                <w:spacing w:val="-3"/>
              </w:rPr>
              <w:t xml:space="preserve"> </w:t>
            </w:r>
            <w:r>
              <w:t>enhance</w:t>
            </w:r>
            <w:r>
              <w:rPr>
                <w:spacing w:val="-4"/>
              </w:rPr>
              <w:t xml:space="preserve"> </w:t>
            </w:r>
            <w:r>
              <w:t>student</w:t>
            </w:r>
            <w:r>
              <w:rPr>
                <w:spacing w:val="-5"/>
              </w:rPr>
              <w:t xml:space="preserve"> </w:t>
            </w:r>
            <w:r>
              <w:t>awareness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aesthetics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novel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empower</w:t>
            </w:r>
            <w:r>
              <w:rPr>
                <w:spacing w:val="-2"/>
              </w:rPr>
              <w:t xml:space="preserve"> </w:t>
            </w:r>
            <w:r>
              <w:t>them</w:t>
            </w:r>
            <w:r>
              <w:rPr>
                <w:spacing w:val="-4"/>
              </w:rPr>
              <w:t xml:space="preserve"> </w:t>
            </w:r>
            <w:r>
              <w:t>to independently venture into reading, speaking, listening and writing.</w:t>
            </w:r>
          </w:p>
        </w:tc>
      </w:tr>
      <w:tr w:rsidR="00166355" w:rsidTr="00DB7CCF">
        <w:trPr>
          <w:trHeight w:val="337"/>
        </w:trPr>
        <w:tc>
          <w:tcPr>
            <w:tcW w:w="2564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Learning</w:t>
            </w:r>
          </w:p>
        </w:tc>
        <w:tc>
          <w:tcPr>
            <w:tcW w:w="7894" w:type="dxa"/>
          </w:tcPr>
          <w:p w:rsidR="00166355" w:rsidRDefault="00166355" w:rsidP="00452EE7">
            <w:pPr>
              <w:pStyle w:val="TableParagraph"/>
              <w:numPr>
                <w:ilvl w:val="0"/>
                <w:numId w:val="54"/>
              </w:numPr>
              <w:tabs>
                <w:tab w:val="left" w:pos="337"/>
              </w:tabs>
              <w:spacing w:before="11"/>
              <w:ind w:left="337" w:hanging="229"/>
            </w:pPr>
            <w:r>
              <w:t>To</w:t>
            </w:r>
            <w:r>
              <w:rPr>
                <w:spacing w:val="-5"/>
              </w:rPr>
              <w:t xml:space="preserve"> </w:t>
            </w:r>
            <w:r>
              <w:t>enable</w:t>
            </w:r>
            <w:r>
              <w:rPr>
                <w:spacing w:val="-5"/>
              </w:rPr>
              <w:t xml:space="preserve"> </w:t>
            </w:r>
            <w:r>
              <w:t>students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read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appreciate</w:t>
            </w:r>
            <w:r>
              <w:rPr>
                <w:spacing w:val="-4"/>
              </w:rPr>
              <w:t xml:space="preserve"> </w:t>
            </w:r>
            <w:r>
              <w:t>critically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English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texts.</w:t>
            </w:r>
          </w:p>
        </w:tc>
      </w:tr>
    </w:tbl>
    <w:p w:rsidR="00166355" w:rsidRDefault="00166355" w:rsidP="00166355">
      <w:pPr>
        <w:pStyle w:val="TableParagraph"/>
        <w:sectPr w:rsidR="00166355" w:rsidSect="00166355"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166355" w:rsidTr="00DB7CCF">
        <w:trPr>
          <w:trHeight w:val="974"/>
        </w:trPr>
        <w:tc>
          <w:tcPr>
            <w:tcW w:w="2564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Outcomes</w:t>
            </w:r>
          </w:p>
          <w:p w:rsidR="00166355" w:rsidRDefault="00166355" w:rsidP="00DB7CCF">
            <w:pPr>
              <w:pStyle w:val="TableParagraph"/>
              <w:bidi/>
              <w:spacing w:before="196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166355" w:rsidRDefault="00166355" w:rsidP="00DB7CCF">
            <w:pPr>
              <w:pStyle w:val="TableParagraph"/>
              <w:spacing w:line="276" w:lineRule="auto"/>
              <w:ind w:left="108" w:right="165"/>
            </w:pPr>
            <w:r>
              <w:t>2-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cultivate</w:t>
            </w:r>
            <w:r>
              <w:rPr>
                <w:spacing w:val="-3"/>
              </w:rPr>
              <w:t xml:space="preserve"> </w:t>
            </w:r>
            <w:r>
              <w:t>among</w:t>
            </w:r>
            <w:r>
              <w:rPr>
                <w:spacing w:val="-6"/>
              </w:rPr>
              <w:t xml:space="preserve"> </w:t>
            </w: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sense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understanding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order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make</w:t>
            </w:r>
            <w:r>
              <w:rPr>
                <w:spacing w:val="-5"/>
              </w:rPr>
              <w:t xml:space="preserve"> </w:t>
            </w:r>
            <w:r>
              <w:t>them better human beings by the exposure to English.</w:t>
            </w:r>
          </w:p>
        </w:tc>
      </w:tr>
    </w:tbl>
    <w:p w:rsidR="00166355" w:rsidRDefault="00166355" w:rsidP="00166355">
      <w:pPr>
        <w:pStyle w:val="a3"/>
        <w:rPr>
          <w:rFonts w:ascii="Times New Roman"/>
          <w:b w:val="0"/>
          <w:sz w:val="20"/>
        </w:rPr>
      </w:pPr>
    </w:p>
    <w:p w:rsidR="00166355" w:rsidRDefault="00166355" w:rsidP="00166355">
      <w:pPr>
        <w:pStyle w:val="a3"/>
        <w:rPr>
          <w:rFonts w:ascii="Times New Roman"/>
          <w:b w:val="0"/>
          <w:sz w:val="20"/>
        </w:rPr>
      </w:pPr>
    </w:p>
    <w:p w:rsidR="00166355" w:rsidRDefault="00166355" w:rsidP="00166355">
      <w:pPr>
        <w:pStyle w:val="a3"/>
        <w:spacing w:before="9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166355" w:rsidTr="00DB7CCF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166355" w:rsidRDefault="00166355" w:rsidP="00DB7CCF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166355" w:rsidRDefault="00166355" w:rsidP="00DB7CCF">
            <w:pPr>
              <w:pStyle w:val="TableParagraph"/>
              <w:bidi/>
              <w:spacing w:before="203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166355" w:rsidTr="00DB7CCF">
        <w:trPr>
          <w:trHeight w:val="938"/>
        </w:trPr>
        <w:tc>
          <w:tcPr>
            <w:tcW w:w="2564" w:type="dxa"/>
            <w:shd w:val="clear" w:color="auto" w:fill="DAEDF3"/>
          </w:tcPr>
          <w:p w:rsidR="00166355" w:rsidRDefault="00166355" w:rsidP="00DB7CCF">
            <w:pPr>
              <w:pStyle w:val="TableParagraph"/>
              <w:spacing w:before="220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166355" w:rsidRDefault="00166355" w:rsidP="00452EE7">
            <w:pPr>
              <w:pStyle w:val="TableParagraph"/>
              <w:numPr>
                <w:ilvl w:val="0"/>
                <w:numId w:val="53"/>
              </w:numPr>
              <w:tabs>
                <w:tab w:val="left" w:pos="286"/>
              </w:tabs>
              <w:spacing w:line="265" w:lineRule="exact"/>
              <w:ind w:left="286" w:hanging="178"/>
            </w:pPr>
            <w:r>
              <w:t>To</w:t>
            </w:r>
            <w:r>
              <w:rPr>
                <w:spacing w:val="-5"/>
              </w:rPr>
              <w:t xml:space="preserve"> </w:t>
            </w:r>
            <w:r>
              <w:t>identify</w:t>
            </w:r>
            <w:r>
              <w:rPr>
                <w:spacing w:val="-4"/>
              </w:rPr>
              <w:t xml:space="preserve"> </w:t>
            </w:r>
            <w:r>
              <w:t>English</w:t>
            </w:r>
            <w:r>
              <w:rPr>
                <w:spacing w:val="-4"/>
              </w:rPr>
              <w:t xml:space="preserve"> </w:t>
            </w:r>
            <w:r>
              <w:t>words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texts.</w:t>
            </w:r>
          </w:p>
          <w:p w:rsidR="00166355" w:rsidRDefault="00166355" w:rsidP="00452EE7">
            <w:pPr>
              <w:pStyle w:val="TableParagraph"/>
              <w:numPr>
                <w:ilvl w:val="0"/>
                <w:numId w:val="53"/>
              </w:numPr>
              <w:tabs>
                <w:tab w:val="left" w:pos="286"/>
              </w:tabs>
              <w:spacing w:before="202"/>
              <w:ind w:left="286" w:hanging="178"/>
            </w:pPr>
            <w:r>
              <w:t>To</w:t>
            </w:r>
            <w:r>
              <w:rPr>
                <w:spacing w:val="-8"/>
              </w:rPr>
              <w:t xml:space="preserve"> </w:t>
            </w:r>
            <w:r>
              <w:t>identify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elements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acquiring</w:t>
            </w:r>
            <w:r>
              <w:rPr>
                <w:spacing w:val="-5"/>
              </w:rPr>
              <w:t xml:space="preserve"> </w:t>
            </w:r>
            <w:r>
              <w:t>language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skills.</w:t>
            </w:r>
          </w:p>
        </w:tc>
      </w:tr>
    </w:tbl>
    <w:p w:rsidR="00166355" w:rsidRDefault="00166355" w:rsidP="00166355">
      <w:pPr>
        <w:pStyle w:val="a3"/>
        <w:rPr>
          <w:rFonts w:ascii="Times New Roman"/>
          <w:b w:val="0"/>
          <w:sz w:val="20"/>
        </w:rPr>
      </w:pPr>
    </w:p>
    <w:p w:rsidR="00166355" w:rsidRDefault="00166355" w:rsidP="00166355">
      <w:pPr>
        <w:pStyle w:val="a3"/>
        <w:spacing w:before="20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166355" w:rsidTr="00DB7CCF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166355" w:rsidRDefault="00166355" w:rsidP="00DB7CCF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166355" w:rsidRDefault="00166355" w:rsidP="008B2C3A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8B2C3A">
              <w:rPr>
                <w:rFonts w:ascii="Times New Roman" w:cs="Times New Roman"/>
                <w:color w:val="17365D"/>
                <w:w w:val="79"/>
                <w:sz w:val="28"/>
                <w:szCs w:val="28"/>
              </w:rPr>
              <w:t>15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166355" w:rsidTr="00DB7CCF">
        <w:trPr>
          <w:trHeight w:val="1060"/>
        </w:trPr>
        <w:tc>
          <w:tcPr>
            <w:tcW w:w="4079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166355" w:rsidRDefault="00166355" w:rsidP="00DB7CCF">
            <w:pPr>
              <w:pStyle w:val="TableParagraph"/>
              <w:bidi/>
              <w:spacing w:before="244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166355" w:rsidRDefault="008A2E2F" w:rsidP="00DB7CCF">
            <w:pPr>
              <w:pStyle w:val="TableParagraph"/>
              <w:spacing w:before="258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75" w:type="dxa"/>
            <w:shd w:val="clear" w:color="auto" w:fill="DEEBF6"/>
          </w:tcPr>
          <w:p w:rsidR="00166355" w:rsidRDefault="00166355" w:rsidP="00DB7CCF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166355" w:rsidRDefault="00166355" w:rsidP="00DB7CCF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166355" w:rsidRDefault="00166355" w:rsidP="00DB7CCF">
            <w:pPr>
              <w:pStyle w:val="TableParagraph"/>
              <w:spacing w:before="258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66355" w:rsidTr="00DB7CCF">
        <w:trPr>
          <w:trHeight w:val="1060"/>
        </w:trPr>
        <w:tc>
          <w:tcPr>
            <w:tcW w:w="4079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166355" w:rsidRDefault="00166355" w:rsidP="00DB7CCF">
            <w:pPr>
              <w:pStyle w:val="TableParagraph"/>
              <w:bidi/>
              <w:spacing w:before="246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166355" w:rsidRDefault="008A2E2F" w:rsidP="00DB7CCF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75" w:type="dxa"/>
            <w:shd w:val="clear" w:color="auto" w:fill="DEEBF6"/>
          </w:tcPr>
          <w:p w:rsidR="00166355" w:rsidRDefault="00166355" w:rsidP="00DB7CCF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166355" w:rsidRDefault="00166355" w:rsidP="00DB7CCF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166355" w:rsidRDefault="00166355" w:rsidP="00DB7CCF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166355" w:rsidTr="00DB7CCF">
        <w:trPr>
          <w:trHeight w:val="1060"/>
        </w:trPr>
        <w:tc>
          <w:tcPr>
            <w:tcW w:w="4079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166355" w:rsidRDefault="00166355" w:rsidP="00DB7CCF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166355" w:rsidRDefault="00166355" w:rsidP="00DB7CCF">
            <w:pPr>
              <w:pStyle w:val="TableParagraph"/>
              <w:spacing w:before="256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50</w:t>
            </w:r>
          </w:p>
        </w:tc>
      </w:tr>
    </w:tbl>
    <w:p w:rsidR="00166355" w:rsidRDefault="00166355" w:rsidP="00166355">
      <w:pPr>
        <w:pStyle w:val="a3"/>
        <w:rPr>
          <w:rFonts w:ascii="Times New Roman"/>
          <w:b w:val="0"/>
          <w:sz w:val="20"/>
        </w:rPr>
      </w:pPr>
    </w:p>
    <w:p w:rsidR="00166355" w:rsidRDefault="00166355" w:rsidP="00166355">
      <w:pPr>
        <w:pStyle w:val="a3"/>
        <w:rPr>
          <w:rFonts w:ascii="Times New Roman"/>
          <w:b w:val="0"/>
          <w:sz w:val="20"/>
        </w:rPr>
      </w:pPr>
    </w:p>
    <w:p w:rsidR="00166355" w:rsidRDefault="00166355" w:rsidP="00166355">
      <w:pPr>
        <w:pStyle w:val="a3"/>
        <w:spacing w:before="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166355" w:rsidTr="00DB7CCF">
        <w:trPr>
          <w:trHeight w:val="1185"/>
        </w:trPr>
        <w:tc>
          <w:tcPr>
            <w:tcW w:w="10500" w:type="dxa"/>
            <w:gridSpan w:val="6"/>
            <w:shd w:val="clear" w:color="auto" w:fill="FCE9D9"/>
          </w:tcPr>
          <w:p w:rsidR="00166355" w:rsidRDefault="00166355" w:rsidP="00DB7CCF">
            <w:pPr>
              <w:pStyle w:val="TableParagraph"/>
              <w:spacing w:line="341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166355" w:rsidRDefault="00166355" w:rsidP="00DB7CCF">
            <w:pPr>
              <w:pStyle w:val="TableParagraph"/>
              <w:bidi/>
              <w:spacing w:before="256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166355" w:rsidTr="00DB7CCF">
        <w:trPr>
          <w:trHeight w:val="955"/>
        </w:trPr>
        <w:tc>
          <w:tcPr>
            <w:tcW w:w="3272" w:type="dxa"/>
            <w:gridSpan w:val="2"/>
          </w:tcPr>
          <w:p w:rsidR="00166355" w:rsidRDefault="0016635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166355" w:rsidRDefault="00166355" w:rsidP="00DB7CCF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166355" w:rsidRDefault="00166355" w:rsidP="00DB7CCF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166355" w:rsidRDefault="00166355" w:rsidP="00DB7CCF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166355" w:rsidRDefault="00166355" w:rsidP="00DB7CCF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166355" w:rsidTr="00DB7CCF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166355" w:rsidRDefault="00166355" w:rsidP="00DB7CCF">
            <w:pPr>
              <w:pStyle w:val="TableParagraph"/>
              <w:spacing w:before="86"/>
              <w:rPr>
                <w:rFonts w:ascii="Times New Roman"/>
              </w:rPr>
            </w:pPr>
          </w:p>
          <w:p w:rsidR="00166355" w:rsidRDefault="00166355" w:rsidP="00DB7CCF">
            <w:pPr>
              <w:pStyle w:val="TableParagraph"/>
              <w:spacing w:before="1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166355" w:rsidRDefault="00166355" w:rsidP="00DB7CCF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166355" w:rsidRDefault="00166355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166355" w:rsidRDefault="00166355" w:rsidP="00DB7CCF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166355" w:rsidRDefault="00166355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66355" w:rsidTr="00DB7CCF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166355" w:rsidRDefault="00166355" w:rsidP="00DB7CCF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166355" w:rsidRDefault="00166355" w:rsidP="00DB7CCF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166355" w:rsidRDefault="00166355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166355" w:rsidRDefault="00166355" w:rsidP="00DB7CCF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166355" w:rsidRDefault="00166355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66355" w:rsidTr="00DB7CCF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166355" w:rsidRDefault="00166355" w:rsidP="00DB7CCF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166355" w:rsidRDefault="00166355" w:rsidP="00DB7CCF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166355" w:rsidRDefault="00166355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166355" w:rsidRDefault="00166355" w:rsidP="00DB7CCF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166355" w:rsidRDefault="00166355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66355" w:rsidTr="00DB7CCF">
        <w:trPr>
          <w:trHeight w:val="510"/>
        </w:trPr>
        <w:tc>
          <w:tcPr>
            <w:tcW w:w="1486" w:type="dxa"/>
            <w:shd w:val="clear" w:color="auto" w:fill="DAEDF3"/>
          </w:tcPr>
          <w:p w:rsidR="00166355" w:rsidRDefault="00166355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</w:t>
            </w:r>
          </w:p>
        </w:tc>
        <w:tc>
          <w:tcPr>
            <w:tcW w:w="1786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166355" w:rsidRDefault="00166355" w:rsidP="00DB7CCF">
            <w:pPr>
              <w:pStyle w:val="TableParagraph"/>
              <w:spacing w:line="268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166355" w:rsidRDefault="00166355" w:rsidP="00DB7CCF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166355" w:rsidRDefault="00166355" w:rsidP="00DB7CCF">
            <w:pPr>
              <w:pStyle w:val="TableParagraph"/>
              <w:spacing w:line="268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166355" w:rsidRDefault="00166355" w:rsidP="00DB7CCF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</w:tbl>
    <w:p w:rsidR="00166355" w:rsidRDefault="00166355" w:rsidP="00166355">
      <w:pPr>
        <w:pStyle w:val="TableParagraph"/>
        <w:spacing w:line="268" w:lineRule="exact"/>
        <w:sectPr w:rsidR="00166355">
          <w:type w:val="continuous"/>
          <w:pgSz w:w="11910" w:h="16840"/>
          <w:pgMar w:top="1400" w:right="566" w:bottom="1357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166355" w:rsidTr="00DB7CCF">
        <w:trPr>
          <w:trHeight w:val="508"/>
        </w:trPr>
        <w:tc>
          <w:tcPr>
            <w:tcW w:w="1486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lastRenderedPageBreak/>
              <w:t>assessment</w:t>
            </w:r>
          </w:p>
        </w:tc>
        <w:tc>
          <w:tcPr>
            <w:tcW w:w="1786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166355" w:rsidRDefault="00166355" w:rsidP="00DB7CCF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166355" w:rsidRDefault="00166355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166355" w:rsidRDefault="00166355" w:rsidP="00DB7CCF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166355" w:rsidRDefault="00166355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66355" w:rsidTr="00DB7CCF">
        <w:trPr>
          <w:trHeight w:val="510"/>
        </w:trPr>
        <w:tc>
          <w:tcPr>
            <w:tcW w:w="4892" w:type="dxa"/>
            <w:gridSpan w:val="3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166355" w:rsidRDefault="00166355" w:rsidP="00DB7CCF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166355" w:rsidRDefault="0016635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166355" w:rsidRDefault="00166355" w:rsidP="00DB7CCF">
            <w:pPr>
              <w:pStyle w:val="TableParagraph"/>
              <w:rPr>
                <w:rFonts w:ascii="Times New Roman"/>
              </w:rPr>
            </w:pPr>
          </w:p>
        </w:tc>
      </w:tr>
    </w:tbl>
    <w:p w:rsidR="00166355" w:rsidRDefault="00166355" w:rsidP="00166355">
      <w:pPr>
        <w:pStyle w:val="a3"/>
        <w:rPr>
          <w:rFonts w:ascii="Times New Roman"/>
          <w:b w:val="0"/>
          <w:sz w:val="20"/>
        </w:rPr>
      </w:pPr>
    </w:p>
    <w:p w:rsidR="00166355" w:rsidRDefault="00166355" w:rsidP="00166355">
      <w:pPr>
        <w:pStyle w:val="a3"/>
        <w:rPr>
          <w:rFonts w:ascii="Times New Roman"/>
          <w:b w:val="0"/>
          <w:sz w:val="20"/>
        </w:rPr>
      </w:pPr>
    </w:p>
    <w:p w:rsidR="00166355" w:rsidRDefault="00166355" w:rsidP="00166355">
      <w:pPr>
        <w:pStyle w:val="a3"/>
        <w:rPr>
          <w:rFonts w:ascii="Times New Roman"/>
          <w:b w:val="0"/>
          <w:sz w:val="20"/>
        </w:rPr>
      </w:pPr>
    </w:p>
    <w:p w:rsidR="00166355" w:rsidRDefault="00166355" w:rsidP="00166355">
      <w:pPr>
        <w:pStyle w:val="a3"/>
        <w:rPr>
          <w:rFonts w:ascii="Times New Roman"/>
          <w:b w:val="0"/>
          <w:sz w:val="20"/>
        </w:rPr>
      </w:pPr>
    </w:p>
    <w:p w:rsidR="00166355" w:rsidRDefault="00166355" w:rsidP="00166355">
      <w:pPr>
        <w:pStyle w:val="a3"/>
        <w:spacing w:before="14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166355" w:rsidTr="00DB7CCF">
        <w:trPr>
          <w:trHeight w:val="1314"/>
        </w:trPr>
        <w:tc>
          <w:tcPr>
            <w:tcW w:w="10502" w:type="dxa"/>
            <w:gridSpan w:val="2"/>
            <w:shd w:val="clear" w:color="auto" w:fill="FCE9D9"/>
          </w:tcPr>
          <w:p w:rsidR="00166355" w:rsidRDefault="00166355" w:rsidP="00DB7CCF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166355" w:rsidRDefault="00166355" w:rsidP="00DB7CCF">
            <w:pPr>
              <w:pStyle w:val="TableParagraph"/>
              <w:bidi/>
              <w:spacing w:before="32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166355" w:rsidTr="00DB7CCF">
        <w:trPr>
          <w:trHeight w:val="564"/>
        </w:trPr>
        <w:tc>
          <w:tcPr>
            <w:tcW w:w="1260" w:type="dxa"/>
            <w:shd w:val="clear" w:color="auto" w:fill="DAEDF3"/>
          </w:tcPr>
          <w:p w:rsidR="00166355" w:rsidRDefault="0016635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166355" w:rsidRDefault="00166355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16635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166355" w:rsidRDefault="00166355" w:rsidP="00DB7CCF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10"/>
              </w:rPr>
              <w:t>1</w:t>
            </w:r>
          </w:p>
        </w:tc>
      </w:tr>
      <w:tr w:rsidR="00166355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166355" w:rsidRDefault="00166355" w:rsidP="00DB7CCF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10"/>
              </w:rPr>
              <w:t>2</w:t>
            </w:r>
          </w:p>
        </w:tc>
      </w:tr>
      <w:tr w:rsidR="0016635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166355" w:rsidRDefault="00166355" w:rsidP="00DB7CCF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10"/>
              </w:rPr>
              <w:t>3</w:t>
            </w:r>
          </w:p>
        </w:tc>
      </w:tr>
      <w:tr w:rsidR="0016635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166355" w:rsidRDefault="00166355" w:rsidP="00DB7CCF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10"/>
              </w:rPr>
              <w:t>4</w:t>
            </w:r>
          </w:p>
        </w:tc>
      </w:tr>
      <w:tr w:rsidR="00166355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166355" w:rsidRDefault="00166355" w:rsidP="00DB7CCF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10"/>
              </w:rPr>
              <w:t>5</w:t>
            </w:r>
          </w:p>
        </w:tc>
      </w:tr>
      <w:tr w:rsidR="0016635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166355" w:rsidRDefault="00166355" w:rsidP="00DB7CCF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10"/>
              </w:rPr>
              <w:t>6</w:t>
            </w:r>
          </w:p>
        </w:tc>
      </w:tr>
      <w:tr w:rsidR="0016635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166355" w:rsidRDefault="00166355" w:rsidP="00DB7CCF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10"/>
              </w:rPr>
              <w:t>7</w:t>
            </w:r>
          </w:p>
        </w:tc>
      </w:tr>
      <w:tr w:rsidR="00166355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166355" w:rsidRDefault="00166355" w:rsidP="00DB7CCF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10"/>
              </w:rPr>
              <w:t>8</w:t>
            </w:r>
          </w:p>
        </w:tc>
      </w:tr>
      <w:tr w:rsidR="0016635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166355" w:rsidRDefault="00166355" w:rsidP="00DB7CCF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10"/>
              </w:rPr>
              <w:t>9</w:t>
            </w:r>
          </w:p>
        </w:tc>
      </w:tr>
      <w:tr w:rsidR="0016635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166355" w:rsidRDefault="00166355" w:rsidP="00DB7CCF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5"/>
              </w:rPr>
              <w:t>10</w:t>
            </w:r>
          </w:p>
        </w:tc>
      </w:tr>
      <w:tr w:rsidR="00166355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166355" w:rsidRDefault="00166355" w:rsidP="00DB7CCF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5"/>
              </w:rPr>
              <w:t>11</w:t>
            </w:r>
          </w:p>
        </w:tc>
      </w:tr>
      <w:tr w:rsidR="0016635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166355" w:rsidRDefault="00166355" w:rsidP="00DB7CCF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5"/>
              </w:rPr>
              <w:t>12</w:t>
            </w:r>
          </w:p>
        </w:tc>
      </w:tr>
      <w:tr w:rsidR="0016635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166355" w:rsidRDefault="00166355" w:rsidP="00DB7CCF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5"/>
              </w:rPr>
              <w:t>13</w:t>
            </w:r>
          </w:p>
        </w:tc>
      </w:tr>
      <w:tr w:rsidR="00166355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6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166355" w:rsidRDefault="00166355" w:rsidP="00DB7CCF">
            <w:pPr>
              <w:pStyle w:val="TableParagraph"/>
              <w:spacing w:line="256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5"/>
              </w:rPr>
              <w:t>14</w:t>
            </w:r>
          </w:p>
        </w:tc>
      </w:tr>
      <w:tr w:rsidR="0016635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166355" w:rsidRDefault="00166355" w:rsidP="00DB7CCF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5"/>
              </w:rPr>
              <w:t>15</w:t>
            </w:r>
          </w:p>
        </w:tc>
      </w:tr>
    </w:tbl>
    <w:p w:rsidR="00166355" w:rsidRDefault="00166355" w:rsidP="00166355">
      <w:pPr>
        <w:pStyle w:val="TableParagraph"/>
        <w:spacing w:line="265" w:lineRule="exact"/>
        <w:rPr>
          <w:b/>
        </w:rPr>
        <w:sectPr w:rsidR="00166355">
          <w:type w:val="continuous"/>
          <w:pgSz w:w="11910" w:h="16840"/>
          <w:pgMar w:top="1400" w:right="566" w:bottom="1484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166355" w:rsidTr="00DB7CCF">
        <w:trPr>
          <w:trHeight w:val="1084"/>
        </w:trPr>
        <w:tc>
          <w:tcPr>
            <w:tcW w:w="10517" w:type="dxa"/>
            <w:gridSpan w:val="3"/>
            <w:shd w:val="clear" w:color="auto" w:fill="FCE9D9"/>
          </w:tcPr>
          <w:p w:rsidR="00166355" w:rsidRDefault="00166355" w:rsidP="00DB7CCF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166355" w:rsidRDefault="00166355" w:rsidP="00DB7CCF">
            <w:pPr>
              <w:pStyle w:val="TableParagraph"/>
              <w:bidi/>
              <w:spacing w:before="203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166355" w:rsidTr="00DB7CCF">
        <w:trPr>
          <w:trHeight w:val="508"/>
        </w:trPr>
        <w:tc>
          <w:tcPr>
            <w:tcW w:w="1935" w:type="dxa"/>
          </w:tcPr>
          <w:p w:rsidR="00166355" w:rsidRDefault="0016635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166355" w:rsidTr="00DB7CCF">
        <w:trPr>
          <w:trHeight w:val="921"/>
        </w:trPr>
        <w:tc>
          <w:tcPr>
            <w:tcW w:w="1935" w:type="dxa"/>
            <w:shd w:val="clear" w:color="auto" w:fill="DAEDF3"/>
          </w:tcPr>
          <w:p w:rsidR="00166355" w:rsidRDefault="00166355" w:rsidP="00DB7CCF">
            <w:pPr>
              <w:pStyle w:val="TableParagraph"/>
              <w:spacing w:before="203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166355" w:rsidRDefault="00166355" w:rsidP="00DB7CCF">
            <w:pPr>
              <w:pStyle w:val="TableParagraph"/>
              <w:spacing w:line="312" w:lineRule="auto"/>
              <w:ind w:left="107"/>
              <w:rPr>
                <w:sz w:val="24"/>
              </w:rPr>
            </w:pPr>
            <w:r>
              <w:rPr>
                <w:sz w:val="24"/>
              </w:rPr>
              <w:t>Soar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John,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Liz.New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Headway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Plus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/Beginners.Oxford University Press.</w:t>
            </w:r>
          </w:p>
        </w:tc>
        <w:tc>
          <w:tcPr>
            <w:tcW w:w="2715" w:type="dxa"/>
          </w:tcPr>
          <w:p w:rsidR="00166355" w:rsidRDefault="00166355" w:rsidP="00DB7CCF">
            <w:pPr>
              <w:pStyle w:val="TableParagraph"/>
              <w:rPr>
                <w:rFonts w:ascii="Times New Roman"/>
              </w:rPr>
            </w:pPr>
          </w:p>
        </w:tc>
      </w:tr>
      <w:tr w:rsidR="00166355" w:rsidTr="00DB7CCF">
        <w:trPr>
          <w:trHeight w:val="858"/>
        </w:trPr>
        <w:tc>
          <w:tcPr>
            <w:tcW w:w="1935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166355" w:rsidRDefault="0016635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166355" w:rsidRDefault="00166355" w:rsidP="00DB7CCF">
            <w:pPr>
              <w:pStyle w:val="TableParagraph"/>
              <w:rPr>
                <w:rFonts w:ascii="Times New Roman"/>
              </w:rPr>
            </w:pPr>
          </w:p>
        </w:tc>
      </w:tr>
      <w:tr w:rsidR="00166355" w:rsidTr="00DB7CCF">
        <w:trPr>
          <w:trHeight w:val="508"/>
        </w:trPr>
        <w:tc>
          <w:tcPr>
            <w:tcW w:w="1935" w:type="dxa"/>
            <w:shd w:val="clear" w:color="auto" w:fill="DAEDF3"/>
          </w:tcPr>
          <w:p w:rsidR="00166355" w:rsidRDefault="00166355" w:rsidP="00DB7CCF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166355" w:rsidRDefault="00166355" w:rsidP="00DB7CCF">
            <w:pPr>
              <w:pStyle w:val="TableParagraph"/>
              <w:rPr>
                <w:rFonts w:ascii="Times New Roman"/>
              </w:rPr>
            </w:pPr>
          </w:p>
        </w:tc>
      </w:tr>
    </w:tbl>
    <w:p w:rsidR="00166355" w:rsidRDefault="00166355" w:rsidP="00166355">
      <w:pPr>
        <w:pStyle w:val="a3"/>
        <w:rPr>
          <w:rFonts w:ascii="Times New Roman"/>
          <w:b w:val="0"/>
          <w:sz w:val="20"/>
        </w:rPr>
      </w:pPr>
    </w:p>
    <w:p w:rsidR="00166355" w:rsidRDefault="00166355" w:rsidP="00166355">
      <w:pPr>
        <w:pStyle w:val="a3"/>
        <w:spacing w:before="14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166355" w:rsidTr="00DB7CCF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166355" w:rsidRDefault="00166355" w:rsidP="00DB7CCF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166355" w:rsidRDefault="00166355" w:rsidP="00DB7CCF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166355" w:rsidTr="00DB7CCF">
        <w:trPr>
          <w:trHeight w:val="448"/>
        </w:trPr>
        <w:tc>
          <w:tcPr>
            <w:tcW w:w="1620" w:type="dxa"/>
            <w:shd w:val="clear" w:color="auto" w:fill="ECECEC"/>
          </w:tcPr>
          <w:p w:rsidR="00166355" w:rsidRDefault="00166355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166355" w:rsidRDefault="00166355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166355" w:rsidRDefault="00166355" w:rsidP="00DB7CCF">
            <w:pPr>
              <w:pStyle w:val="TableParagraph"/>
              <w:bidi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166355" w:rsidRDefault="00166355" w:rsidP="00DB7CCF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166355" w:rsidRDefault="00166355" w:rsidP="00DB7CCF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166355" w:rsidTr="00DB7CCF">
        <w:trPr>
          <w:trHeight w:val="450"/>
        </w:trPr>
        <w:tc>
          <w:tcPr>
            <w:tcW w:w="1620" w:type="dxa"/>
            <w:vMerge w:val="restart"/>
          </w:tcPr>
          <w:p w:rsidR="00166355" w:rsidRDefault="00166355" w:rsidP="00DB7CCF">
            <w:pPr>
              <w:pStyle w:val="TableParagraph"/>
              <w:rPr>
                <w:rFonts w:ascii="Times New Roman"/>
              </w:rPr>
            </w:pPr>
          </w:p>
          <w:p w:rsidR="00166355" w:rsidRDefault="00166355" w:rsidP="00DB7CCF">
            <w:pPr>
              <w:pStyle w:val="TableParagraph"/>
              <w:spacing w:before="196"/>
              <w:rPr>
                <w:rFonts w:ascii="Times New Roman"/>
              </w:rPr>
            </w:pPr>
          </w:p>
          <w:p w:rsidR="00166355" w:rsidRDefault="00166355" w:rsidP="00DB7CCF">
            <w:pPr>
              <w:pStyle w:val="TableParagraph"/>
              <w:spacing w:line="403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166355" w:rsidRDefault="00166355" w:rsidP="00DB7CCF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166355" w:rsidRDefault="00166355" w:rsidP="00DB7CCF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66355" w:rsidRDefault="00166355" w:rsidP="00DB7CCF">
            <w:pPr>
              <w:pStyle w:val="TableParagraph"/>
              <w:spacing w:line="268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66355" w:rsidRDefault="00166355" w:rsidP="00DB7CCF">
            <w:pPr>
              <w:pStyle w:val="TableParagraph"/>
              <w:spacing w:line="268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166355" w:rsidTr="00DB7CCF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166355" w:rsidRDefault="00166355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166355" w:rsidRDefault="00166355" w:rsidP="00DB7CCF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166355" w:rsidRDefault="00166355" w:rsidP="00DB7CCF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66355" w:rsidRDefault="00166355" w:rsidP="00DB7CCF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66355" w:rsidRDefault="00166355" w:rsidP="00DB7CCF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166355" w:rsidTr="00DB7CCF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166355" w:rsidRDefault="00166355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166355" w:rsidRDefault="00166355" w:rsidP="00DB7CCF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166355" w:rsidRDefault="00166355" w:rsidP="00DB7CCF">
            <w:pPr>
              <w:pStyle w:val="TableParagraph"/>
              <w:bidi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66355" w:rsidRDefault="00166355" w:rsidP="00DB7CCF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66355" w:rsidRDefault="00166355" w:rsidP="00DB7CCF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166355" w:rsidTr="00DB7CCF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166355" w:rsidRDefault="00166355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166355" w:rsidRDefault="00166355" w:rsidP="00DB7CCF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166355" w:rsidRDefault="00166355" w:rsidP="00DB7CCF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66355" w:rsidRDefault="00166355" w:rsidP="00DB7CCF">
            <w:pPr>
              <w:pStyle w:val="TableParagraph"/>
              <w:spacing w:line="268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66355" w:rsidRDefault="00166355" w:rsidP="00DB7CCF">
            <w:pPr>
              <w:pStyle w:val="TableParagraph"/>
              <w:spacing w:line="268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166355" w:rsidTr="00DB7CCF">
        <w:trPr>
          <w:trHeight w:val="451"/>
        </w:trPr>
        <w:tc>
          <w:tcPr>
            <w:tcW w:w="1620" w:type="dxa"/>
            <w:vMerge/>
            <w:tcBorders>
              <w:top w:val="nil"/>
            </w:tcBorders>
          </w:tcPr>
          <w:p w:rsidR="00166355" w:rsidRDefault="00166355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166355" w:rsidRDefault="00166355" w:rsidP="00DB7CCF">
            <w:pPr>
              <w:pStyle w:val="TableParagraph"/>
              <w:spacing w:line="266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166355" w:rsidRDefault="00166355" w:rsidP="00DB7CCF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66355" w:rsidRDefault="00166355" w:rsidP="00DB7CCF">
            <w:pPr>
              <w:pStyle w:val="TableParagraph"/>
              <w:spacing w:line="266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66355" w:rsidRDefault="00166355" w:rsidP="00DB7CCF">
            <w:pPr>
              <w:pStyle w:val="TableParagraph"/>
              <w:spacing w:line="266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166355" w:rsidTr="00DB7CCF">
        <w:trPr>
          <w:trHeight w:val="474"/>
        </w:trPr>
        <w:tc>
          <w:tcPr>
            <w:tcW w:w="1620" w:type="dxa"/>
            <w:vMerge w:val="restart"/>
          </w:tcPr>
          <w:p w:rsidR="00166355" w:rsidRDefault="00166355" w:rsidP="00DB7CCF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166355" w:rsidRDefault="00166355" w:rsidP="00DB7CCF">
            <w:pPr>
              <w:pStyle w:val="TableParagraph"/>
              <w:spacing w:before="8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166355" w:rsidRDefault="00166355" w:rsidP="00DB7CCF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66355" w:rsidRDefault="00166355" w:rsidP="00DB7CCF">
            <w:pPr>
              <w:pStyle w:val="TableParagraph"/>
              <w:spacing w:before="8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66355" w:rsidRDefault="00166355" w:rsidP="00DB7CCF">
            <w:pPr>
              <w:pStyle w:val="TableParagraph"/>
              <w:spacing w:before="8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166355" w:rsidTr="00DB7CCF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166355" w:rsidRDefault="00166355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166355" w:rsidRDefault="00166355" w:rsidP="00DB7CCF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166355" w:rsidRDefault="00166355" w:rsidP="00DB7CCF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66355" w:rsidRDefault="00166355" w:rsidP="00DB7CCF">
            <w:pPr>
              <w:pStyle w:val="TableParagraph"/>
              <w:spacing w:line="268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66355" w:rsidRDefault="00166355" w:rsidP="00DB7CCF">
            <w:pPr>
              <w:pStyle w:val="TableParagraph"/>
              <w:spacing w:line="268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166355" w:rsidTr="00DB7CCF">
        <w:trPr>
          <w:trHeight w:val="450"/>
        </w:trPr>
        <w:tc>
          <w:tcPr>
            <w:tcW w:w="1620" w:type="dxa"/>
            <w:shd w:val="clear" w:color="auto" w:fill="FF8080"/>
          </w:tcPr>
          <w:p w:rsidR="00166355" w:rsidRDefault="0016635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166355" w:rsidRDefault="0016635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166355" w:rsidRDefault="0016635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166355" w:rsidRDefault="0016635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166355" w:rsidRDefault="00166355" w:rsidP="00DB7CCF">
            <w:pPr>
              <w:pStyle w:val="TableParagraph"/>
              <w:rPr>
                <w:rFonts w:ascii="Times New Roman"/>
              </w:rPr>
            </w:pPr>
          </w:p>
        </w:tc>
      </w:tr>
      <w:tr w:rsidR="00166355" w:rsidTr="00DB7CCF">
        <w:trPr>
          <w:trHeight w:val="1319"/>
        </w:trPr>
        <w:tc>
          <w:tcPr>
            <w:tcW w:w="10499" w:type="dxa"/>
            <w:gridSpan w:val="5"/>
          </w:tcPr>
          <w:p w:rsidR="00166355" w:rsidRDefault="00166355" w:rsidP="00DB7CCF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517F9B" w:rsidRDefault="00517F9B">
      <w:pPr>
        <w:pStyle w:val="a3"/>
        <w:spacing w:before="187" w:after="1"/>
        <w:rPr>
          <w:rFonts w:ascii="Times New Roman"/>
          <w:b w:val="0"/>
          <w:sz w:val="20"/>
        </w:rPr>
      </w:pPr>
    </w:p>
    <w:p w:rsidR="00517F9B" w:rsidRDefault="00517F9B">
      <w:pPr>
        <w:pStyle w:val="a3"/>
        <w:spacing w:before="187" w:after="1"/>
        <w:rPr>
          <w:rFonts w:ascii="Times New Roman"/>
          <w:b w:val="0"/>
          <w:sz w:val="20"/>
        </w:rPr>
      </w:pPr>
    </w:p>
    <w:p w:rsidR="008A2E2F" w:rsidRDefault="008A2E2F">
      <w:pPr>
        <w:pStyle w:val="a3"/>
        <w:spacing w:before="187" w:after="1"/>
        <w:rPr>
          <w:rFonts w:ascii="Times New Roman"/>
          <w:b w:val="0"/>
          <w:sz w:val="20"/>
        </w:rPr>
      </w:pPr>
    </w:p>
    <w:p w:rsidR="008A2E2F" w:rsidRDefault="008A2E2F">
      <w:pPr>
        <w:pStyle w:val="a3"/>
        <w:spacing w:before="187" w:after="1"/>
        <w:rPr>
          <w:rFonts w:ascii="Times New Roman"/>
          <w:b w:val="0"/>
          <w:sz w:val="20"/>
        </w:rPr>
      </w:pPr>
    </w:p>
    <w:p w:rsidR="008A2E2F" w:rsidRDefault="008A2E2F">
      <w:pPr>
        <w:pStyle w:val="a3"/>
        <w:spacing w:before="187" w:after="1"/>
        <w:rPr>
          <w:rFonts w:ascii="Times New Roman"/>
          <w:b w:val="0"/>
          <w:sz w:val="20"/>
        </w:rPr>
      </w:pPr>
    </w:p>
    <w:p w:rsidR="008A2E2F" w:rsidRDefault="008A2E2F">
      <w:pPr>
        <w:pStyle w:val="a3"/>
        <w:spacing w:before="187" w:after="1"/>
        <w:rPr>
          <w:rFonts w:ascii="Times New Roman"/>
          <w:b w:val="0"/>
          <w:sz w:val="20"/>
        </w:rPr>
      </w:pPr>
    </w:p>
    <w:p w:rsidR="008A2E2F" w:rsidRDefault="008A2E2F">
      <w:pPr>
        <w:pStyle w:val="a3"/>
        <w:spacing w:before="187" w:after="1"/>
        <w:rPr>
          <w:rFonts w:ascii="Times New Roman"/>
          <w:b w:val="0"/>
          <w:sz w:val="20"/>
        </w:rPr>
      </w:pPr>
    </w:p>
    <w:p w:rsidR="008A2E2F" w:rsidRDefault="008A2E2F">
      <w:pPr>
        <w:pStyle w:val="a3"/>
        <w:spacing w:before="18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8A2E2F" w:rsidTr="00DB7CCF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8A2E2F" w:rsidRDefault="008A2E2F" w:rsidP="00DB7CCF">
            <w:pPr>
              <w:pStyle w:val="TableParagraph"/>
              <w:spacing w:before="83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8A2E2F" w:rsidRDefault="008A2E2F" w:rsidP="00DB7CCF">
            <w:pPr>
              <w:pStyle w:val="TableParagraph"/>
              <w:bidi/>
              <w:spacing w:before="96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8A2E2F" w:rsidTr="00DB7CCF">
        <w:trPr>
          <w:trHeight w:val="558"/>
        </w:trPr>
        <w:tc>
          <w:tcPr>
            <w:tcW w:w="1752" w:type="dxa"/>
            <w:shd w:val="clear" w:color="auto" w:fill="DAEDF3"/>
          </w:tcPr>
          <w:p w:rsidR="008A2E2F" w:rsidRDefault="008A2E2F" w:rsidP="00DB7CCF">
            <w:pPr>
              <w:pStyle w:val="TableParagraph"/>
              <w:spacing w:before="13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8A2E2F" w:rsidRDefault="008A2E2F" w:rsidP="00DB7CCF">
            <w:pPr>
              <w:pStyle w:val="TableParagraph"/>
              <w:spacing w:before="82"/>
              <w:ind w:left="104" w:right="179"/>
              <w:jc w:val="center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pacing w:val="-2"/>
                <w:sz w:val="32"/>
              </w:rPr>
              <w:t>Computer</w:t>
            </w:r>
            <w:r>
              <w:rPr>
                <w:rFonts w:ascii="Times New Roman"/>
                <w:b/>
                <w:sz w:val="32"/>
              </w:rPr>
              <w:t xml:space="preserve"> 1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8A2E2F" w:rsidRDefault="008A2E2F" w:rsidP="00DB7CCF">
            <w:pPr>
              <w:pStyle w:val="TableParagraph"/>
              <w:spacing w:before="133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8A2E2F" w:rsidTr="00DB7CCF">
        <w:trPr>
          <w:trHeight w:val="457"/>
        </w:trPr>
        <w:tc>
          <w:tcPr>
            <w:tcW w:w="1752" w:type="dxa"/>
            <w:shd w:val="clear" w:color="auto" w:fill="DAEDF3"/>
          </w:tcPr>
          <w:p w:rsidR="008A2E2F" w:rsidRDefault="008A2E2F" w:rsidP="00DB7CCF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8A2E2F" w:rsidRDefault="008A2E2F" w:rsidP="00DB7CCF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B</w:t>
            </w:r>
          </w:p>
        </w:tc>
        <w:tc>
          <w:tcPr>
            <w:tcW w:w="3801" w:type="dxa"/>
            <w:gridSpan w:val="3"/>
            <w:vMerge w:val="restart"/>
          </w:tcPr>
          <w:p w:rsidR="008A2E2F" w:rsidRDefault="008A2E2F" w:rsidP="00DB7CCF">
            <w:pPr>
              <w:pStyle w:val="TableParagraph"/>
              <w:spacing w:before="120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8A2E2F" w:rsidRDefault="008A2E2F" w:rsidP="00DB7CCF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8A2E2F" w:rsidRDefault="008A2E2F" w:rsidP="00DB7CCF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8A2E2F" w:rsidRDefault="008A2E2F" w:rsidP="00DB7CCF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8A2E2F" w:rsidRDefault="008A2E2F" w:rsidP="00DB7CCF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8A2E2F" w:rsidRDefault="008A2E2F" w:rsidP="00DB7CCF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8A2E2F" w:rsidTr="00DB7CCF">
        <w:trPr>
          <w:trHeight w:val="505"/>
        </w:trPr>
        <w:tc>
          <w:tcPr>
            <w:tcW w:w="1752" w:type="dxa"/>
            <w:shd w:val="clear" w:color="auto" w:fill="DAEDF3"/>
          </w:tcPr>
          <w:p w:rsidR="008A2E2F" w:rsidRDefault="008A2E2F" w:rsidP="00DB7CCF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8A2E2F" w:rsidRDefault="008A2E2F" w:rsidP="00DB7CCF">
            <w:pPr>
              <w:pStyle w:val="TableParagraph"/>
              <w:spacing w:before="76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>(QU04)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A2E2F" w:rsidRDefault="008A2E2F" w:rsidP="00DB7CCF">
            <w:pPr>
              <w:rPr>
                <w:sz w:val="2"/>
                <w:szCs w:val="2"/>
              </w:rPr>
            </w:pPr>
          </w:p>
        </w:tc>
      </w:tr>
      <w:tr w:rsidR="008A2E2F" w:rsidTr="00DB7CCF">
        <w:trPr>
          <w:trHeight w:val="457"/>
        </w:trPr>
        <w:tc>
          <w:tcPr>
            <w:tcW w:w="1752" w:type="dxa"/>
            <w:shd w:val="clear" w:color="auto" w:fill="DAEDF3"/>
          </w:tcPr>
          <w:p w:rsidR="008A2E2F" w:rsidRDefault="008A2E2F" w:rsidP="00DB7CCF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8A2E2F" w:rsidRDefault="008A2E2F" w:rsidP="00DB7CCF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3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A2E2F" w:rsidRDefault="008A2E2F" w:rsidP="00DB7CCF">
            <w:pPr>
              <w:rPr>
                <w:sz w:val="2"/>
                <w:szCs w:val="2"/>
              </w:rPr>
            </w:pPr>
          </w:p>
        </w:tc>
      </w:tr>
      <w:tr w:rsidR="008A2E2F" w:rsidTr="00DB7CCF">
        <w:trPr>
          <w:trHeight w:val="457"/>
        </w:trPr>
        <w:tc>
          <w:tcPr>
            <w:tcW w:w="1752" w:type="dxa"/>
            <w:shd w:val="clear" w:color="auto" w:fill="DAEDF3"/>
          </w:tcPr>
          <w:p w:rsidR="008A2E2F" w:rsidRDefault="008A2E2F" w:rsidP="00DB7CCF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8A2E2F" w:rsidRDefault="008A2E2F" w:rsidP="00DB7CCF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75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A2E2F" w:rsidRDefault="008A2E2F" w:rsidP="00DB7CCF">
            <w:pPr>
              <w:rPr>
                <w:sz w:val="2"/>
                <w:szCs w:val="2"/>
              </w:rPr>
            </w:pPr>
          </w:p>
        </w:tc>
      </w:tr>
      <w:tr w:rsidR="008A2E2F" w:rsidTr="00DB7CCF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8A2E2F" w:rsidRDefault="008A2E2F" w:rsidP="00DB7CCF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8A2E2F" w:rsidRDefault="001C7E0E" w:rsidP="00DB7CCF">
            <w:pPr>
              <w:pStyle w:val="TableParagraph"/>
              <w:spacing w:before="79"/>
              <w:ind w:left="86"/>
            </w:pPr>
            <w:r>
              <w:rPr>
                <w:spacing w:val="-10"/>
              </w:rPr>
              <w:t>1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8A2E2F" w:rsidRDefault="008A2E2F" w:rsidP="00DB7CCF">
            <w:pPr>
              <w:pStyle w:val="TableParagraph"/>
              <w:spacing w:before="79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8A2E2F" w:rsidRDefault="008A2E2F" w:rsidP="00DB7CCF">
            <w:pPr>
              <w:pStyle w:val="TableParagraph"/>
              <w:spacing w:before="79"/>
              <w:ind w:left="105"/>
            </w:pPr>
            <w:r>
              <w:rPr>
                <w:spacing w:val="-10"/>
              </w:rPr>
              <w:t>2</w:t>
            </w:r>
          </w:p>
        </w:tc>
      </w:tr>
      <w:tr w:rsidR="008A2E2F" w:rsidTr="00DB7CCF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8A2E2F" w:rsidRDefault="008A2E2F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8A2E2F" w:rsidRDefault="008A2E2F" w:rsidP="00DB7CCF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8A2E2F" w:rsidRDefault="008A2E2F" w:rsidP="00DB7CCF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8A2E2F" w:rsidRDefault="008A2E2F" w:rsidP="00DB7CCF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8A2E2F" w:rsidTr="00DB7CCF">
        <w:trPr>
          <w:trHeight w:val="450"/>
        </w:trPr>
        <w:tc>
          <w:tcPr>
            <w:tcW w:w="1752" w:type="dxa"/>
            <w:shd w:val="clear" w:color="auto" w:fill="DAEDF3"/>
          </w:tcPr>
          <w:p w:rsidR="008A2E2F" w:rsidRDefault="008A2E2F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8A2E2F" w:rsidRDefault="008A2E2F" w:rsidP="00DB7CC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Fawzi Shnain</w:t>
            </w:r>
          </w:p>
        </w:tc>
        <w:tc>
          <w:tcPr>
            <w:tcW w:w="1135" w:type="dxa"/>
            <w:shd w:val="clear" w:color="auto" w:fill="DEEBF6"/>
          </w:tcPr>
          <w:p w:rsidR="008A2E2F" w:rsidRDefault="008A2E2F" w:rsidP="00DB7CCF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A2E2F" w:rsidRDefault="008A2E2F" w:rsidP="008A2E2F">
            <w:pPr>
              <w:pStyle w:val="TableParagraph"/>
              <w:spacing w:before="78"/>
            </w:pPr>
            <w:r>
              <w:rPr>
                <w:spacing w:val="-2"/>
              </w:rPr>
              <w:t xml:space="preserve">  Fawzi.shnain@qu.edu.iq</w:t>
            </w:r>
          </w:p>
        </w:tc>
      </w:tr>
      <w:tr w:rsidR="008A2E2F" w:rsidTr="00DB7CCF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8A2E2F" w:rsidRDefault="008A2E2F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8A2E2F" w:rsidRDefault="008A2E2F" w:rsidP="00DB7CCF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8A2E2F" w:rsidRDefault="008A2E2F" w:rsidP="00DB7CCF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8A2E2F" w:rsidRDefault="008A2E2F" w:rsidP="00DB7CCF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8A2E2F" w:rsidTr="00DB7CCF">
        <w:trPr>
          <w:trHeight w:val="450"/>
        </w:trPr>
        <w:tc>
          <w:tcPr>
            <w:tcW w:w="1752" w:type="dxa"/>
            <w:shd w:val="clear" w:color="auto" w:fill="DAEDF3"/>
          </w:tcPr>
          <w:p w:rsidR="008A2E2F" w:rsidRDefault="008A2E2F" w:rsidP="00DB7CCF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8A2E2F" w:rsidRDefault="008A2E2F" w:rsidP="00DB7CCF">
            <w:pPr>
              <w:pStyle w:val="TableParagraph"/>
              <w:spacing w:before="80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8A2E2F" w:rsidRDefault="008A2E2F" w:rsidP="00DB7CCF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A2E2F" w:rsidRDefault="008A2E2F" w:rsidP="00DB7CCF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8A2E2F" w:rsidTr="00DB7CCF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8A2E2F" w:rsidRDefault="008A2E2F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8A2E2F" w:rsidRDefault="008A2E2F" w:rsidP="00DB7CCF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8A2E2F" w:rsidRDefault="008A2E2F" w:rsidP="00DB7CCF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A2E2F" w:rsidRDefault="008A2E2F" w:rsidP="00DB7CCF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8A2E2F" w:rsidTr="00DB7CCF">
        <w:trPr>
          <w:trHeight w:val="738"/>
        </w:trPr>
        <w:tc>
          <w:tcPr>
            <w:tcW w:w="3238" w:type="dxa"/>
            <w:gridSpan w:val="2"/>
            <w:shd w:val="clear" w:color="auto" w:fill="DAEDF3"/>
          </w:tcPr>
          <w:p w:rsidR="008A2E2F" w:rsidRDefault="008A2E2F" w:rsidP="00DB7CCF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8A2E2F" w:rsidRDefault="008A2E2F" w:rsidP="008A2E2F">
            <w:pPr>
              <w:pStyle w:val="TableParagraph"/>
              <w:spacing w:before="222"/>
              <w:ind w:left="468"/>
            </w:pPr>
            <w:r>
              <w:rPr>
                <w:spacing w:val="-2"/>
              </w:rPr>
              <w:t>02/11/2025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8A2E2F" w:rsidRDefault="008A2E2F" w:rsidP="00DB7CCF">
            <w:pPr>
              <w:pStyle w:val="TableParagraph"/>
              <w:spacing w:before="22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8A2E2F" w:rsidRDefault="008A2E2F" w:rsidP="00DB7CCF">
            <w:pPr>
              <w:pStyle w:val="TableParagraph"/>
              <w:spacing w:before="22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8A2E2F" w:rsidRDefault="008A2E2F" w:rsidP="008A2E2F">
      <w:pPr>
        <w:pStyle w:val="a3"/>
        <w:rPr>
          <w:rFonts w:ascii="Times New Roman"/>
          <w:b w:val="0"/>
          <w:sz w:val="20"/>
        </w:rPr>
      </w:pPr>
    </w:p>
    <w:p w:rsidR="008A2E2F" w:rsidRDefault="008A2E2F" w:rsidP="008A2E2F">
      <w:pPr>
        <w:pStyle w:val="a3"/>
        <w:rPr>
          <w:rFonts w:ascii="Times New Roman"/>
          <w:b w:val="0"/>
          <w:sz w:val="20"/>
        </w:rPr>
      </w:pPr>
    </w:p>
    <w:p w:rsidR="008A2E2F" w:rsidRDefault="008A2E2F" w:rsidP="008A2E2F">
      <w:pPr>
        <w:pStyle w:val="a3"/>
        <w:spacing w:before="18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8A2E2F" w:rsidTr="00DB7CCF">
        <w:trPr>
          <w:trHeight w:val="1314"/>
        </w:trPr>
        <w:tc>
          <w:tcPr>
            <w:tcW w:w="10459" w:type="dxa"/>
            <w:gridSpan w:val="4"/>
            <w:shd w:val="clear" w:color="auto" w:fill="FCE9D9"/>
          </w:tcPr>
          <w:p w:rsidR="008A2E2F" w:rsidRDefault="008A2E2F" w:rsidP="00DB7CCF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8A2E2F" w:rsidRDefault="008A2E2F" w:rsidP="00DB7CCF">
            <w:pPr>
              <w:pStyle w:val="TableParagraph"/>
              <w:bidi/>
              <w:spacing w:before="321"/>
              <w:ind w:left="371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8A2E2F" w:rsidTr="00DB7CCF">
        <w:trPr>
          <w:trHeight w:val="563"/>
        </w:trPr>
        <w:tc>
          <w:tcPr>
            <w:tcW w:w="2564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8A2E2F" w:rsidRDefault="008A2E2F" w:rsidP="00DB7CCF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8A2E2F" w:rsidRDefault="008A2E2F" w:rsidP="00DB7CCF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8A2E2F" w:rsidRDefault="008A2E2F" w:rsidP="00DB7CCF">
            <w:pPr>
              <w:pStyle w:val="TableParagraph"/>
              <w:rPr>
                <w:rFonts w:ascii="Times New Roman"/>
              </w:rPr>
            </w:pPr>
          </w:p>
        </w:tc>
      </w:tr>
      <w:tr w:rsidR="008A2E2F" w:rsidTr="00DB7CCF">
        <w:trPr>
          <w:trHeight w:val="563"/>
        </w:trPr>
        <w:tc>
          <w:tcPr>
            <w:tcW w:w="2564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8A2E2F" w:rsidRDefault="008A2E2F" w:rsidP="00DB7CCF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8A2E2F" w:rsidRDefault="008A2E2F" w:rsidP="00DB7CCF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8A2E2F" w:rsidRDefault="008A2E2F" w:rsidP="00DB7CCF">
            <w:pPr>
              <w:pStyle w:val="TableParagraph"/>
              <w:rPr>
                <w:rFonts w:ascii="Times New Roman"/>
              </w:rPr>
            </w:pPr>
          </w:p>
        </w:tc>
      </w:tr>
    </w:tbl>
    <w:p w:rsidR="008A2E2F" w:rsidRDefault="008A2E2F" w:rsidP="008A2E2F">
      <w:pPr>
        <w:pStyle w:val="a3"/>
        <w:rPr>
          <w:rFonts w:ascii="Times New Roman"/>
          <w:b w:val="0"/>
          <w:sz w:val="20"/>
        </w:rPr>
      </w:pPr>
    </w:p>
    <w:p w:rsidR="008A2E2F" w:rsidRDefault="008A2E2F" w:rsidP="008A2E2F">
      <w:pPr>
        <w:pStyle w:val="a3"/>
        <w:rPr>
          <w:rFonts w:ascii="Times New Roman"/>
          <w:b w:val="0"/>
          <w:sz w:val="20"/>
        </w:rPr>
      </w:pPr>
    </w:p>
    <w:p w:rsidR="008A2E2F" w:rsidRDefault="008A2E2F" w:rsidP="008A2E2F">
      <w:pPr>
        <w:pStyle w:val="a3"/>
        <w:spacing w:before="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8A2E2F" w:rsidTr="00DB7CCF">
        <w:trPr>
          <w:trHeight w:val="1082"/>
        </w:trPr>
        <w:tc>
          <w:tcPr>
            <w:tcW w:w="10458" w:type="dxa"/>
            <w:gridSpan w:val="2"/>
            <w:shd w:val="clear" w:color="auto" w:fill="FCE9D9"/>
          </w:tcPr>
          <w:p w:rsidR="008A2E2F" w:rsidRDefault="008A2E2F" w:rsidP="00DB7CCF">
            <w:pPr>
              <w:pStyle w:val="TableParagraph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8A2E2F" w:rsidRDefault="008A2E2F" w:rsidP="00DB7CCF">
            <w:pPr>
              <w:pStyle w:val="TableParagraph"/>
              <w:bidi/>
              <w:spacing w:before="201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8A2E2F" w:rsidTr="00DB7CCF">
        <w:trPr>
          <w:trHeight w:val="1473"/>
        </w:trPr>
        <w:tc>
          <w:tcPr>
            <w:tcW w:w="2564" w:type="dxa"/>
            <w:shd w:val="clear" w:color="auto" w:fill="DAEDF3"/>
          </w:tcPr>
          <w:p w:rsidR="008A2E2F" w:rsidRDefault="008A2E2F" w:rsidP="00DB7CCF">
            <w:pPr>
              <w:pStyle w:val="TableParagraph"/>
              <w:spacing w:before="1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8A2E2F" w:rsidRDefault="008A2E2F" w:rsidP="00DB7CCF">
            <w:pPr>
              <w:pStyle w:val="TableParagraph"/>
              <w:bidi/>
              <w:spacing w:before="197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8A2E2F" w:rsidRDefault="008A2E2F" w:rsidP="00DB7CCF">
            <w:pPr>
              <w:pStyle w:val="TableParagraph"/>
              <w:spacing w:before="116"/>
              <w:ind w:left="108"/>
            </w:pPr>
            <w:r>
              <w:t>-The</w:t>
            </w:r>
            <w:r>
              <w:rPr>
                <w:spacing w:val="-5"/>
              </w:rPr>
              <w:t xml:space="preserve"> </w:t>
            </w:r>
            <w:r>
              <w:t>student's</w:t>
            </w:r>
            <w:r>
              <w:rPr>
                <w:spacing w:val="-8"/>
              </w:rPr>
              <w:t xml:space="preserve"> </w:t>
            </w:r>
            <w:r>
              <w:t>comprehension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material</w:t>
            </w:r>
          </w:p>
          <w:p w:rsidR="008A2E2F" w:rsidRDefault="008A2E2F" w:rsidP="00452EE7">
            <w:pPr>
              <w:pStyle w:val="TableParagraph"/>
              <w:numPr>
                <w:ilvl w:val="0"/>
                <w:numId w:val="43"/>
              </w:numPr>
              <w:tabs>
                <w:tab w:val="left" w:pos="225"/>
              </w:tabs>
              <w:spacing w:before="39"/>
              <w:ind w:left="225" w:hanging="117"/>
            </w:pPr>
            <w:r>
              <w:t>The</w:t>
            </w:r>
            <w:r>
              <w:rPr>
                <w:spacing w:val="-6"/>
              </w:rPr>
              <w:t xml:space="preserve"> </w:t>
            </w:r>
            <w:r>
              <w:t>ability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analyze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apply</w:t>
            </w:r>
            <w:r>
              <w:rPr>
                <w:spacing w:val="-4"/>
              </w:rPr>
              <w:t xml:space="preserve"> </w:t>
            </w:r>
            <w:r>
              <w:t>what</w:t>
            </w:r>
            <w:r>
              <w:rPr>
                <w:spacing w:val="-3"/>
              </w:rPr>
              <w:t xml:space="preserve"> </w:t>
            </w:r>
            <w:r>
              <w:t>he</w:t>
            </w:r>
            <w:r>
              <w:rPr>
                <w:spacing w:val="-3"/>
              </w:rPr>
              <w:t xml:space="preserve"> </w:t>
            </w:r>
            <w:r>
              <w:t>learned</w:t>
            </w:r>
            <w:r>
              <w:rPr>
                <w:spacing w:val="-3"/>
              </w:rPr>
              <w:t xml:space="preserve"> </w:t>
            </w:r>
            <w:r>
              <w:t>practically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calculator</w:t>
            </w:r>
          </w:p>
          <w:p w:rsidR="008A2E2F" w:rsidRDefault="008A2E2F" w:rsidP="00452EE7">
            <w:pPr>
              <w:pStyle w:val="TableParagraph"/>
              <w:numPr>
                <w:ilvl w:val="0"/>
                <w:numId w:val="43"/>
              </w:numPr>
              <w:tabs>
                <w:tab w:val="left" w:pos="225"/>
              </w:tabs>
              <w:spacing w:before="41" w:line="276" w:lineRule="auto"/>
              <w:ind w:right="404" w:firstLine="0"/>
            </w:pPr>
            <w:r>
              <w:t>That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evaluation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done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presenting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material</w:t>
            </w:r>
            <w:r>
              <w:rPr>
                <w:spacing w:val="-3"/>
              </w:rPr>
              <w:t xml:space="preserve"> </w:t>
            </w:r>
            <w:r>
              <w:t>among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students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 laboratory and then applied by them</w:t>
            </w:r>
          </w:p>
        </w:tc>
      </w:tr>
    </w:tbl>
    <w:p w:rsidR="008A2E2F" w:rsidRDefault="008A2E2F" w:rsidP="008A2E2F">
      <w:pPr>
        <w:pStyle w:val="TableParagraph"/>
        <w:spacing w:line="276" w:lineRule="auto"/>
        <w:sectPr w:rsidR="008A2E2F">
          <w:pgSz w:w="11910" w:h="16840"/>
          <w:pgMar w:top="188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8A2E2F" w:rsidTr="00DB7CCF">
        <w:trPr>
          <w:trHeight w:val="2332"/>
        </w:trPr>
        <w:tc>
          <w:tcPr>
            <w:tcW w:w="2564" w:type="dxa"/>
            <w:shd w:val="clear" w:color="auto" w:fill="DAEDF3"/>
          </w:tcPr>
          <w:p w:rsidR="008A2E2F" w:rsidRDefault="008A2E2F" w:rsidP="00DB7CCF">
            <w:pPr>
              <w:pStyle w:val="TableParagraph"/>
              <w:spacing w:before="234"/>
              <w:rPr>
                <w:rFonts w:ascii="Times New Roman"/>
                <w:sz w:val="24"/>
              </w:rPr>
            </w:pPr>
          </w:p>
          <w:p w:rsidR="008A2E2F" w:rsidRDefault="008A2E2F" w:rsidP="00DB7CCF">
            <w:pPr>
              <w:pStyle w:val="TableParagraph"/>
              <w:spacing w:before="1"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8A2E2F" w:rsidRDefault="008A2E2F" w:rsidP="00DB7CCF">
            <w:pPr>
              <w:pStyle w:val="TableParagraph"/>
              <w:bidi/>
              <w:spacing w:before="151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8A2E2F" w:rsidRDefault="008A2E2F" w:rsidP="00DB7CCF">
            <w:pPr>
              <w:pStyle w:val="TableParagraph"/>
              <w:spacing w:line="265" w:lineRule="exact"/>
              <w:ind w:left="108"/>
            </w:pPr>
            <w:r>
              <w:rPr>
                <w:color w:val="3E4952"/>
              </w:rPr>
              <w:t>-Direct</w:t>
            </w:r>
            <w:r>
              <w:rPr>
                <w:color w:val="3E4952"/>
                <w:spacing w:val="-6"/>
              </w:rPr>
              <w:t xml:space="preserve"> </w:t>
            </w:r>
            <w:r>
              <w:rPr>
                <w:color w:val="3E4952"/>
              </w:rPr>
              <w:t>questions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and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answers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about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the</w:t>
            </w:r>
            <w:r>
              <w:rPr>
                <w:color w:val="3E4952"/>
                <w:spacing w:val="-6"/>
              </w:rPr>
              <w:t xml:space="preserve"> </w:t>
            </w:r>
            <w:r>
              <w:rPr>
                <w:color w:val="3E4952"/>
              </w:rPr>
              <w:t>previous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  <w:spacing w:val="-2"/>
              </w:rPr>
              <w:t>article</w:t>
            </w:r>
          </w:p>
          <w:p w:rsidR="008A2E2F" w:rsidRDefault="008A2E2F" w:rsidP="00DB7CCF">
            <w:pPr>
              <w:pStyle w:val="TableParagraph"/>
              <w:spacing w:before="202" w:line="276" w:lineRule="auto"/>
              <w:ind w:left="108" w:right="165"/>
            </w:pPr>
            <w:r>
              <w:rPr>
                <w:color w:val="3E4952"/>
              </w:rPr>
              <w:t>-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Analyzing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the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student's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ability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to</w:t>
            </w:r>
            <w:r>
              <w:rPr>
                <w:color w:val="3E4952"/>
                <w:spacing w:val="-2"/>
              </w:rPr>
              <w:t xml:space="preserve"> </w:t>
            </w:r>
            <w:r>
              <w:rPr>
                <w:color w:val="3E4952"/>
              </w:rPr>
              <w:t>absorb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through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home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work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carried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out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at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home and stored discs to display in front of the students directly to know the extent of what they learned from the previous lecture</w:t>
            </w:r>
          </w:p>
          <w:p w:rsidR="008A2E2F" w:rsidRDefault="008A2E2F" w:rsidP="00DB7CCF">
            <w:pPr>
              <w:pStyle w:val="TableParagraph"/>
              <w:spacing w:before="158" w:line="276" w:lineRule="auto"/>
              <w:ind w:left="108"/>
            </w:pPr>
            <w:r>
              <w:rPr>
                <w:color w:val="3E4952"/>
              </w:rPr>
              <w:t>-Showing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educational</w:t>
            </w:r>
            <w:r>
              <w:rPr>
                <w:color w:val="3E4952"/>
                <w:spacing w:val="-2"/>
              </w:rPr>
              <w:t xml:space="preserve"> </w:t>
            </w:r>
            <w:r>
              <w:rPr>
                <w:color w:val="3E4952"/>
              </w:rPr>
              <w:t>films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related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to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the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subject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in</w:t>
            </w:r>
            <w:r>
              <w:rPr>
                <w:color w:val="3E4952"/>
                <w:spacing w:val="-2"/>
              </w:rPr>
              <w:t xml:space="preserve"> </w:t>
            </w:r>
            <w:r>
              <w:rPr>
                <w:color w:val="3E4952"/>
              </w:rPr>
              <w:t>order</w:t>
            </w:r>
            <w:r>
              <w:rPr>
                <w:color w:val="3E4952"/>
                <w:spacing w:val="-2"/>
              </w:rPr>
              <w:t xml:space="preserve"> </w:t>
            </w:r>
            <w:r>
              <w:rPr>
                <w:color w:val="3E4952"/>
              </w:rPr>
              <w:t>to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consolidate</w:t>
            </w:r>
            <w:r>
              <w:rPr>
                <w:color w:val="3E4952"/>
                <w:spacing w:val="-2"/>
              </w:rPr>
              <w:t xml:space="preserve"> </w:t>
            </w:r>
            <w:r>
              <w:rPr>
                <w:color w:val="3E4952"/>
              </w:rPr>
              <w:t>the</w:t>
            </w:r>
            <w:r>
              <w:rPr>
                <w:color w:val="3E4952"/>
                <w:spacing w:val="-2"/>
              </w:rPr>
              <w:t xml:space="preserve"> </w:t>
            </w:r>
            <w:r>
              <w:rPr>
                <w:color w:val="3E4952"/>
              </w:rPr>
              <w:t>ability</w:t>
            </w:r>
            <w:r>
              <w:rPr>
                <w:color w:val="3E4952"/>
                <w:spacing w:val="-1"/>
              </w:rPr>
              <w:t xml:space="preserve"> </w:t>
            </w:r>
            <w:r>
              <w:rPr>
                <w:color w:val="3E4952"/>
              </w:rPr>
              <w:t xml:space="preserve">to </w:t>
            </w:r>
            <w:r>
              <w:rPr>
                <w:color w:val="3E4952"/>
                <w:spacing w:val="-2"/>
              </w:rPr>
              <w:t>learn</w:t>
            </w:r>
          </w:p>
        </w:tc>
      </w:tr>
    </w:tbl>
    <w:p w:rsidR="008A2E2F" w:rsidRDefault="008A2E2F" w:rsidP="008A2E2F">
      <w:pPr>
        <w:pStyle w:val="a3"/>
        <w:rPr>
          <w:rFonts w:ascii="Times New Roman"/>
          <w:b w:val="0"/>
          <w:sz w:val="20"/>
        </w:rPr>
      </w:pPr>
    </w:p>
    <w:p w:rsidR="008A2E2F" w:rsidRDefault="008A2E2F" w:rsidP="008A2E2F">
      <w:pPr>
        <w:pStyle w:val="a3"/>
        <w:rPr>
          <w:rFonts w:ascii="Times New Roman"/>
          <w:b w:val="0"/>
          <w:sz w:val="20"/>
        </w:rPr>
      </w:pPr>
    </w:p>
    <w:p w:rsidR="008A2E2F" w:rsidRDefault="008A2E2F" w:rsidP="008A2E2F">
      <w:pPr>
        <w:pStyle w:val="a3"/>
        <w:spacing w:before="9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8A2E2F" w:rsidTr="00DB7CCF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8A2E2F" w:rsidRDefault="008A2E2F" w:rsidP="00DB7CCF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8A2E2F" w:rsidRDefault="008A2E2F" w:rsidP="00DB7CCF">
            <w:pPr>
              <w:pStyle w:val="TableParagraph"/>
              <w:bidi/>
              <w:spacing w:before="203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8A2E2F" w:rsidTr="00DB7CCF">
        <w:trPr>
          <w:trHeight w:val="1876"/>
        </w:trPr>
        <w:tc>
          <w:tcPr>
            <w:tcW w:w="2564" w:type="dxa"/>
            <w:shd w:val="clear" w:color="auto" w:fill="DAEDF3"/>
          </w:tcPr>
          <w:p w:rsidR="008A2E2F" w:rsidRDefault="008A2E2F" w:rsidP="00DB7CCF">
            <w:pPr>
              <w:pStyle w:val="TableParagraph"/>
              <w:rPr>
                <w:rFonts w:ascii="Times New Roman"/>
                <w:sz w:val="24"/>
              </w:rPr>
            </w:pPr>
          </w:p>
          <w:p w:rsidR="008A2E2F" w:rsidRDefault="008A2E2F" w:rsidP="00DB7CCF">
            <w:pPr>
              <w:pStyle w:val="TableParagraph"/>
              <w:spacing w:before="138"/>
              <w:rPr>
                <w:rFonts w:ascii="Times New Roman"/>
                <w:sz w:val="24"/>
              </w:rPr>
            </w:pPr>
          </w:p>
          <w:p w:rsidR="008A2E2F" w:rsidRDefault="008A2E2F" w:rsidP="00DB7CCF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8A2E2F" w:rsidRDefault="008A2E2F" w:rsidP="00DB7CCF">
            <w:pPr>
              <w:pStyle w:val="TableParagraph"/>
              <w:spacing w:before="214"/>
              <w:rPr>
                <w:rFonts w:ascii="Times New Roman"/>
              </w:rPr>
            </w:pPr>
          </w:p>
          <w:p w:rsidR="008A2E2F" w:rsidRDefault="008A2E2F" w:rsidP="00DB7CCF">
            <w:pPr>
              <w:pStyle w:val="TableParagraph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8A2E2F" w:rsidRDefault="008A2E2F" w:rsidP="00452EE7">
            <w:pPr>
              <w:pStyle w:val="TableParagraph"/>
              <w:numPr>
                <w:ilvl w:val="0"/>
                <w:numId w:val="42"/>
              </w:numPr>
              <w:tabs>
                <w:tab w:val="left" w:pos="337"/>
              </w:tabs>
              <w:spacing w:before="199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8A2E2F" w:rsidRDefault="008A2E2F" w:rsidP="00452EE7">
            <w:pPr>
              <w:pStyle w:val="TableParagraph"/>
              <w:numPr>
                <w:ilvl w:val="0"/>
                <w:numId w:val="42"/>
              </w:numPr>
              <w:tabs>
                <w:tab w:val="left" w:pos="337"/>
              </w:tabs>
              <w:spacing w:before="200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8A2E2F" w:rsidRDefault="008A2E2F" w:rsidP="008A2E2F">
      <w:pPr>
        <w:pStyle w:val="a3"/>
        <w:rPr>
          <w:rFonts w:ascii="Times New Roman"/>
          <w:b w:val="0"/>
          <w:sz w:val="20"/>
        </w:rPr>
      </w:pPr>
    </w:p>
    <w:p w:rsidR="008A2E2F" w:rsidRDefault="008A2E2F" w:rsidP="008A2E2F">
      <w:pPr>
        <w:pStyle w:val="a3"/>
        <w:spacing w:before="205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8A2E2F" w:rsidTr="00DB7CCF">
        <w:trPr>
          <w:trHeight w:val="1183"/>
        </w:trPr>
        <w:tc>
          <w:tcPr>
            <w:tcW w:w="10457" w:type="dxa"/>
            <w:gridSpan w:val="4"/>
            <w:shd w:val="clear" w:color="auto" w:fill="FCE9D9"/>
          </w:tcPr>
          <w:p w:rsidR="008A2E2F" w:rsidRDefault="008A2E2F" w:rsidP="00DB7CCF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8A2E2F" w:rsidRDefault="008A2E2F" w:rsidP="008B2C3A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 w:rsidR="008B2C3A">
              <w:rPr>
                <w:rFonts w:ascii="Times New Roman" w:cs="Times New Roman" w:hint="cs"/>
                <w:color w:val="17365D"/>
                <w:spacing w:val="-2"/>
                <w:sz w:val="28"/>
                <w:szCs w:val="28"/>
                <w:rtl/>
              </w:rPr>
              <w:t xml:space="preserve"> 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8A2E2F" w:rsidTr="00DB7CCF">
        <w:trPr>
          <w:trHeight w:val="1060"/>
        </w:trPr>
        <w:tc>
          <w:tcPr>
            <w:tcW w:w="4079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8A2E2F" w:rsidRDefault="008A2E2F" w:rsidP="00DB7CCF">
            <w:pPr>
              <w:pStyle w:val="TableParagraph"/>
              <w:bidi/>
              <w:spacing w:before="246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8A2E2F" w:rsidRDefault="008A2E2F" w:rsidP="00DB7CCF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975" w:type="dxa"/>
            <w:shd w:val="clear" w:color="auto" w:fill="DEEBF6"/>
          </w:tcPr>
          <w:p w:rsidR="008A2E2F" w:rsidRDefault="008A2E2F" w:rsidP="00DB7CCF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8A2E2F" w:rsidRDefault="008A2E2F" w:rsidP="00DB7CCF">
            <w:pPr>
              <w:pStyle w:val="TableParagraph"/>
              <w:bidi/>
              <w:spacing w:before="234"/>
              <w:ind w:left="1174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8A2E2F" w:rsidRDefault="008A2E2F" w:rsidP="00DB7CCF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8A2E2F" w:rsidTr="00DB7CCF">
        <w:trPr>
          <w:trHeight w:val="1060"/>
        </w:trPr>
        <w:tc>
          <w:tcPr>
            <w:tcW w:w="4079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8A2E2F" w:rsidRDefault="008A2E2F" w:rsidP="00DB7CCF">
            <w:pPr>
              <w:pStyle w:val="TableParagraph"/>
              <w:bidi/>
              <w:spacing w:before="244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8A2E2F" w:rsidRDefault="008A2E2F" w:rsidP="00DB7CCF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75" w:type="dxa"/>
            <w:shd w:val="clear" w:color="auto" w:fill="DEEBF6"/>
          </w:tcPr>
          <w:p w:rsidR="008A2E2F" w:rsidRDefault="008A2E2F" w:rsidP="00DB7CCF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8A2E2F" w:rsidRDefault="008A2E2F" w:rsidP="00DB7CCF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8A2E2F" w:rsidRDefault="008A2E2F" w:rsidP="00DB7CCF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8A2E2F" w:rsidTr="00DB7CCF">
        <w:trPr>
          <w:trHeight w:val="1057"/>
        </w:trPr>
        <w:tc>
          <w:tcPr>
            <w:tcW w:w="4079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8A2E2F" w:rsidRDefault="008A2E2F" w:rsidP="00DB7CCF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8A2E2F" w:rsidRDefault="008A2E2F" w:rsidP="00DB7CCF">
            <w:pPr>
              <w:pStyle w:val="TableParagraph"/>
              <w:spacing w:before="256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75</w:t>
            </w:r>
          </w:p>
        </w:tc>
      </w:tr>
    </w:tbl>
    <w:p w:rsidR="008A2E2F" w:rsidRDefault="008A2E2F" w:rsidP="008A2E2F">
      <w:pPr>
        <w:pStyle w:val="a3"/>
        <w:rPr>
          <w:rFonts w:ascii="Times New Roman"/>
          <w:b w:val="0"/>
          <w:sz w:val="20"/>
        </w:rPr>
      </w:pPr>
    </w:p>
    <w:p w:rsidR="008A2E2F" w:rsidRDefault="008A2E2F" w:rsidP="008A2E2F">
      <w:pPr>
        <w:pStyle w:val="a3"/>
        <w:rPr>
          <w:rFonts w:ascii="Times New Roman"/>
          <w:b w:val="0"/>
          <w:sz w:val="20"/>
        </w:rPr>
      </w:pPr>
    </w:p>
    <w:p w:rsidR="008A2E2F" w:rsidRDefault="008A2E2F" w:rsidP="008A2E2F">
      <w:pPr>
        <w:pStyle w:val="a3"/>
        <w:spacing w:before="1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2"/>
        <w:gridCol w:w="1620"/>
        <w:gridCol w:w="1903"/>
        <w:gridCol w:w="1320"/>
        <w:gridCol w:w="2385"/>
      </w:tblGrid>
      <w:tr w:rsidR="008A2E2F" w:rsidTr="00DB7CCF">
        <w:trPr>
          <w:trHeight w:val="1182"/>
        </w:trPr>
        <w:tc>
          <w:tcPr>
            <w:tcW w:w="10500" w:type="dxa"/>
            <w:gridSpan w:val="5"/>
            <w:shd w:val="clear" w:color="auto" w:fill="FCE9D9"/>
          </w:tcPr>
          <w:p w:rsidR="008A2E2F" w:rsidRDefault="008A2E2F" w:rsidP="00DB7CCF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8A2E2F" w:rsidRDefault="008A2E2F" w:rsidP="00DB7CCF">
            <w:pPr>
              <w:pStyle w:val="TableParagraph"/>
              <w:bidi/>
              <w:spacing w:before="258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8A2E2F" w:rsidTr="00DB7CCF">
        <w:trPr>
          <w:trHeight w:val="957"/>
        </w:trPr>
        <w:tc>
          <w:tcPr>
            <w:tcW w:w="3272" w:type="dxa"/>
          </w:tcPr>
          <w:p w:rsidR="008A2E2F" w:rsidRDefault="008A2E2F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8A2E2F" w:rsidRDefault="008A2E2F" w:rsidP="00DB7CCF">
            <w:pPr>
              <w:pStyle w:val="TableParagraph"/>
              <w:spacing w:before="220"/>
              <w:ind w:left="160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8A2E2F" w:rsidRDefault="008A2E2F" w:rsidP="00DB7CCF">
            <w:pPr>
              <w:pStyle w:val="TableParagraph"/>
              <w:spacing w:before="220"/>
              <w:ind w:left="240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8A2E2F" w:rsidRDefault="008A2E2F" w:rsidP="00DB7CCF">
            <w:pPr>
              <w:pStyle w:val="TableParagraph"/>
              <w:spacing w:before="220"/>
              <w:ind w:left="187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8A2E2F" w:rsidRDefault="008A2E2F" w:rsidP="00DB7CCF">
            <w:pPr>
              <w:pStyle w:val="TableParagraph"/>
              <w:spacing w:before="47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</w:tbl>
    <w:p w:rsidR="008A2E2F" w:rsidRDefault="008A2E2F" w:rsidP="008A2E2F">
      <w:pPr>
        <w:pStyle w:val="TableParagraph"/>
        <w:spacing w:line="312" w:lineRule="auto"/>
        <w:rPr>
          <w:b/>
        </w:rPr>
        <w:sectPr w:rsidR="008A2E2F">
          <w:type w:val="continuous"/>
          <w:pgSz w:w="11910" w:h="16840"/>
          <w:pgMar w:top="1400" w:right="566" w:bottom="1134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8A2E2F" w:rsidTr="00DB7CCF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8A2E2F" w:rsidRDefault="008A2E2F" w:rsidP="00DB7CCF">
            <w:pPr>
              <w:pStyle w:val="TableParagraph"/>
              <w:rPr>
                <w:rFonts w:ascii="Times New Roman"/>
              </w:rPr>
            </w:pPr>
          </w:p>
          <w:p w:rsidR="008A2E2F" w:rsidRDefault="008A2E2F" w:rsidP="00DB7CCF">
            <w:pPr>
              <w:pStyle w:val="TableParagraph"/>
              <w:spacing w:before="95"/>
              <w:rPr>
                <w:rFonts w:ascii="Times New Roman"/>
              </w:rPr>
            </w:pPr>
          </w:p>
          <w:p w:rsidR="008A2E2F" w:rsidRDefault="008A2E2F" w:rsidP="00DB7CCF">
            <w:pPr>
              <w:pStyle w:val="TableParagraph"/>
              <w:spacing w:before="1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8A2E2F" w:rsidRDefault="008A2E2F" w:rsidP="00DB7CCF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8A2E2F" w:rsidRDefault="008A2E2F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8A2E2F" w:rsidRDefault="008A2E2F" w:rsidP="00DB7CCF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8A2E2F" w:rsidRDefault="008A2E2F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8A2E2F" w:rsidTr="00DB7CCF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A2E2F" w:rsidRDefault="008A2E2F" w:rsidP="00DB7CCF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8A2E2F" w:rsidRDefault="008A2E2F" w:rsidP="00DB7CCF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8A2E2F" w:rsidRDefault="008A2E2F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8A2E2F" w:rsidRDefault="008A2E2F" w:rsidP="00DB7CCF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8A2E2F" w:rsidRDefault="008A2E2F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8A2E2F" w:rsidTr="00DB7CCF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A2E2F" w:rsidRDefault="008A2E2F" w:rsidP="00DB7CCF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8A2E2F" w:rsidRDefault="008A2E2F" w:rsidP="00DB7CCF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8A2E2F" w:rsidRDefault="008A2E2F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8A2E2F" w:rsidRDefault="008A2E2F" w:rsidP="00DB7CCF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8A2E2F" w:rsidRDefault="008A2E2F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8A2E2F" w:rsidTr="00DB7CCF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A2E2F" w:rsidRDefault="008A2E2F" w:rsidP="00DB7CCF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8A2E2F" w:rsidRDefault="008A2E2F" w:rsidP="00DB7CCF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8A2E2F" w:rsidRDefault="008A2E2F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8A2E2F" w:rsidRDefault="008A2E2F" w:rsidP="00DB7CCF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8A2E2F" w:rsidRDefault="008A2E2F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8A2E2F" w:rsidTr="00DB7CCF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8A2E2F" w:rsidRDefault="008A2E2F" w:rsidP="00DB7CCF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8A2E2F" w:rsidRDefault="008A2E2F" w:rsidP="00DB7CCF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8A2E2F" w:rsidRDefault="008A2E2F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8A2E2F" w:rsidRDefault="008A2E2F" w:rsidP="00DB7CCF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8A2E2F" w:rsidRDefault="008A2E2F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8A2E2F" w:rsidTr="00DB7CCF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A2E2F" w:rsidRDefault="008A2E2F" w:rsidP="00DB7CCF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8A2E2F" w:rsidRDefault="008A2E2F" w:rsidP="00DB7CCF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8A2E2F" w:rsidRDefault="008A2E2F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8A2E2F" w:rsidRDefault="008A2E2F" w:rsidP="00DB7CCF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8A2E2F" w:rsidRDefault="008A2E2F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8A2E2F" w:rsidTr="00DB7CCF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8A2E2F" w:rsidRDefault="008A2E2F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8A2E2F" w:rsidRDefault="008A2E2F" w:rsidP="00DB7CCF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8A2E2F" w:rsidRDefault="008A2E2F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8A2E2F" w:rsidRDefault="008A2E2F" w:rsidP="00DB7CCF">
            <w:pPr>
              <w:pStyle w:val="TableParagraph"/>
              <w:rPr>
                <w:rFonts w:ascii="Times New Roman"/>
              </w:rPr>
            </w:pPr>
          </w:p>
        </w:tc>
      </w:tr>
    </w:tbl>
    <w:p w:rsidR="008A2E2F" w:rsidRDefault="008A2E2F" w:rsidP="008A2E2F">
      <w:pPr>
        <w:pStyle w:val="a3"/>
        <w:rPr>
          <w:rFonts w:ascii="Times New Roman"/>
          <w:b w:val="0"/>
          <w:sz w:val="20"/>
        </w:rPr>
      </w:pPr>
    </w:p>
    <w:p w:rsidR="008A2E2F" w:rsidRDefault="008A2E2F" w:rsidP="008A2E2F">
      <w:pPr>
        <w:pStyle w:val="a3"/>
        <w:spacing w:before="20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8A2E2F" w:rsidTr="00DB7CCF">
        <w:trPr>
          <w:trHeight w:val="1317"/>
        </w:trPr>
        <w:tc>
          <w:tcPr>
            <w:tcW w:w="10502" w:type="dxa"/>
            <w:gridSpan w:val="2"/>
            <w:shd w:val="clear" w:color="auto" w:fill="FCE9D9"/>
          </w:tcPr>
          <w:p w:rsidR="008A2E2F" w:rsidRDefault="008A2E2F" w:rsidP="00DB7CCF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8A2E2F" w:rsidRDefault="008A2E2F" w:rsidP="00DB7CCF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8A2E2F" w:rsidRDefault="008A2E2F" w:rsidP="00DB7CCF">
            <w:pPr>
              <w:pStyle w:val="TableParagraph"/>
              <w:bidi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8A2E2F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8A2E2F" w:rsidRDefault="008A2E2F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8A2E2F" w:rsidRDefault="008A2E2F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8A2E2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8A2E2F" w:rsidRPr="003D0651" w:rsidRDefault="003D0651" w:rsidP="003D0651">
            <w:pPr>
              <w:pStyle w:val="TableParagraph"/>
              <w:bidi/>
              <w:spacing w:line="268" w:lineRule="exact"/>
              <w:ind w:left="94"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</w:pPr>
            <w:r w:rsidRPr="003D0651">
              <w:rPr>
                <w:rFonts w:asciiTheme="minorBidi" w:hAnsiTheme="minorBidi" w:cstheme="minorBidi"/>
                <w:b/>
                <w:bCs/>
                <w:w w:val="80"/>
                <w:sz w:val="24"/>
                <w:szCs w:val="24"/>
              </w:rPr>
              <w:t>Introduction of computer</w:t>
            </w:r>
          </w:p>
        </w:tc>
      </w:tr>
      <w:tr w:rsidR="008A2E2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8A2E2F" w:rsidRPr="003D0651" w:rsidRDefault="003D0651" w:rsidP="003D0651">
            <w:pPr>
              <w:pStyle w:val="TableParagraph"/>
              <w:bidi/>
              <w:spacing w:line="251" w:lineRule="exact"/>
              <w:ind w:left="98"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  <w:t>Computer compounds</w:t>
            </w:r>
          </w:p>
        </w:tc>
      </w:tr>
      <w:tr w:rsidR="008A2E2F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8A2E2F" w:rsidRDefault="003D0651" w:rsidP="003D0651">
            <w:pPr>
              <w:pStyle w:val="TableParagraph"/>
              <w:bidi/>
              <w:spacing w:line="251" w:lineRule="exact"/>
              <w:ind w:left="98" w:right="108"/>
              <w:jc w:val="right"/>
              <w:rPr>
                <w:rFonts w:ascii="Times New Roman" w:cs="Times New Roman"/>
                <w:b/>
                <w:bCs/>
                <w:lang w:bidi="ar-IQ"/>
              </w:rPr>
            </w:pPr>
            <w:r w:rsidRPr="003D0651"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  <w:t>Operating system and graphical user</w:t>
            </w:r>
            <w:r>
              <w:rPr>
                <w:rFonts w:ascii="Times New Roman" w:cs="Times New Roman"/>
                <w:b/>
                <w:bCs/>
                <w:w w:val="77"/>
              </w:rPr>
              <w:t xml:space="preserve"> </w:t>
            </w:r>
          </w:p>
        </w:tc>
      </w:tr>
      <w:tr w:rsidR="008A2E2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8A2E2F" w:rsidRPr="00EA1E64" w:rsidRDefault="00EA1E64" w:rsidP="00EA1E64">
            <w:pPr>
              <w:pStyle w:val="TableParagraph"/>
              <w:bidi/>
              <w:spacing w:before="1"/>
              <w:ind w:left="99"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  <w:t>Word Processing</w:t>
            </w:r>
          </w:p>
        </w:tc>
      </w:tr>
      <w:tr w:rsidR="008A2E2F" w:rsidTr="00DB7CCF">
        <w:trPr>
          <w:trHeight w:val="705"/>
        </w:trPr>
        <w:tc>
          <w:tcPr>
            <w:tcW w:w="1260" w:type="dxa"/>
            <w:shd w:val="clear" w:color="auto" w:fill="DAEDF3"/>
          </w:tcPr>
          <w:p w:rsidR="008A2E2F" w:rsidRDefault="008A2E2F" w:rsidP="00DB7CCF">
            <w:pPr>
              <w:pStyle w:val="TableParagraph"/>
              <w:spacing w:before="68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8A2E2F" w:rsidRPr="00991356" w:rsidRDefault="00EA1E64" w:rsidP="00991356">
            <w:pPr>
              <w:pStyle w:val="TableParagraph"/>
              <w:bidi/>
              <w:spacing w:line="251" w:lineRule="exact"/>
              <w:ind w:left="98"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bidi="ar-IQ"/>
              </w:rPr>
            </w:pPr>
            <w:r w:rsidRPr="00991356"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  <w:t>Spread Sheet</w:t>
            </w:r>
          </w:p>
        </w:tc>
      </w:tr>
      <w:tr w:rsidR="008A2E2F" w:rsidTr="00DB7CCF">
        <w:trPr>
          <w:trHeight w:val="707"/>
        </w:trPr>
        <w:tc>
          <w:tcPr>
            <w:tcW w:w="1260" w:type="dxa"/>
            <w:shd w:val="clear" w:color="auto" w:fill="DAEDF3"/>
          </w:tcPr>
          <w:p w:rsidR="008A2E2F" w:rsidRDefault="008A2E2F" w:rsidP="00DB7CCF">
            <w:pPr>
              <w:pStyle w:val="TableParagraph"/>
              <w:spacing w:before="68"/>
              <w:ind w:left="17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8A2E2F" w:rsidRPr="00991356" w:rsidRDefault="00EA1E64" w:rsidP="00991356">
            <w:pPr>
              <w:pStyle w:val="TableParagraph"/>
              <w:bidi/>
              <w:spacing w:line="251" w:lineRule="exact"/>
              <w:ind w:left="98"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</w:pPr>
            <w:r w:rsidRPr="00991356"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  <w:t>Presentation Software</w:t>
            </w:r>
          </w:p>
        </w:tc>
      </w:tr>
      <w:tr w:rsidR="008A2E2F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8A2E2F" w:rsidRPr="00991356" w:rsidRDefault="00991356" w:rsidP="00991356">
            <w:pPr>
              <w:pStyle w:val="TableParagraph"/>
              <w:bidi/>
              <w:spacing w:line="251" w:lineRule="exact"/>
              <w:ind w:left="98"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</w:pPr>
            <w:r w:rsidRPr="00991356"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  <w:t>Introduction to Internet and Web Brawsers</w:t>
            </w:r>
          </w:p>
        </w:tc>
      </w:tr>
      <w:tr w:rsidR="008A2E2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8A2E2F" w:rsidRPr="00991356" w:rsidRDefault="00991356" w:rsidP="00991356">
            <w:pPr>
              <w:pStyle w:val="TableParagraph"/>
              <w:bidi/>
              <w:spacing w:line="251" w:lineRule="exact"/>
              <w:ind w:left="98"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</w:pPr>
            <w:r w:rsidRPr="00991356"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  <w:t>Communication and Email</w:t>
            </w:r>
          </w:p>
        </w:tc>
      </w:tr>
      <w:tr w:rsidR="008A2E2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8A2E2F" w:rsidRPr="00991356" w:rsidRDefault="00991356" w:rsidP="00991356">
            <w:pPr>
              <w:pStyle w:val="TableParagraph"/>
              <w:bidi/>
              <w:spacing w:line="251" w:lineRule="exact"/>
              <w:ind w:left="98"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</w:pPr>
            <w:r w:rsidRPr="00991356"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  <w:t>Computer Troubleshooting</w:t>
            </w:r>
          </w:p>
        </w:tc>
      </w:tr>
      <w:tr w:rsidR="008A2E2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8A2E2F" w:rsidRDefault="008A2E2F" w:rsidP="00991356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</w:t>
            </w:r>
            <w:r w:rsidR="00991356">
              <w:rPr>
                <w:b/>
                <w:spacing w:val="-5"/>
              </w:rPr>
              <w:t>0</w:t>
            </w:r>
          </w:p>
        </w:tc>
        <w:tc>
          <w:tcPr>
            <w:tcW w:w="9242" w:type="dxa"/>
          </w:tcPr>
          <w:p w:rsidR="008A2E2F" w:rsidRPr="00991356" w:rsidRDefault="008A2E2F" w:rsidP="00991356">
            <w:pPr>
              <w:pStyle w:val="TableParagraph"/>
              <w:bidi/>
              <w:spacing w:line="251" w:lineRule="exact"/>
              <w:ind w:left="98"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</w:pPr>
            <w:r w:rsidRPr="00991356"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  <w:t>Preparatory week before the final Exam</w:t>
            </w:r>
          </w:p>
        </w:tc>
      </w:tr>
    </w:tbl>
    <w:p w:rsidR="008A2E2F" w:rsidRDefault="008A2E2F" w:rsidP="008A2E2F">
      <w:pPr>
        <w:pStyle w:val="a3"/>
        <w:rPr>
          <w:rFonts w:ascii="Times New Roman"/>
          <w:b w:val="0"/>
          <w:sz w:val="20"/>
        </w:rPr>
      </w:pPr>
    </w:p>
    <w:p w:rsidR="008A2E2F" w:rsidRDefault="008A2E2F" w:rsidP="008A2E2F">
      <w:pPr>
        <w:pStyle w:val="a3"/>
        <w:spacing w:before="11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8A2E2F" w:rsidTr="00DB7CCF">
        <w:trPr>
          <w:trHeight w:val="921"/>
        </w:trPr>
        <w:tc>
          <w:tcPr>
            <w:tcW w:w="10502" w:type="dxa"/>
            <w:gridSpan w:val="2"/>
            <w:shd w:val="clear" w:color="auto" w:fill="FCE9D9"/>
          </w:tcPr>
          <w:p w:rsidR="008A2E2F" w:rsidRDefault="008A2E2F" w:rsidP="00DB7CCF">
            <w:pPr>
              <w:pStyle w:val="TableParagraph"/>
              <w:spacing w:line="265" w:lineRule="exact"/>
              <w:ind w:left="36" w:right="26"/>
              <w:jc w:val="center"/>
              <w:rPr>
                <w:b/>
              </w:rPr>
            </w:pPr>
            <w:r>
              <w:rPr>
                <w:b/>
                <w:color w:val="17365D"/>
              </w:rPr>
              <w:t>Delivery</w:t>
            </w:r>
            <w:r>
              <w:rPr>
                <w:b/>
                <w:color w:val="17365D"/>
                <w:spacing w:val="-5"/>
              </w:rPr>
              <w:t xml:space="preserve"> </w:t>
            </w:r>
            <w:r>
              <w:rPr>
                <w:b/>
                <w:color w:val="17365D"/>
              </w:rPr>
              <w:t>Plan</w:t>
            </w:r>
            <w:r>
              <w:rPr>
                <w:b/>
                <w:color w:val="17365D"/>
                <w:spacing w:val="-5"/>
              </w:rPr>
              <w:t xml:space="preserve"> </w:t>
            </w:r>
            <w:r>
              <w:rPr>
                <w:b/>
                <w:color w:val="17365D"/>
              </w:rPr>
              <w:t>(Weekly</w:t>
            </w:r>
            <w:r>
              <w:rPr>
                <w:b/>
                <w:color w:val="17365D"/>
                <w:spacing w:val="-4"/>
              </w:rPr>
              <w:t xml:space="preserve"> </w:t>
            </w:r>
            <w:r>
              <w:rPr>
                <w:b/>
                <w:color w:val="17365D"/>
              </w:rPr>
              <w:t>Lab.</w:t>
            </w:r>
            <w:r>
              <w:rPr>
                <w:b/>
                <w:color w:val="17365D"/>
                <w:spacing w:val="-4"/>
              </w:rPr>
              <w:t xml:space="preserve"> </w:t>
            </w:r>
            <w:r>
              <w:rPr>
                <w:b/>
                <w:color w:val="17365D"/>
                <w:spacing w:val="-2"/>
              </w:rPr>
              <w:t>Syllabus)</w:t>
            </w:r>
          </w:p>
          <w:p w:rsidR="008A2E2F" w:rsidRDefault="008A2E2F" w:rsidP="00DB7CCF">
            <w:pPr>
              <w:pStyle w:val="TableParagraph"/>
              <w:bidi/>
              <w:spacing w:before="196"/>
              <w:ind w:left="434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color w:val="17365D"/>
                <w:w w:val="71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rtl/>
              </w:rPr>
              <w:t>للمختبر</w:t>
            </w:r>
          </w:p>
        </w:tc>
      </w:tr>
      <w:tr w:rsidR="008A2E2F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8A2E2F" w:rsidRDefault="008A2E2F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8A2E2F" w:rsidRDefault="008A2E2F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8A2E2F" w:rsidTr="00DB7CCF">
        <w:trPr>
          <w:trHeight w:val="564"/>
        </w:trPr>
        <w:tc>
          <w:tcPr>
            <w:tcW w:w="1260" w:type="dxa"/>
            <w:shd w:val="clear" w:color="auto" w:fill="DAEDF3"/>
          </w:tcPr>
          <w:p w:rsidR="008A2E2F" w:rsidRPr="00D164AB" w:rsidRDefault="008A2E2F" w:rsidP="00DB7CCF">
            <w:pPr>
              <w:pStyle w:val="TableParagraph"/>
              <w:spacing w:line="268" w:lineRule="exact"/>
              <w:ind w:left="12" w:right="20"/>
              <w:jc w:val="center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D164AB">
              <w:rPr>
                <w:rFonts w:asciiTheme="minorBidi" w:hAnsiTheme="minorBidi" w:cstheme="minorBidi"/>
                <w:b/>
                <w:sz w:val="24"/>
                <w:szCs w:val="24"/>
              </w:rPr>
              <w:lastRenderedPageBreak/>
              <w:t>Week</w:t>
            </w:r>
            <w:r w:rsidRPr="00D164AB">
              <w:rPr>
                <w:rFonts w:asciiTheme="minorBidi" w:hAnsiTheme="minorBidi" w:cstheme="minorBidi"/>
                <w:b/>
                <w:spacing w:val="-5"/>
                <w:sz w:val="24"/>
                <w:szCs w:val="24"/>
              </w:rPr>
              <w:t xml:space="preserve"> </w:t>
            </w:r>
            <w:r w:rsidRPr="00D164AB">
              <w:rPr>
                <w:rFonts w:asciiTheme="minorBidi" w:hAnsiTheme="minorBidi" w:cstheme="minorBidi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9242" w:type="dxa"/>
          </w:tcPr>
          <w:p w:rsidR="008A2E2F" w:rsidRPr="00D164AB" w:rsidRDefault="00D164AB" w:rsidP="00452EE7">
            <w:pPr>
              <w:pStyle w:val="TableParagraph"/>
              <w:numPr>
                <w:ilvl w:val="0"/>
                <w:numId w:val="65"/>
              </w:numPr>
              <w:bidi/>
              <w:spacing w:line="268" w:lineRule="exact"/>
              <w:ind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D164AB"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 xml:space="preserve">Security and network </w:t>
            </w:r>
            <w:r w:rsidRPr="00D164AB">
              <w:rPr>
                <w:rFonts w:asciiTheme="minorBidi" w:hAnsiTheme="minorBidi" w:cstheme="minorBidi"/>
                <w:b/>
                <w:bCs/>
                <w:spacing w:val="9"/>
                <w:sz w:val="24"/>
                <w:szCs w:val="24"/>
                <w:rtl/>
              </w:rPr>
              <w:t xml:space="preserve"> </w:t>
            </w:r>
            <w:r w:rsidRPr="00D164AB">
              <w:rPr>
                <w:rFonts w:asciiTheme="minorBidi" w:hAnsiTheme="minorBidi" w:cstheme="minorBidi"/>
                <w:b/>
                <w:bCs/>
                <w:spacing w:val="9"/>
                <w:sz w:val="24"/>
                <w:szCs w:val="24"/>
              </w:rPr>
              <w:t>1:</w:t>
            </w:r>
            <w:r w:rsidR="008A2E2F" w:rsidRPr="00D164AB">
              <w:rPr>
                <w:rFonts w:asciiTheme="minorBidi" w:hAnsiTheme="minorBidi" w:cstheme="minorBidi"/>
                <w:b/>
                <w:bCs/>
                <w:spacing w:val="9"/>
                <w:sz w:val="24"/>
                <w:szCs w:val="24"/>
                <w:rtl/>
              </w:rPr>
              <w:t xml:space="preserve"> </w:t>
            </w:r>
            <w:r w:rsidR="008A2E2F" w:rsidRPr="00D164AB"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>Lab</w:t>
            </w:r>
          </w:p>
        </w:tc>
      </w:tr>
      <w:tr w:rsidR="008A2E2F" w:rsidTr="00991356">
        <w:trPr>
          <w:trHeight w:val="422"/>
        </w:trPr>
        <w:tc>
          <w:tcPr>
            <w:tcW w:w="1260" w:type="dxa"/>
            <w:shd w:val="clear" w:color="auto" w:fill="DAEDF3"/>
          </w:tcPr>
          <w:p w:rsidR="008A2E2F" w:rsidRPr="00D164AB" w:rsidRDefault="00D164AB" w:rsidP="00D164AB">
            <w:pPr>
              <w:pStyle w:val="TableParagraph"/>
              <w:bidi/>
              <w:spacing w:line="268" w:lineRule="exact"/>
              <w:ind w:right="108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>Week 2</w:t>
            </w:r>
          </w:p>
        </w:tc>
        <w:tc>
          <w:tcPr>
            <w:tcW w:w="9242" w:type="dxa"/>
          </w:tcPr>
          <w:p w:rsidR="008A2E2F" w:rsidRDefault="00D164AB" w:rsidP="00D164AB">
            <w:pPr>
              <w:pStyle w:val="TableParagraph"/>
              <w:bidi/>
              <w:spacing w:line="268" w:lineRule="exact"/>
              <w:ind w:right="108"/>
              <w:jc w:val="right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lang w:bidi="ar-IQ"/>
              </w:rPr>
            </w:pP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lang w:bidi="ar-IQ"/>
              </w:rPr>
              <w:t>Lab 2  Ecommerce</w:t>
            </w:r>
          </w:p>
          <w:p w:rsidR="00D164AB" w:rsidRPr="00D164AB" w:rsidRDefault="00D164AB" w:rsidP="00D164AB">
            <w:pPr>
              <w:pStyle w:val="TableParagraph"/>
              <w:bidi/>
              <w:spacing w:line="268" w:lineRule="exact"/>
              <w:ind w:right="108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rtl/>
              </w:rPr>
            </w:pPr>
          </w:p>
        </w:tc>
      </w:tr>
      <w:tr w:rsidR="008A2E2F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8A2E2F" w:rsidRPr="00D164AB" w:rsidRDefault="00D164AB" w:rsidP="00D164AB">
            <w:pPr>
              <w:pStyle w:val="TableParagraph"/>
              <w:bidi/>
              <w:spacing w:line="268" w:lineRule="exact"/>
              <w:ind w:right="108"/>
              <w:jc w:val="right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>Week 3</w:t>
            </w:r>
          </w:p>
        </w:tc>
        <w:tc>
          <w:tcPr>
            <w:tcW w:w="9242" w:type="dxa"/>
          </w:tcPr>
          <w:p w:rsidR="008A2E2F" w:rsidRPr="00D164AB" w:rsidRDefault="00D164AB" w:rsidP="00D164AB">
            <w:pPr>
              <w:pStyle w:val="TableParagraph"/>
              <w:bidi/>
              <w:spacing w:line="268" w:lineRule="exact"/>
              <w:ind w:left="135" w:right="108"/>
              <w:jc w:val="right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lang w:bidi="ar-IQ"/>
              </w:rPr>
            </w:pP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lang w:bidi="ar-IQ"/>
              </w:rPr>
              <w:t xml:space="preserve">Computer troubleshooting </w:t>
            </w:r>
          </w:p>
        </w:tc>
      </w:tr>
      <w:tr w:rsidR="008A2E2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8A2E2F" w:rsidRPr="00D164AB" w:rsidRDefault="00D164AB" w:rsidP="00D164AB">
            <w:pPr>
              <w:pStyle w:val="TableParagraph"/>
              <w:bidi/>
              <w:spacing w:line="268" w:lineRule="exact"/>
              <w:ind w:right="108"/>
              <w:jc w:val="center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rtl/>
                <w:lang w:bidi="ar-IQ"/>
              </w:rPr>
            </w:pP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>Week 4,5</w:t>
            </w:r>
          </w:p>
        </w:tc>
        <w:tc>
          <w:tcPr>
            <w:tcW w:w="9242" w:type="dxa"/>
          </w:tcPr>
          <w:p w:rsidR="008A2E2F" w:rsidRPr="00D164AB" w:rsidRDefault="001464E5" w:rsidP="00D164AB">
            <w:pPr>
              <w:pStyle w:val="TableParagraph"/>
              <w:bidi/>
              <w:spacing w:line="268" w:lineRule="exact"/>
              <w:ind w:right="108"/>
              <w:jc w:val="right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rtl/>
                <w:lang w:bidi="ar-IQ"/>
              </w:rPr>
            </w:pP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>Introduction of AI</w:t>
            </w:r>
          </w:p>
        </w:tc>
      </w:tr>
      <w:tr w:rsidR="008A2E2F" w:rsidTr="00DB7CCF">
        <w:trPr>
          <w:trHeight w:val="721"/>
        </w:trPr>
        <w:tc>
          <w:tcPr>
            <w:tcW w:w="1260" w:type="dxa"/>
            <w:shd w:val="clear" w:color="auto" w:fill="DAEDF3"/>
          </w:tcPr>
          <w:p w:rsidR="008A2E2F" w:rsidRPr="00D164AB" w:rsidRDefault="008A2E2F" w:rsidP="001464E5">
            <w:pPr>
              <w:pStyle w:val="TableParagraph"/>
              <w:bidi/>
              <w:spacing w:line="268" w:lineRule="exact"/>
              <w:ind w:left="495" w:right="108"/>
              <w:jc w:val="center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rtl/>
                <w:lang w:bidi="ar-IQ"/>
              </w:rPr>
            </w:pPr>
            <w:r w:rsidRPr="00D164AB"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 xml:space="preserve"> </w:t>
            </w:r>
            <w:r w:rsidR="001464E5"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>Week 6</w:t>
            </w:r>
          </w:p>
        </w:tc>
        <w:tc>
          <w:tcPr>
            <w:tcW w:w="9242" w:type="dxa"/>
          </w:tcPr>
          <w:p w:rsidR="008A2E2F" w:rsidRPr="00D164AB" w:rsidRDefault="001464E5" w:rsidP="001464E5">
            <w:pPr>
              <w:pStyle w:val="TableParagraph"/>
              <w:bidi/>
              <w:spacing w:line="268" w:lineRule="exact"/>
              <w:ind w:left="135" w:right="108"/>
              <w:jc w:val="right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>AI and our daily lives</w:t>
            </w:r>
          </w:p>
        </w:tc>
      </w:tr>
      <w:tr w:rsidR="008A2E2F" w:rsidTr="00DB7CCF">
        <w:trPr>
          <w:trHeight w:val="724"/>
        </w:trPr>
        <w:tc>
          <w:tcPr>
            <w:tcW w:w="1260" w:type="dxa"/>
            <w:shd w:val="clear" w:color="auto" w:fill="DAEDF3"/>
          </w:tcPr>
          <w:p w:rsidR="008A2E2F" w:rsidRPr="00D164AB" w:rsidRDefault="001464E5" w:rsidP="001464E5">
            <w:pPr>
              <w:pStyle w:val="TableParagraph"/>
              <w:bidi/>
              <w:spacing w:line="268" w:lineRule="exact"/>
              <w:ind w:right="108"/>
              <w:jc w:val="center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rtl/>
                <w:lang w:bidi="ar-IQ"/>
              </w:rPr>
            </w:pP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>Week 7,8</w:t>
            </w:r>
          </w:p>
        </w:tc>
        <w:tc>
          <w:tcPr>
            <w:tcW w:w="9242" w:type="dxa"/>
          </w:tcPr>
          <w:p w:rsidR="008A2E2F" w:rsidRPr="00D164AB" w:rsidRDefault="001464E5" w:rsidP="001464E5">
            <w:pPr>
              <w:pStyle w:val="TableParagraph"/>
              <w:bidi/>
              <w:spacing w:line="268" w:lineRule="exact"/>
              <w:ind w:left="495" w:right="108"/>
              <w:jc w:val="right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lang w:bidi="ar-IQ"/>
              </w:rPr>
              <w:t>AI and Security</w:t>
            </w:r>
          </w:p>
        </w:tc>
      </w:tr>
      <w:tr w:rsidR="008A2E2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8A2E2F" w:rsidRDefault="008A2E2F" w:rsidP="001464E5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 w:rsidR="001464E5">
              <w:rPr>
                <w:b/>
                <w:spacing w:val="-10"/>
              </w:rPr>
              <w:t>9,10</w:t>
            </w:r>
          </w:p>
        </w:tc>
        <w:tc>
          <w:tcPr>
            <w:tcW w:w="9242" w:type="dxa"/>
          </w:tcPr>
          <w:p w:rsidR="008A2E2F" w:rsidRDefault="001464E5" w:rsidP="001464E5">
            <w:pPr>
              <w:pStyle w:val="TableParagraph"/>
              <w:bidi/>
              <w:spacing w:line="265" w:lineRule="exact"/>
              <w:ind w:left="584" w:right="108"/>
              <w:jc w:val="right"/>
              <w:rPr>
                <w:b/>
                <w:bCs/>
                <w:lang w:bidi="ar-IQ"/>
              </w:rPr>
            </w:pPr>
            <w:r>
              <w:rPr>
                <w:b/>
                <w:bCs/>
                <w:lang w:bidi="ar-IQ"/>
              </w:rPr>
              <w:t>The future of AI</w:t>
            </w:r>
          </w:p>
        </w:tc>
      </w:tr>
    </w:tbl>
    <w:p w:rsidR="008A2E2F" w:rsidRDefault="008A2E2F" w:rsidP="008A2E2F">
      <w:pPr>
        <w:pStyle w:val="a3"/>
        <w:rPr>
          <w:rFonts w:ascii="Times New Roman"/>
          <w:b w:val="0"/>
          <w:sz w:val="20"/>
        </w:rPr>
      </w:pPr>
    </w:p>
    <w:p w:rsidR="008A2E2F" w:rsidRDefault="008A2E2F" w:rsidP="008A2E2F">
      <w:pPr>
        <w:pStyle w:val="a3"/>
        <w:spacing w:before="1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8A2E2F" w:rsidTr="00DB7CCF">
        <w:trPr>
          <w:trHeight w:val="1082"/>
        </w:trPr>
        <w:tc>
          <w:tcPr>
            <w:tcW w:w="10517" w:type="dxa"/>
            <w:gridSpan w:val="3"/>
            <w:shd w:val="clear" w:color="auto" w:fill="FCE9D9"/>
          </w:tcPr>
          <w:p w:rsidR="008A2E2F" w:rsidRDefault="008A2E2F" w:rsidP="00DB7CCF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8A2E2F" w:rsidRDefault="008A2E2F" w:rsidP="00DB7CCF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8A2E2F" w:rsidTr="00DB7CCF">
        <w:trPr>
          <w:trHeight w:val="510"/>
        </w:trPr>
        <w:tc>
          <w:tcPr>
            <w:tcW w:w="1935" w:type="dxa"/>
          </w:tcPr>
          <w:p w:rsidR="008A2E2F" w:rsidRDefault="008A2E2F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8A2E2F" w:rsidTr="00DB7CCF">
        <w:trPr>
          <w:trHeight w:val="837"/>
        </w:trPr>
        <w:tc>
          <w:tcPr>
            <w:tcW w:w="1935" w:type="dxa"/>
            <w:shd w:val="clear" w:color="auto" w:fill="DAEDF3"/>
          </w:tcPr>
          <w:p w:rsidR="008A2E2F" w:rsidRDefault="008A2E2F" w:rsidP="00DB7CCF">
            <w:pPr>
              <w:pStyle w:val="TableParagraph"/>
              <w:spacing w:before="160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8A2E2F" w:rsidRDefault="00991356" w:rsidP="00DB7CCF">
            <w:pPr>
              <w:pStyle w:val="TableParagraph"/>
              <w:rPr>
                <w:rFonts w:ascii="Times New Roman"/>
                <w:noProof/>
              </w:rPr>
            </w:pP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noProof/>
              </w:rPr>
              <w:t xml:space="preserve">Graham Brown ,David Watson . Combridge IGCSE information </w:t>
            </w:r>
          </w:p>
          <w:p w:rsidR="00991356" w:rsidRDefault="00991356" w:rsidP="00DB7CC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And communication technology . 3</w:t>
            </w:r>
            <w:r w:rsidRPr="00991356">
              <w:rPr>
                <w:rFonts w:ascii="Times New Roman"/>
                <w:vertAlign w:val="superscript"/>
              </w:rPr>
              <w:t>rd</w:t>
            </w:r>
            <w:r>
              <w:rPr>
                <w:rFonts w:ascii="Times New Roman"/>
              </w:rPr>
              <w:t xml:space="preserve"> edition (2020)</w:t>
            </w:r>
          </w:p>
        </w:tc>
        <w:tc>
          <w:tcPr>
            <w:tcW w:w="2715" w:type="dxa"/>
          </w:tcPr>
          <w:p w:rsidR="008A2E2F" w:rsidRDefault="00991356" w:rsidP="00DB7CC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yes</w:t>
            </w:r>
          </w:p>
        </w:tc>
      </w:tr>
      <w:tr w:rsidR="008A2E2F" w:rsidTr="00DB7CCF">
        <w:trPr>
          <w:trHeight w:val="859"/>
        </w:trPr>
        <w:tc>
          <w:tcPr>
            <w:tcW w:w="1935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314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8A2E2F" w:rsidRDefault="00991356" w:rsidP="00DB7CC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</w:p>
        </w:tc>
        <w:tc>
          <w:tcPr>
            <w:tcW w:w="2715" w:type="dxa"/>
          </w:tcPr>
          <w:p w:rsidR="008A2E2F" w:rsidRDefault="008A2E2F" w:rsidP="00DB7CCF">
            <w:pPr>
              <w:pStyle w:val="TableParagraph"/>
              <w:rPr>
                <w:rFonts w:ascii="Times New Roman"/>
              </w:rPr>
            </w:pPr>
          </w:p>
        </w:tc>
      </w:tr>
      <w:tr w:rsidR="008A2E2F" w:rsidTr="00DB7CCF">
        <w:trPr>
          <w:trHeight w:val="508"/>
        </w:trPr>
        <w:tc>
          <w:tcPr>
            <w:tcW w:w="1935" w:type="dxa"/>
            <w:shd w:val="clear" w:color="auto" w:fill="DAEDF3"/>
          </w:tcPr>
          <w:p w:rsidR="008A2E2F" w:rsidRDefault="008A2E2F" w:rsidP="00DB7CCF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8A2E2F" w:rsidRDefault="008A2E2F" w:rsidP="00DB7CCF">
            <w:pPr>
              <w:pStyle w:val="TableParagraph"/>
              <w:rPr>
                <w:rFonts w:ascii="Times New Roman"/>
              </w:rPr>
            </w:pPr>
          </w:p>
        </w:tc>
      </w:tr>
    </w:tbl>
    <w:p w:rsidR="00734E3E" w:rsidRDefault="00734E3E" w:rsidP="008A2E2F">
      <w:pPr>
        <w:pStyle w:val="a3"/>
        <w:spacing w:before="97"/>
        <w:rPr>
          <w:rFonts w:ascii="Times New Roman"/>
          <w:b w:val="0"/>
          <w:sz w:val="20"/>
        </w:rPr>
      </w:pPr>
    </w:p>
    <w:p w:rsidR="00734E3E" w:rsidRDefault="00734E3E" w:rsidP="008A2E2F">
      <w:pPr>
        <w:pStyle w:val="a3"/>
        <w:spacing w:before="97"/>
        <w:rPr>
          <w:rFonts w:ascii="Times New Roman"/>
          <w:b w:val="0"/>
          <w:sz w:val="20"/>
        </w:rPr>
      </w:pPr>
    </w:p>
    <w:p w:rsidR="00734E3E" w:rsidRDefault="00734E3E" w:rsidP="008A2E2F">
      <w:pPr>
        <w:pStyle w:val="a3"/>
        <w:spacing w:before="97"/>
        <w:rPr>
          <w:rFonts w:ascii="Times New Roman"/>
          <w:b w:val="0"/>
          <w:sz w:val="20"/>
        </w:rPr>
      </w:pPr>
    </w:p>
    <w:p w:rsidR="00734E3E" w:rsidRDefault="00734E3E" w:rsidP="008A2E2F">
      <w:pPr>
        <w:pStyle w:val="a3"/>
        <w:spacing w:before="97"/>
        <w:rPr>
          <w:rFonts w:ascii="Times New Roman"/>
          <w:b w:val="0"/>
          <w:sz w:val="20"/>
        </w:rPr>
      </w:pPr>
    </w:p>
    <w:p w:rsidR="00734E3E" w:rsidRDefault="00734E3E" w:rsidP="008A2E2F">
      <w:pPr>
        <w:pStyle w:val="a3"/>
        <w:spacing w:before="97"/>
        <w:rPr>
          <w:rFonts w:ascii="Times New Roman"/>
          <w:b w:val="0"/>
          <w:sz w:val="20"/>
        </w:rPr>
      </w:pPr>
    </w:p>
    <w:p w:rsidR="00734E3E" w:rsidRDefault="00734E3E" w:rsidP="008A2E2F">
      <w:pPr>
        <w:pStyle w:val="a3"/>
        <w:spacing w:before="97"/>
        <w:rPr>
          <w:rFonts w:ascii="Times New Roman"/>
          <w:b w:val="0"/>
          <w:sz w:val="20"/>
        </w:rPr>
      </w:pPr>
    </w:p>
    <w:p w:rsidR="00734E3E" w:rsidRDefault="00734E3E" w:rsidP="008A2E2F">
      <w:pPr>
        <w:pStyle w:val="a3"/>
        <w:spacing w:before="97"/>
        <w:rPr>
          <w:rFonts w:ascii="Times New Roman"/>
          <w:b w:val="0"/>
          <w:sz w:val="20"/>
        </w:rPr>
      </w:pPr>
    </w:p>
    <w:p w:rsidR="00734E3E" w:rsidRDefault="00734E3E" w:rsidP="008A2E2F">
      <w:pPr>
        <w:pStyle w:val="a3"/>
        <w:spacing w:before="97"/>
        <w:rPr>
          <w:rFonts w:ascii="Times New Roman"/>
          <w:b w:val="0"/>
          <w:sz w:val="20"/>
        </w:rPr>
      </w:pPr>
    </w:p>
    <w:p w:rsidR="008A2E2F" w:rsidRDefault="008A2E2F" w:rsidP="008A2E2F">
      <w:pPr>
        <w:pStyle w:val="a3"/>
        <w:spacing w:before="97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14720" behindDoc="1" locked="0" layoutInCell="1" allowOverlap="1" wp14:anchorId="33F1F7F4" wp14:editId="64C226E7">
                <wp:simplePos x="0" y="0"/>
                <wp:positionH relativeFrom="page">
                  <wp:posOffset>498348</wp:posOffset>
                </wp:positionH>
                <wp:positionV relativeFrom="paragraph">
                  <wp:posOffset>227952</wp:posOffset>
                </wp:positionV>
                <wp:extent cx="6669405" cy="66929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669290"/>
                        </a:xfrm>
                        <a:prstGeom prst="rect">
                          <a:avLst/>
                        </a:prstGeom>
                        <a:solidFill>
                          <a:srgbClr val="FFE499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 w:rsidP="008A2E2F">
                            <w:pPr>
                              <w:spacing w:before="2"/>
                              <w:ind w:left="5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Grading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Scheme</w:t>
                            </w:r>
                          </w:p>
                          <w:p w:rsidR="00FA4FEC" w:rsidRDefault="00FA4FEC" w:rsidP="008A2E2F">
                            <w:pPr>
                              <w:bidi/>
                              <w:spacing w:before="177"/>
                              <w:ind w:left="4533"/>
                              <w:rPr>
                                <w:rFonts w:asci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/>
                                <w:color w:val="17365D"/>
                                <w:w w:val="92"/>
                                <w:sz w:val="28"/>
                                <w:szCs w:val="28"/>
                                <w:rtl/>
                              </w:rPr>
                              <w:t>مخطط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2"/>
                                <w:w w:val="92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92"/>
                                <w:sz w:val="28"/>
                                <w:szCs w:val="28"/>
                                <w:rtl/>
                              </w:rPr>
                              <w:t>الدرجات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F1F7F4" id="Textbox 5" o:spid="_x0000_s1027" type="#_x0000_t202" style="position:absolute;margin-left:39.25pt;margin-top:17.95pt;width:525.15pt;height:52.7pt;z-index:-25170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" fillcolor="#ffe499" strokeweight=".72pt">
                <v:path arrowok="t"/>
                <v:textbox inset="0,0,0,0">
                  <w:txbxContent>
                    <w:p w:rsidR="00FA4FEC" w:rsidRDefault="00FA4FEC" w:rsidP="008A2E2F">
                      <w:pPr>
                        <w:spacing w:before="2"/>
                        <w:ind w:left="5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Grading</w:t>
                      </w:r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Scheme</w:t>
                      </w:r>
                    </w:p>
                    <w:p w:rsidR="00FA4FEC" w:rsidRDefault="00FA4FEC" w:rsidP="008A2E2F">
                      <w:pPr>
                        <w:bidi/>
                        <w:spacing w:before="177"/>
                        <w:ind w:left="4533"/>
                        <w:rPr>
                          <w:rFonts w:asci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/>
                          <w:color w:val="17365D"/>
                          <w:w w:val="92"/>
                          <w:sz w:val="28"/>
                          <w:szCs w:val="28"/>
                          <w:rtl/>
                        </w:rPr>
                        <w:t>مخطط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2"/>
                          <w:w w:val="92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92"/>
                          <w:sz w:val="28"/>
                          <w:szCs w:val="28"/>
                          <w:rtl/>
                        </w:rPr>
                        <w:t>الدرجات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34E3E" w:rsidRPr="00734E3E" w:rsidRDefault="00734E3E" w:rsidP="00734E3E">
      <w:pPr>
        <w:tabs>
          <w:tab w:val="left" w:pos="1245"/>
        </w:tabs>
      </w:pPr>
    </w:p>
    <w:p w:rsidR="00734E3E" w:rsidRPr="00734E3E" w:rsidRDefault="00734E3E" w:rsidP="00734E3E"/>
    <w:p w:rsidR="00734E3E" w:rsidRPr="00734E3E" w:rsidRDefault="00734E3E" w:rsidP="00734E3E"/>
    <w:p w:rsidR="00734E3E" w:rsidRPr="00734E3E" w:rsidRDefault="00734E3E" w:rsidP="00734E3E"/>
    <w:p w:rsidR="008A2E2F" w:rsidRPr="00734E3E" w:rsidRDefault="008A2E2F" w:rsidP="00734E3E">
      <w:pPr>
        <w:sectPr w:rsidR="008A2E2F" w:rsidRPr="00734E3E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8A2E2F" w:rsidTr="00DB7CCF">
        <w:trPr>
          <w:trHeight w:val="451"/>
        </w:trPr>
        <w:tc>
          <w:tcPr>
            <w:tcW w:w="1620" w:type="dxa"/>
            <w:shd w:val="clear" w:color="auto" w:fill="ECECEC"/>
          </w:tcPr>
          <w:p w:rsidR="008A2E2F" w:rsidRDefault="008A2E2F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lastRenderedPageBreak/>
              <w:t>Group</w:t>
            </w:r>
          </w:p>
        </w:tc>
        <w:tc>
          <w:tcPr>
            <w:tcW w:w="1711" w:type="dxa"/>
            <w:shd w:val="clear" w:color="auto" w:fill="ECECEC"/>
          </w:tcPr>
          <w:p w:rsidR="008A2E2F" w:rsidRDefault="008A2E2F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8A2E2F" w:rsidRDefault="008A2E2F" w:rsidP="00DB7CCF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8A2E2F" w:rsidRDefault="008A2E2F" w:rsidP="00DB7CCF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8A2E2F" w:rsidRDefault="008A2E2F" w:rsidP="00DB7CCF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8A2E2F" w:rsidTr="00DB7CCF">
        <w:trPr>
          <w:trHeight w:val="448"/>
        </w:trPr>
        <w:tc>
          <w:tcPr>
            <w:tcW w:w="1620" w:type="dxa"/>
            <w:vMerge w:val="restart"/>
          </w:tcPr>
          <w:p w:rsidR="008A2E2F" w:rsidRDefault="008A2E2F" w:rsidP="00DB7CCF">
            <w:pPr>
              <w:pStyle w:val="TableParagraph"/>
              <w:rPr>
                <w:rFonts w:ascii="Times New Roman"/>
              </w:rPr>
            </w:pPr>
          </w:p>
          <w:p w:rsidR="008A2E2F" w:rsidRDefault="008A2E2F" w:rsidP="00DB7CCF">
            <w:pPr>
              <w:pStyle w:val="TableParagraph"/>
              <w:spacing w:before="196"/>
              <w:rPr>
                <w:rFonts w:ascii="Times New Roman"/>
              </w:rPr>
            </w:pPr>
          </w:p>
          <w:p w:rsidR="008A2E2F" w:rsidRDefault="008A2E2F" w:rsidP="00DB7CCF">
            <w:pPr>
              <w:pStyle w:val="TableParagraph"/>
              <w:spacing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8A2E2F" w:rsidRDefault="008A2E2F" w:rsidP="00DB7CCF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8A2E2F" w:rsidRDefault="008A2E2F" w:rsidP="00DB7CCF">
            <w:pPr>
              <w:pStyle w:val="TableParagraph"/>
              <w:bidi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A2E2F" w:rsidRDefault="008A2E2F" w:rsidP="00DB7CCF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A2E2F" w:rsidRDefault="008A2E2F" w:rsidP="00DB7CCF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8A2E2F" w:rsidTr="00DB7CCF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A2E2F" w:rsidRDefault="008A2E2F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A2E2F" w:rsidRDefault="008A2E2F" w:rsidP="00DB7CCF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8A2E2F" w:rsidRDefault="008A2E2F" w:rsidP="00DB7CCF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A2E2F" w:rsidRDefault="008A2E2F" w:rsidP="00DB7CCF">
            <w:pPr>
              <w:pStyle w:val="TableParagraph"/>
              <w:spacing w:line="268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A2E2F" w:rsidRDefault="008A2E2F" w:rsidP="00DB7CCF">
            <w:pPr>
              <w:pStyle w:val="TableParagraph"/>
              <w:spacing w:line="268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8A2E2F" w:rsidTr="00DB7CCF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A2E2F" w:rsidRDefault="008A2E2F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A2E2F" w:rsidRDefault="008A2E2F" w:rsidP="00DB7CCF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8A2E2F" w:rsidRDefault="008A2E2F" w:rsidP="00DB7CCF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A2E2F" w:rsidRDefault="008A2E2F" w:rsidP="00DB7CCF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A2E2F" w:rsidRDefault="008A2E2F" w:rsidP="00DB7CCF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8A2E2F" w:rsidTr="00DB7CCF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8A2E2F" w:rsidRDefault="008A2E2F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A2E2F" w:rsidRDefault="008A2E2F" w:rsidP="00DB7CCF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8A2E2F" w:rsidRDefault="008A2E2F" w:rsidP="00DB7CCF">
            <w:pPr>
              <w:pStyle w:val="TableParagraph"/>
              <w:bidi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A2E2F" w:rsidRDefault="008A2E2F" w:rsidP="00DB7CCF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A2E2F" w:rsidRDefault="008A2E2F" w:rsidP="00DB7CCF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8A2E2F" w:rsidTr="00DB7CCF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A2E2F" w:rsidRDefault="008A2E2F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A2E2F" w:rsidRDefault="008A2E2F" w:rsidP="00DB7CCF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8A2E2F" w:rsidRDefault="008A2E2F" w:rsidP="00DB7CCF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A2E2F" w:rsidRDefault="008A2E2F" w:rsidP="00DB7CCF">
            <w:pPr>
              <w:pStyle w:val="TableParagraph"/>
              <w:spacing w:line="268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A2E2F" w:rsidRDefault="008A2E2F" w:rsidP="00DB7CCF">
            <w:pPr>
              <w:pStyle w:val="TableParagraph"/>
              <w:spacing w:line="268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8A2E2F" w:rsidTr="00DB7CCF">
        <w:trPr>
          <w:trHeight w:val="477"/>
        </w:trPr>
        <w:tc>
          <w:tcPr>
            <w:tcW w:w="1620" w:type="dxa"/>
            <w:vMerge w:val="restart"/>
          </w:tcPr>
          <w:p w:rsidR="008A2E2F" w:rsidRDefault="008A2E2F" w:rsidP="00DB7CCF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8A2E2F" w:rsidRDefault="008A2E2F" w:rsidP="00DB7CCF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8A2E2F" w:rsidRDefault="008A2E2F" w:rsidP="00DB7CCF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A2E2F" w:rsidRDefault="008A2E2F" w:rsidP="00DB7CCF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A2E2F" w:rsidRDefault="008A2E2F" w:rsidP="00DB7CCF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8A2E2F" w:rsidTr="00DB7CCF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8A2E2F" w:rsidRDefault="008A2E2F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A2E2F" w:rsidRDefault="008A2E2F" w:rsidP="00DB7CCF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8A2E2F" w:rsidRDefault="008A2E2F" w:rsidP="00DB7CCF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A2E2F" w:rsidRDefault="008A2E2F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A2E2F" w:rsidRDefault="008A2E2F" w:rsidP="00DB7CCF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8A2E2F" w:rsidTr="00DB7CCF">
        <w:trPr>
          <w:trHeight w:val="451"/>
        </w:trPr>
        <w:tc>
          <w:tcPr>
            <w:tcW w:w="1620" w:type="dxa"/>
            <w:shd w:val="clear" w:color="auto" w:fill="FF8080"/>
          </w:tcPr>
          <w:p w:rsidR="008A2E2F" w:rsidRDefault="008A2E2F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8A2E2F" w:rsidRDefault="008A2E2F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8A2E2F" w:rsidRDefault="008A2E2F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8A2E2F" w:rsidRDefault="008A2E2F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8A2E2F" w:rsidRDefault="008A2E2F" w:rsidP="00DB7CCF">
            <w:pPr>
              <w:pStyle w:val="TableParagraph"/>
              <w:rPr>
                <w:rFonts w:ascii="Times New Roman"/>
              </w:rPr>
            </w:pPr>
          </w:p>
        </w:tc>
      </w:tr>
      <w:tr w:rsidR="008A2E2F" w:rsidTr="00DB7CCF">
        <w:trPr>
          <w:trHeight w:val="1319"/>
        </w:trPr>
        <w:tc>
          <w:tcPr>
            <w:tcW w:w="10499" w:type="dxa"/>
            <w:gridSpan w:val="5"/>
          </w:tcPr>
          <w:p w:rsidR="008A2E2F" w:rsidRDefault="008A2E2F" w:rsidP="00DB7CCF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 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8A2E2F" w:rsidRDefault="008A2E2F" w:rsidP="008A2E2F">
      <w:pPr>
        <w:pStyle w:val="a3"/>
        <w:rPr>
          <w:rFonts w:ascii="Times New Roman"/>
          <w:b w:val="0"/>
          <w:sz w:val="20"/>
        </w:rPr>
      </w:pPr>
    </w:p>
    <w:p w:rsidR="008A2E2F" w:rsidRDefault="008A2E2F" w:rsidP="008A2E2F">
      <w:pPr>
        <w:pStyle w:val="a3"/>
        <w:rPr>
          <w:rFonts w:ascii="Times New Roman"/>
          <w:b w:val="0"/>
          <w:sz w:val="20"/>
        </w:rPr>
      </w:pPr>
    </w:p>
    <w:p w:rsidR="008A2E2F" w:rsidRDefault="008A2E2F" w:rsidP="008A2E2F">
      <w:pPr>
        <w:pStyle w:val="a3"/>
        <w:rPr>
          <w:rFonts w:ascii="Times New Roman"/>
          <w:b w:val="0"/>
          <w:sz w:val="20"/>
        </w:rPr>
      </w:pPr>
    </w:p>
    <w:p w:rsidR="008A2E2F" w:rsidRDefault="008A2E2F" w:rsidP="008A2E2F">
      <w:pPr>
        <w:pStyle w:val="a3"/>
        <w:rPr>
          <w:rFonts w:ascii="Times New Roman"/>
          <w:b w:val="0"/>
          <w:sz w:val="20"/>
        </w:rPr>
      </w:pPr>
    </w:p>
    <w:p w:rsidR="008A2E2F" w:rsidRDefault="008A2E2F">
      <w:pPr>
        <w:pStyle w:val="a3"/>
        <w:spacing w:before="187" w:after="1"/>
        <w:rPr>
          <w:rFonts w:ascii="Times New Roman"/>
          <w:b w:val="0"/>
          <w:sz w:val="20"/>
        </w:rPr>
      </w:pPr>
    </w:p>
    <w:p w:rsidR="008A2E2F" w:rsidRDefault="008A2E2F">
      <w:pPr>
        <w:pStyle w:val="a3"/>
        <w:spacing w:before="187" w:after="1"/>
        <w:rPr>
          <w:rFonts w:ascii="Times New Roman"/>
          <w:b w:val="0"/>
          <w:sz w:val="20"/>
        </w:rPr>
      </w:pPr>
    </w:p>
    <w:p w:rsidR="008A2E2F" w:rsidRDefault="008A2E2F">
      <w:pPr>
        <w:pStyle w:val="a3"/>
        <w:spacing w:before="187" w:after="1"/>
        <w:rPr>
          <w:rFonts w:ascii="Times New Roman"/>
          <w:b w:val="0"/>
          <w:sz w:val="20"/>
        </w:rPr>
      </w:pPr>
    </w:p>
    <w:p w:rsidR="008A2E2F" w:rsidRDefault="008A2E2F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464E5" w:rsidRDefault="001464E5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464E5" w:rsidRDefault="001464E5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464E5" w:rsidRDefault="001464E5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464E5" w:rsidRDefault="001464E5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464E5" w:rsidRDefault="001464E5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464E5" w:rsidRDefault="001464E5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464E5" w:rsidRDefault="001464E5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464E5" w:rsidRDefault="001464E5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464E5" w:rsidRDefault="001464E5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464E5" w:rsidRDefault="001464E5">
      <w:pPr>
        <w:pStyle w:val="a3"/>
        <w:spacing w:before="187" w:after="1"/>
        <w:rPr>
          <w:rFonts w:ascii="Times New Roman"/>
          <w:b w:val="0"/>
          <w:sz w:val="20"/>
        </w:rPr>
      </w:pPr>
    </w:p>
    <w:p w:rsidR="00776A2E" w:rsidRDefault="00776A2E">
      <w:pPr>
        <w:pStyle w:val="a3"/>
        <w:spacing w:before="187" w:after="1"/>
        <w:rPr>
          <w:rFonts w:ascii="Times New Roman"/>
          <w:b w:val="0"/>
          <w:sz w:val="20"/>
        </w:rPr>
      </w:pPr>
    </w:p>
    <w:p w:rsidR="00776A2E" w:rsidRDefault="00776A2E">
      <w:pPr>
        <w:pStyle w:val="a3"/>
        <w:spacing w:before="187" w:after="1"/>
        <w:rPr>
          <w:rFonts w:ascii="Times New Roman"/>
          <w:b w:val="0"/>
          <w:sz w:val="20"/>
        </w:rPr>
      </w:pPr>
    </w:p>
    <w:p w:rsidR="00776A2E" w:rsidRDefault="00776A2E">
      <w:pPr>
        <w:pStyle w:val="a3"/>
        <w:spacing w:before="18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2101"/>
        <w:gridCol w:w="1700"/>
      </w:tblGrid>
      <w:tr w:rsidR="00776A2E" w:rsidTr="00DB7CCF">
        <w:trPr>
          <w:trHeight w:val="1036"/>
        </w:trPr>
        <w:tc>
          <w:tcPr>
            <w:tcW w:w="10457" w:type="dxa"/>
            <w:gridSpan w:val="7"/>
            <w:shd w:val="clear" w:color="auto" w:fill="FCE9D9"/>
          </w:tcPr>
          <w:p w:rsidR="00776A2E" w:rsidRDefault="00776A2E" w:rsidP="00DB7CCF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776A2E" w:rsidRDefault="00776A2E" w:rsidP="00DB7CCF">
            <w:pPr>
              <w:pStyle w:val="TableParagraph"/>
              <w:bidi/>
              <w:spacing w:before="95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776A2E" w:rsidTr="00DB7CCF">
        <w:trPr>
          <w:trHeight w:val="556"/>
        </w:trPr>
        <w:tc>
          <w:tcPr>
            <w:tcW w:w="1752" w:type="dxa"/>
            <w:shd w:val="clear" w:color="auto" w:fill="DAEDF3"/>
          </w:tcPr>
          <w:p w:rsidR="00776A2E" w:rsidRDefault="00776A2E" w:rsidP="00DB7CCF">
            <w:pPr>
              <w:pStyle w:val="TableParagraph"/>
              <w:spacing w:before="13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776A2E" w:rsidRDefault="00776A2E" w:rsidP="00DB7CCF">
            <w:pPr>
              <w:pStyle w:val="TableParagraph"/>
              <w:spacing w:before="80"/>
              <w:ind w:left="1169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Genetics</w:t>
            </w:r>
          </w:p>
        </w:tc>
        <w:tc>
          <w:tcPr>
            <w:tcW w:w="3801" w:type="dxa"/>
            <w:gridSpan w:val="2"/>
            <w:shd w:val="clear" w:color="auto" w:fill="DEEBF6"/>
          </w:tcPr>
          <w:p w:rsidR="00776A2E" w:rsidRDefault="00776A2E" w:rsidP="00DB7CCF">
            <w:pPr>
              <w:pStyle w:val="TableParagraph"/>
              <w:spacing w:before="13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776A2E" w:rsidTr="00DB7CCF">
        <w:trPr>
          <w:trHeight w:val="457"/>
        </w:trPr>
        <w:tc>
          <w:tcPr>
            <w:tcW w:w="1752" w:type="dxa"/>
            <w:shd w:val="clear" w:color="auto" w:fill="DAEDF3"/>
          </w:tcPr>
          <w:p w:rsidR="00776A2E" w:rsidRDefault="00776A2E" w:rsidP="00DB7CCF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776A2E" w:rsidRDefault="00776A2E" w:rsidP="00DB7CCF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2"/>
            <w:vMerge w:val="restart"/>
          </w:tcPr>
          <w:p w:rsidR="00776A2E" w:rsidRDefault="00776A2E" w:rsidP="00DB7CCF">
            <w:pPr>
              <w:pStyle w:val="TableParagraph"/>
              <w:spacing w:before="120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776A2E" w:rsidRDefault="00776A2E" w:rsidP="00DB7CCF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776A2E" w:rsidRDefault="00776A2E" w:rsidP="00DB7CCF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776A2E" w:rsidRDefault="00776A2E" w:rsidP="00DB7CCF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776A2E" w:rsidRDefault="00776A2E" w:rsidP="00DB7CCF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776A2E" w:rsidRDefault="00776A2E" w:rsidP="00DB7CCF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776A2E" w:rsidTr="00DB7CCF">
        <w:trPr>
          <w:trHeight w:val="506"/>
        </w:trPr>
        <w:tc>
          <w:tcPr>
            <w:tcW w:w="1752" w:type="dxa"/>
            <w:shd w:val="clear" w:color="auto" w:fill="DAEDF3"/>
          </w:tcPr>
          <w:p w:rsidR="00776A2E" w:rsidRDefault="00776A2E" w:rsidP="00DB7CCF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776A2E" w:rsidRDefault="00776A2E" w:rsidP="00DB7CCF">
            <w:pPr>
              <w:pStyle w:val="TableParagraph"/>
              <w:spacing w:before="76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 w:rsidRPr="00776A2E">
              <w:rPr>
                <w:rFonts w:ascii="Times New Roman"/>
                <w:b/>
                <w:sz w:val="28"/>
              </w:rPr>
              <w:t>FOR12006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776A2E" w:rsidRDefault="00776A2E" w:rsidP="00DB7CCF">
            <w:pPr>
              <w:rPr>
                <w:sz w:val="2"/>
                <w:szCs w:val="2"/>
              </w:rPr>
            </w:pPr>
          </w:p>
        </w:tc>
      </w:tr>
      <w:tr w:rsidR="00776A2E" w:rsidTr="00DB7CCF">
        <w:trPr>
          <w:trHeight w:val="458"/>
        </w:trPr>
        <w:tc>
          <w:tcPr>
            <w:tcW w:w="1752" w:type="dxa"/>
            <w:shd w:val="clear" w:color="auto" w:fill="DAEDF3"/>
          </w:tcPr>
          <w:p w:rsidR="00776A2E" w:rsidRDefault="00776A2E" w:rsidP="00DB7CCF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776A2E" w:rsidRDefault="00776A2E" w:rsidP="00DB7CCF">
            <w:pPr>
              <w:pStyle w:val="TableParagraph"/>
              <w:spacing w:before="80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7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776A2E" w:rsidRDefault="00776A2E" w:rsidP="00DB7CCF">
            <w:pPr>
              <w:rPr>
                <w:sz w:val="2"/>
                <w:szCs w:val="2"/>
              </w:rPr>
            </w:pPr>
          </w:p>
        </w:tc>
      </w:tr>
      <w:tr w:rsidR="00776A2E" w:rsidTr="00DB7CCF">
        <w:trPr>
          <w:trHeight w:val="457"/>
        </w:trPr>
        <w:tc>
          <w:tcPr>
            <w:tcW w:w="1752" w:type="dxa"/>
            <w:shd w:val="clear" w:color="auto" w:fill="DAEDF3"/>
          </w:tcPr>
          <w:p w:rsidR="00776A2E" w:rsidRDefault="00776A2E" w:rsidP="00DB7CCF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776A2E" w:rsidRDefault="00776A2E" w:rsidP="00DB7CCF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175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776A2E" w:rsidRDefault="00776A2E" w:rsidP="00DB7CCF">
            <w:pPr>
              <w:rPr>
                <w:sz w:val="2"/>
                <w:szCs w:val="2"/>
              </w:rPr>
            </w:pPr>
          </w:p>
        </w:tc>
      </w:tr>
      <w:tr w:rsidR="00776A2E" w:rsidTr="00DB7CCF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776A2E" w:rsidRDefault="00776A2E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776A2E" w:rsidRDefault="00776A2E" w:rsidP="00DB7CCF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1</w:t>
            </w:r>
          </w:p>
        </w:tc>
        <w:tc>
          <w:tcPr>
            <w:tcW w:w="3404" w:type="dxa"/>
            <w:gridSpan w:val="3"/>
            <w:shd w:val="clear" w:color="auto" w:fill="DAEDF3"/>
          </w:tcPr>
          <w:p w:rsidR="00776A2E" w:rsidRDefault="00776A2E" w:rsidP="00DB7CCF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776A2E" w:rsidRDefault="00776A2E" w:rsidP="00DB7CCF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2</w:t>
            </w:r>
          </w:p>
        </w:tc>
      </w:tr>
      <w:tr w:rsidR="00776A2E" w:rsidTr="00DB7CCF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776A2E" w:rsidRDefault="00776A2E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776A2E" w:rsidRDefault="00776A2E" w:rsidP="00DB7CCF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776A2E" w:rsidRDefault="00776A2E" w:rsidP="00DB7CCF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3"/>
          </w:tcPr>
          <w:p w:rsidR="00776A2E" w:rsidRDefault="00776A2E" w:rsidP="00DB7CCF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776A2E" w:rsidTr="00DB7CCF">
        <w:trPr>
          <w:trHeight w:val="450"/>
        </w:trPr>
        <w:tc>
          <w:tcPr>
            <w:tcW w:w="1752" w:type="dxa"/>
            <w:shd w:val="clear" w:color="auto" w:fill="DAEDF3"/>
          </w:tcPr>
          <w:p w:rsidR="00776A2E" w:rsidRDefault="00776A2E" w:rsidP="00DB7CCF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776A2E" w:rsidRDefault="00776A2E" w:rsidP="00DB7CC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Nashwa Jabbar</w:t>
            </w:r>
          </w:p>
        </w:tc>
        <w:tc>
          <w:tcPr>
            <w:tcW w:w="1135" w:type="dxa"/>
            <w:shd w:val="clear" w:color="auto" w:fill="DEEBF6"/>
          </w:tcPr>
          <w:p w:rsidR="00776A2E" w:rsidRDefault="00776A2E" w:rsidP="00DB7CCF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776A2E" w:rsidRDefault="00776A2E" w:rsidP="00DB7CCF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</w:tbl>
    <w:p w:rsidR="00776A2E" w:rsidRDefault="00776A2E" w:rsidP="00776A2E">
      <w:pPr>
        <w:pStyle w:val="TableParagraph"/>
        <w:sectPr w:rsidR="00776A2E" w:rsidSect="00776A2E">
          <w:pgSz w:w="11910" w:h="16840"/>
          <w:pgMar w:top="1400" w:right="566" w:bottom="1079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800"/>
        <w:gridCol w:w="1469"/>
        <w:gridCol w:w="1700"/>
      </w:tblGrid>
      <w:tr w:rsidR="00776A2E" w:rsidTr="00DB7CCF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776A2E" w:rsidRDefault="00776A2E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lastRenderedPageBreak/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776A2E" w:rsidRDefault="00776A2E" w:rsidP="00DB7CCF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3"/>
            <w:shd w:val="clear" w:color="auto" w:fill="DEEBF6"/>
          </w:tcPr>
          <w:p w:rsidR="00776A2E" w:rsidRDefault="00776A2E" w:rsidP="00DB7CCF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776A2E" w:rsidRDefault="00776A2E" w:rsidP="00DB7CCF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776A2E" w:rsidTr="00DB7CCF">
        <w:trPr>
          <w:trHeight w:val="448"/>
        </w:trPr>
        <w:tc>
          <w:tcPr>
            <w:tcW w:w="1752" w:type="dxa"/>
            <w:shd w:val="clear" w:color="auto" w:fill="DAEDF3"/>
          </w:tcPr>
          <w:p w:rsidR="00776A2E" w:rsidRDefault="00776A2E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776A2E" w:rsidRDefault="00776A2E" w:rsidP="00DB7CCF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776A2E" w:rsidRDefault="00776A2E" w:rsidP="00DB7CCF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776A2E" w:rsidRDefault="00776A2E" w:rsidP="00DB7CCF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776A2E" w:rsidTr="00DB7CCF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776A2E" w:rsidRDefault="00776A2E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776A2E" w:rsidRDefault="00776A2E" w:rsidP="00DB7CCF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776A2E" w:rsidRDefault="00776A2E" w:rsidP="00DB7CCF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776A2E" w:rsidRDefault="00776A2E" w:rsidP="00DB7CCF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776A2E" w:rsidTr="00DB7CCF">
        <w:trPr>
          <w:trHeight w:val="738"/>
        </w:trPr>
        <w:tc>
          <w:tcPr>
            <w:tcW w:w="3238" w:type="dxa"/>
            <w:gridSpan w:val="2"/>
            <w:shd w:val="clear" w:color="auto" w:fill="DAEDF3"/>
          </w:tcPr>
          <w:p w:rsidR="00776A2E" w:rsidRDefault="00776A2E" w:rsidP="00DB7CCF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776A2E" w:rsidRDefault="00776A2E" w:rsidP="00776A2E">
            <w:pPr>
              <w:pStyle w:val="TableParagraph"/>
              <w:spacing w:before="222"/>
              <w:ind w:left="468"/>
            </w:pPr>
            <w:r>
              <w:rPr>
                <w:spacing w:val="-2"/>
              </w:rPr>
              <w:t>02/11/2025</w:t>
            </w:r>
          </w:p>
        </w:tc>
        <w:tc>
          <w:tcPr>
            <w:tcW w:w="1935" w:type="dxa"/>
            <w:gridSpan w:val="2"/>
            <w:shd w:val="clear" w:color="auto" w:fill="DAEDF3"/>
          </w:tcPr>
          <w:p w:rsidR="00776A2E" w:rsidRDefault="00776A2E" w:rsidP="00DB7CCF">
            <w:pPr>
              <w:pStyle w:val="TableParagraph"/>
              <w:spacing w:before="22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776A2E" w:rsidRDefault="00776A2E" w:rsidP="00DB7CCF">
            <w:pPr>
              <w:pStyle w:val="TableParagraph"/>
              <w:spacing w:before="22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776A2E" w:rsidRDefault="00776A2E" w:rsidP="00776A2E">
      <w:pPr>
        <w:pStyle w:val="a3"/>
        <w:rPr>
          <w:rFonts w:ascii="Times New Roman"/>
          <w:b w:val="0"/>
          <w:sz w:val="20"/>
        </w:rPr>
      </w:pPr>
    </w:p>
    <w:p w:rsidR="00776A2E" w:rsidRDefault="00776A2E" w:rsidP="00776A2E">
      <w:pPr>
        <w:pStyle w:val="a3"/>
        <w:rPr>
          <w:rFonts w:ascii="Times New Roman"/>
          <w:b w:val="0"/>
          <w:sz w:val="20"/>
        </w:rPr>
      </w:pPr>
    </w:p>
    <w:p w:rsidR="00776A2E" w:rsidRDefault="00776A2E" w:rsidP="00776A2E">
      <w:pPr>
        <w:pStyle w:val="a3"/>
        <w:spacing w:before="18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776A2E" w:rsidTr="00DB7CCF">
        <w:trPr>
          <w:trHeight w:val="1315"/>
        </w:trPr>
        <w:tc>
          <w:tcPr>
            <w:tcW w:w="10459" w:type="dxa"/>
            <w:gridSpan w:val="4"/>
            <w:shd w:val="clear" w:color="auto" w:fill="FCE9D9"/>
          </w:tcPr>
          <w:p w:rsidR="00776A2E" w:rsidRDefault="00776A2E" w:rsidP="00DB7CCF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776A2E" w:rsidRDefault="00776A2E" w:rsidP="00DB7CCF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776A2E" w:rsidRDefault="00776A2E" w:rsidP="00DB7CCF">
            <w:pPr>
              <w:pStyle w:val="TableParagraph"/>
              <w:bidi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776A2E" w:rsidTr="00DB7CCF">
        <w:trPr>
          <w:trHeight w:val="563"/>
        </w:trPr>
        <w:tc>
          <w:tcPr>
            <w:tcW w:w="2564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776A2E" w:rsidRDefault="00776A2E" w:rsidP="00DB7CCF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776A2E" w:rsidRDefault="00776A2E" w:rsidP="00DB7CCF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776A2E" w:rsidRDefault="00776A2E" w:rsidP="00DB7CCF">
            <w:pPr>
              <w:pStyle w:val="TableParagraph"/>
              <w:rPr>
                <w:rFonts w:ascii="Times New Roman"/>
              </w:rPr>
            </w:pPr>
          </w:p>
        </w:tc>
      </w:tr>
      <w:tr w:rsidR="00776A2E" w:rsidTr="00DB7CCF">
        <w:trPr>
          <w:trHeight w:val="563"/>
        </w:trPr>
        <w:tc>
          <w:tcPr>
            <w:tcW w:w="2564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776A2E" w:rsidRDefault="00776A2E" w:rsidP="00DB7CCF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776A2E" w:rsidRDefault="00776A2E" w:rsidP="00DB7CCF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776A2E" w:rsidRDefault="00776A2E" w:rsidP="00DB7CCF">
            <w:pPr>
              <w:pStyle w:val="TableParagraph"/>
              <w:rPr>
                <w:rFonts w:ascii="Times New Roman"/>
              </w:rPr>
            </w:pPr>
          </w:p>
        </w:tc>
      </w:tr>
    </w:tbl>
    <w:p w:rsidR="00776A2E" w:rsidRDefault="00776A2E" w:rsidP="00776A2E">
      <w:pPr>
        <w:pStyle w:val="a3"/>
        <w:rPr>
          <w:rFonts w:ascii="Times New Roman"/>
          <w:b w:val="0"/>
          <w:sz w:val="20"/>
        </w:rPr>
      </w:pPr>
    </w:p>
    <w:p w:rsidR="00776A2E" w:rsidRDefault="00776A2E" w:rsidP="00776A2E">
      <w:pPr>
        <w:pStyle w:val="a3"/>
        <w:rPr>
          <w:rFonts w:ascii="Times New Roman"/>
          <w:b w:val="0"/>
          <w:sz w:val="20"/>
        </w:rPr>
      </w:pPr>
    </w:p>
    <w:p w:rsidR="00776A2E" w:rsidRDefault="00776A2E" w:rsidP="00776A2E">
      <w:pPr>
        <w:pStyle w:val="a3"/>
        <w:spacing w:before="28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776A2E" w:rsidTr="00DB7CCF">
        <w:trPr>
          <w:trHeight w:val="1084"/>
        </w:trPr>
        <w:tc>
          <w:tcPr>
            <w:tcW w:w="10458" w:type="dxa"/>
            <w:gridSpan w:val="2"/>
            <w:shd w:val="clear" w:color="auto" w:fill="FCE9D9"/>
          </w:tcPr>
          <w:p w:rsidR="00776A2E" w:rsidRDefault="00776A2E" w:rsidP="00DB7CCF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776A2E" w:rsidRDefault="00776A2E" w:rsidP="00DB7CCF">
            <w:pPr>
              <w:pStyle w:val="TableParagraph"/>
              <w:bidi/>
              <w:spacing w:before="203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776A2E" w:rsidTr="00DB7CCF">
        <w:trPr>
          <w:trHeight w:val="2469"/>
        </w:trPr>
        <w:tc>
          <w:tcPr>
            <w:tcW w:w="2564" w:type="dxa"/>
            <w:shd w:val="clear" w:color="auto" w:fill="DAEDF3"/>
          </w:tcPr>
          <w:p w:rsidR="00776A2E" w:rsidRDefault="00776A2E" w:rsidP="00DB7CCF">
            <w:pPr>
              <w:pStyle w:val="TableParagraph"/>
              <w:spacing w:before="222"/>
              <w:rPr>
                <w:rFonts w:ascii="Times New Roman"/>
                <w:sz w:val="24"/>
              </w:rPr>
            </w:pPr>
          </w:p>
          <w:p w:rsidR="00776A2E" w:rsidRDefault="00776A2E" w:rsidP="00DB7CCF">
            <w:pPr>
              <w:pStyle w:val="TableParagraph"/>
              <w:spacing w:before="1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776A2E" w:rsidRDefault="00776A2E" w:rsidP="00DB7CCF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3D4622" w:rsidRDefault="003D4622" w:rsidP="003D4622">
            <w:pPr>
              <w:pStyle w:val="TableParagraph"/>
              <w:spacing w:before="10" w:line="300" w:lineRule="atLeast"/>
              <w:ind w:left="108"/>
            </w:pPr>
            <w:r>
              <w:t>Understand the fundamental concepts of genetics.</w:t>
            </w:r>
          </w:p>
          <w:p w:rsidR="003D4622" w:rsidRDefault="003D4622" w:rsidP="003D4622">
            <w:pPr>
              <w:pStyle w:val="TableParagraph"/>
              <w:spacing w:before="10" w:line="300" w:lineRule="atLeast"/>
              <w:ind w:left="108"/>
            </w:pPr>
            <w:r>
              <w:t> Explain DNA structure, replication, and gene expression.</w:t>
            </w:r>
          </w:p>
          <w:p w:rsidR="003D4622" w:rsidRDefault="003D4622" w:rsidP="003D4622">
            <w:pPr>
              <w:pStyle w:val="TableParagraph"/>
              <w:spacing w:before="10" w:line="300" w:lineRule="atLeast"/>
              <w:ind w:left="108"/>
            </w:pPr>
            <w:r>
              <w:t> Identify mutations and genetic variation.</w:t>
            </w:r>
          </w:p>
          <w:p w:rsidR="003D4622" w:rsidRDefault="003D4622" w:rsidP="003D4622">
            <w:pPr>
              <w:pStyle w:val="TableParagraph"/>
              <w:spacing w:before="10" w:line="300" w:lineRule="atLeast"/>
              <w:ind w:left="108"/>
            </w:pPr>
            <w:r>
              <w:t> Understand inheritance patterns and gene regulation.</w:t>
            </w:r>
          </w:p>
          <w:p w:rsidR="00776A2E" w:rsidRDefault="003D4622" w:rsidP="003D4622">
            <w:pPr>
              <w:pStyle w:val="TableParagraph"/>
              <w:spacing w:before="10" w:line="300" w:lineRule="atLeast"/>
              <w:ind w:left="108"/>
            </w:pPr>
            <w:r>
              <w:t> Recognize the role of genetics in forensic science</w:t>
            </w:r>
          </w:p>
        </w:tc>
      </w:tr>
      <w:tr w:rsidR="00776A2E" w:rsidTr="00DB7CCF">
        <w:trPr>
          <w:trHeight w:val="2632"/>
        </w:trPr>
        <w:tc>
          <w:tcPr>
            <w:tcW w:w="2564" w:type="dxa"/>
            <w:shd w:val="clear" w:color="auto" w:fill="DAEDF3"/>
          </w:tcPr>
          <w:p w:rsidR="00776A2E" w:rsidRDefault="00776A2E" w:rsidP="00DB7CCF">
            <w:pPr>
              <w:pStyle w:val="TableParagraph"/>
              <w:rPr>
                <w:rFonts w:ascii="Times New Roman"/>
                <w:sz w:val="24"/>
              </w:rPr>
            </w:pPr>
          </w:p>
          <w:p w:rsidR="00776A2E" w:rsidRDefault="00776A2E" w:rsidP="00DB7CCF">
            <w:pPr>
              <w:pStyle w:val="TableParagraph"/>
              <w:spacing w:before="107"/>
              <w:rPr>
                <w:rFonts w:ascii="Times New Roman"/>
                <w:sz w:val="24"/>
              </w:rPr>
            </w:pPr>
          </w:p>
          <w:p w:rsidR="00776A2E" w:rsidRDefault="00776A2E" w:rsidP="00DB7CCF">
            <w:pPr>
              <w:pStyle w:val="TableParagraph"/>
              <w:spacing w:line="278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776A2E" w:rsidRDefault="00776A2E" w:rsidP="00DB7CCF">
            <w:pPr>
              <w:pStyle w:val="TableParagraph"/>
              <w:bidi/>
              <w:spacing w:before="148"/>
              <w:ind w:left="16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3D4622" w:rsidRDefault="003D4622" w:rsidP="00452EE7">
            <w:pPr>
              <w:pStyle w:val="TableParagraph"/>
              <w:numPr>
                <w:ilvl w:val="0"/>
                <w:numId w:val="36"/>
              </w:numPr>
              <w:tabs>
                <w:tab w:val="left" w:pos="286"/>
              </w:tabs>
              <w:spacing w:line="276" w:lineRule="auto"/>
              <w:ind w:right="160"/>
            </w:pPr>
            <w:r>
              <w:t>Describe the structure and function of DNA.</w:t>
            </w:r>
          </w:p>
          <w:p w:rsidR="003D4622" w:rsidRDefault="003D4622" w:rsidP="00452EE7">
            <w:pPr>
              <w:pStyle w:val="TableParagraph"/>
              <w:numPr>
                <w:ilvl w:val="0"/>
                <w:numId w:val="36"/>
              </w:numPr>
              <w:tabs>
                <w:tab w:val="left" w:pos="286"/>
              </w:tabs>
              <w:spacing w:line="276" w:lineRule="auto"/>
              <w:ind w:right="160"/>
            </w:pPr>
            <w:r>
              <w:t> Explain how genetic information is replicated and expressed.</w:t>
            </w:r>
          </w:p>
          <w:p w:rsidR="003D4622" w:rsidRDefault="003D4622" w:rsidP="00452EE7">
            <w:pPr>
              <w:pStyle w:val="TableParagraph"/>
              <w:numPr>
                <w:ilvl w:val="0"/>
                <w:numId w:val="36"/>
              </w:numPr>
              <w:tabs>
                <w:tab w:val="left" w:pos="286"/>
              </w:tabs>
              <w:spacing w:line="276" w:lineRule="auto"/>
              <w:ind w:right="160"/>
            </w:pPr>
            <w:r>
              <w:t> Identify different types of mutations and inheritance patterns.</w:t>
            </w:r>
          </w:p>
          <w:p w:rsidR="00776A2E" w:rsidRDefault="003D4622" w:rsidP="00452EE7">
            <w:pPr>
              <w:pStyle w:val="TableParagraph"/>
              <w:numPr>
                <w:ilvl w:val="0"/>
                <w:numId w:val="36"/>
              </w:numPr>
              <w:tabs>
                <w:tab w:val="left" w:pos="286"/>
              </w:tabs>
              <w:spacing w:line="276" w:lineRule="auto"/>
              <w:ind w:right="160"/>
            </w:pPr>
            <w:r>
              <w:t> Apply genetic concepts to forensic science applications</w:t>
            </w:r>
          </w:p>
        </w:tc>
      </w:tr>
    </w:tbl>
    <w:p w:rsidR="00776A2E" w:rsidRDefault="00776A2E" w:rsidP="00776A2E">
      <w:pPr>
        <w:pStyle w:val="a3"/>
        <w:rPr>
          <w:rFonts w:ascii="Times New Roman"/>
          <w:b w:val="0"/>
          <w:sz w:val="20"/>
        </w:rPr>
      </w:pPr>
    </w:p>
    <w:p w:rsidR="00776A2E" w:rsidRDefault="00776A2E" w:rsidP="00776A2E">
      <w:pPr>
        <w:pStyle w:val="a3"/>
        <w:spacing w:before="5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18816" behindDoc="1" locked="0" layoutInCell="1" allowOverlap="1" wp14:anchorId="186E2C8F" wp14:editId="55B01B67">
                <wp:simplePos x="0" y="0"/>
                <wp:positionH relativeFrom="page">
                  <wp:posOffset>502919</wp:posOffset>
                </wp:positionH>
                <wp:positionV relativeFrom="paragraph">
                  <wp:posOffset>196202</wp:posOffset>
                </wp:positionV>
                <wp:extent cx="6640195" cy="681355"/>
                <wp:effectExtent l="0" t="0" r="0" b="0"/>
                <wp:wrapTopAndBottom/>
                <wp:docPr id="119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0195" cy="681355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 w:rsidP="00776A2E">
                            <w:pPr>
                              <w:spacing w:line="342" w:lineRule="exact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Learning</w:t>
                            </w:r>
                            <w:r>
                              <w:rPr>
                                <w:b/>
                                <w:color w:val="17365D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17365D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Teaching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pacing w:val="-2"/>
                                <w:sz w:val="28"/>
                              </w:rPr>
                              <w:t>Strategies</w:t>
                            </w:r>
                          </w:p>
                          <w:p w:rsidR="00FA4FEC" w:rsidRDefault="00FA4FEC" w:rsidP="00776A2E">
                            <w:pPr>
                              <w:bidi/>
                              <w:spacing w:before="203"/>
                              <w:ind w:left="4063"/>
                              <w:rPr>
                                <w:rFonts w:asci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/>
                                <w:color w:val="17365D"/>
                                <w:w w:val="60"/>
                                <w:sz w:val="28"/>
                                <w:szCs w:val="28"/>
                                <w:rtl/>
                              </w:rPr>
                              <w:t>استراتيجيات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7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60"/>
                                <w:sz w:val="28"/>
                                <w:szCs w:val="28"/>
                                <w:rtl/>
                              </w:rPr>
                              <w:t>التعلم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60"/>
                                <w:sz w:val="28"/>
                                <w:szCs w:val="28"/>
                                <w:rtl/>
                              </w:rPr>
                              <w:t>والتعليم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E2C8F" id="Textbox 7" o:spid="_x0000_s1028" type="#_x0000_t202" style="position:absolute;margin-left:39.6pt;margin-top:15.45pt;width:522.85pt;height:53.65pt;z-index:-25169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" fillcolor="#fce9d9" strokeweight=".16931mm">
                <v:path arrowok="t"/>
                <v:textbox inset="0,0,0,0">
                  <w:txbxContent>
                    <w:p w:rsidR="00FA4FEC" w:rsidRDefault="00FA4FEC" w:rsidP="00776A2E">
                      <w:pPr>
                        <w:spacing w:line="342" w:lineRule="exact"/>
                        <w:ind w:right="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17365D"/>
                          <w:sz w:val="28"/>
                        </w:rPr>
                        <w:t>Learning</w:t>
                      </w:r>
                      <w:r>
                        <w:rPr>
                          <w:b/>
                          <w:color w:val="17365D"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and</w:t>
                      </w:r>
                      <w:r>
                        <w:rPr>
                          <w:b/>
                          <w:color w:val="17365D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Teaching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pacing w:val="-2"/>
                          <w:sz w:val="28"/>
                        </w:rPr>
                        <w:t>Strategies</w:t>
                      </w:r>
                    </w:p>
                    <w:p w:rsidR="00FA4FEC" w:rsidRDefault="00FA4FEC" w:rsidP="00776A2E">
                      <w:pPr>
                        <w:bidi/>
                        <w:spacing w:before="203"/>
                        <w:ind w:left="4063"/>
                        <w:rPr>
                          <w:rFonts w:asci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/>
                          <w:color w:val="17365D"/>
                          <w:w w:val="60"/>
                          <w:sz w:val="28"/>
                          <w:szCs w:val="28"/>
                          <w:rtl/>
                        </w:rPr>
                        <w:t>استراتيجيات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7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60"/>
                          <w:sz w:val="28"/>
                          <w:szCs w:val="28"/>
                          <w:rtl/>
                        </w:rPr>
                        <w:t>التعلم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60"/>
                          <w:sz w:val="28"/>
                          <w:szCs w:val="28"/>
                          <w:rtl/>
                        </w:rPr>
                        <w:t>والتعليم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D4622" w:rsidRDefault="003D4622" w:rsidP="00776A2E">
      <w:pPr>
        <w:pStyle w:val="a3"/>
        <w:rPr>
          <w:rFonts w:ascii="Times New Roman"/>
          <w:b w:val="0"/>
          <w:sz w:val="20"/>
        </w:rPr>
      </w:pPr>
    </w:p>
    <w:p w:rsidR="003D4622" w:rsidRDefault="003D4622" w:rsidP="003D4622"/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1C7E0E" w:rsidTr="00DB7CCF">
        <w:trPr>
          <w:trHeight w:val="1876"/>
        </w:trPr>
        <w:tc>
          <w:tcPr>
            <w:tcW w:w="2564" w:type="dxa"/>
            <w:shd w:val="clear" w:color="auto" w:fill="DAEDF3"/>
          </w:tcPr>
          <w:p w:rsidR="001C7E0E" w:rsidRDefault="001C7E0E" w:rsidP="00DB7CCF">
            <w:pPr>
              <w:pStyle w:val="TableParagraph"/>
              <w:rPr>
                <w:rFonts w:ascii="Times New Roman"/>
                <w:sz w:val="24"/>
              </w:rPr>
            </w:pPr>
          </w:p>
          <w:p w:rsidR="001C7E0E" w:rsidRDefault="001C7E0E" w:rsidP="00DB7CCF">
            <w:pPr>
              <w:pStyle w:val="TableParagraph"/>
              <w:spacing w:before="136"/>
              <w:rPr>
                <w:rFonts w:ascii="Times New Roman"/>
                <w:sz w:val="24"/>
              </w:rPr>
            </w:pPr>
          </w:p>
          <w:p w:rsidR="001C7E0E" w:rsidRDefault="001C7E0E" w:rsidP="00DB7CCF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1C7E0E" w:rsidRDefault="001C7E0E" w:rsidP="00DB7CCF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board</w:t>
            </w:r>
          </w:p>
          <w:p w:rsidR="001C7E0E" w:rsidRDefault="001C7E0E" w:rsidP="00DB7CCF">
            <w:pPr>
              <w:pStyle w:val="TableParagraph"/>
              <w:spacing w:before="202" w:line="417" w:lineRule="auto"/>
              <w:ind w:left="108"/>
            </w:pPr>
            <w:r>
              <w:t>Demonstrations</w:t>
            </w:r>
            <w:r>
              <w:rPr>
                <w:spacing w:val="-4"/>
              </w:rPr>
              <w:t xml:space="preserve"> </w:t>
            </w:r>
            <w:r>
              <w:t>(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charts,</w:t>
            </w:r>
            <w:r>
              <w:rPr>
                <w:spacing w:val="-4"/>
              </w:rPr>
              <w:t xml:space="preserve"> </w:t>
            </w:r>
            <w:r>
              <w:t>pictures,</w:t>
            </w:r>
            <w:r>
              <w:rPr>
                <w:spacing w:val="-3"/>
              </w:rPr>
              <w:t xml:space="preserve"> </w:t>
            </w:r>
            <w:r>
              <w:t>educational</w:t>
            </w:r>
            <w:r>
              <w:rPr>
                <w:spacing w:val="-6"/>
              </w:rPr>
              <w:t xml:space="preserve"> </w:t>
            </w:r>
            <w:r>
              <w:t>films,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powerpoints</w:t>
            </w:r>
            <w:r>
              <w:rPr>
                <w:spacing w:val="-5"/>
              </w:rPr>
              <w:t xml:space="preserve"> </w:t>
            </w:r>
            <w:r>
              <w:t>) Interactive discussion</w:t>
            </w:r>
          </w:p>
          <w:p w:rsidR="001C7E0E" w:rsidRDefault="001C7E0E" w:rsidP="00DB7CCF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Self-learning</w:t>
            </w:r>
          </w:p>
        </w:tc>
      </w:tr>
    </w:tbl>
    <w:p w:rsidR="001C7E0E" w:rsidRDefault="001C7E0E" w:rsidP="001C7E0E">
      <w:pPr>
        <w:pStyle w:val="a3"/>
        <w:rPr>
          <w:rFonts w:ascii="Times New Roman"/>
          <w:b w:val="0"/>
          <w:sz w:val="20"/>
        </w:rPr>
      </w:pPr>
    </w:p>
    <w:p w:rsidR="001C7E0E" w:rsidRPr="003D4622" w:rsidRDefault="001C7E0E" w:rsidP="003D4622"/>
    <w:p w:rsidR="003D4622" w:rsidRPr="003D4622" w:rsidRDefault="003D4622" w:rsidP="003D4622">
      <w:pPr>
        <w:tabs>
          <w:tab w:val="left" w:pos="4560"/>
        </w:tabs>
      </w:pPr>
    </w:p>
    <w:p w:rsidR="003D4622" w:rsidRPr="003D4622" w:rsidRDefault="003D4622" w:rsidP="003D4622"/>
    <w:p w:rsidR="003D4622" w:rsidRPr="003D4622" w:rsidRDefault="003D4622" w:rsidP="003D4622"/>
    <w:p w:rsidR="003D4622" w:rsidRPr="003D4622" w:rsidRDefault="003D4622" w:rsidP="003D4622"/>
    <w:p w:rsidR="00776A2E" w:rsidRPr="003D4622" w:rsidRDefault="00776A2E" w:rsidP="003D4622">
      <w:pPr>
        <w:sectPr w:rsidR="00776A2E" w:rsidRPr="003D4622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776A2E" w:rsidRDefault="00776A2E" w:rsidP="00776A2E">
      <w:pPr>
        <w:pStyle w:val="a3"/>
        <w:spacing w:before="226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776A2E" w:rsidTr="00DB7CCF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776A2E" w:rsidRDefault="00776A2E" w:rsidP="00DB7CCF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776A2E" w:rsidRDefault="00776A2E" w:rsidP="008B2C3A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8B2C3A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أسبوعا</w:t>
            </w:r>
          </w:p>
        </w:tc>
      </w:tr>
      <w:tr w:rsidR="00776A2E" w:rsidTr="00DB7CCF">
        <w:trPr>
          <w:trHeight w:val="1060"/>
        </w:trPr>
        <w:tc>
          <w:tcPr>
            <w:tcW w:w="4079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776A2E" w:rsidRDefault="00776A2E" w:rsidP="00DB7CCF">
            <w:pPr>
              <w:pStyle w:val="TableParagraph"/>
              <w:bidi/>
              <w:spacing w:before="247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776A2E" w:rsidRDefault="001C7E0E" w:rsidP="00DB7CCF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975" w:type="dxa"/>
            <w:shd w:val="clear" w:color="auto" w:fill="DEEBF6"/>
          </w:tcPr>
          <w:p w:rsidR="00776A2E" w:rsidRDefault="00776A2E" w:rsidP="00DB7CCF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776A2E" w:rsidRDefault="00776A2E" w:rsidP="00DB7CCF">
            <w:pPr>
              <w:pStyle w:val="TableParagraph"/>
              <w:bidi/>
              <w:spacing w:before="235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776A2E" w:rsidRDefault="00776A2E" w:rsidP="00DB7CCF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76A2E" w:rsidTr="00DB7CCF">
        <w:trPr>
          <w:trHeight w:val="1058"/>
        </w:trPr>
        <w:tc>
          <w:tcPr>
            <w:tcW w:w="4079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776A2E" w:rsidRDefault="00776A2E" w:rsidP="00DB7CCF">
            <w:pPr>
              <w:pStyle w:val="TableParagraph"/>
              <w:bidi/>
              <w:spacing w:before="244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776A2E" w:rsidRDefault="001C7E0E" w:rsidP="00DB7CCF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975" w:type="dxa"/>
            <w:shd w:val="clear" w:color="auto" w:fill="DEEBF6"/>
          </w:tcPr>
          <w:p w:rsidR="00776A2E" w:rsidRDefault="00776A2E" w:rsidP="00DB7CCF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4"/>
              </w:rPr>
              <w:t xml:space="preserve"> (h/w)</w:t>
            </w:r>
          </w:p>
          <w:p w:rsidR="00776A2E" w:rsidRDefault="00776A2E" w:rsidP="00DB7CCF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776A2E" w:rsidRDefault="00776A2E" w:rsidP="00DB7CCF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76A2E" w:rsidTr="00DB7CCF">
        <w:trPr>
          <w:trHeight w:val="1060"/>
        </w:trPr>
        <w:tc>
          <w:tcPr>
            <w:tcW w:w="4079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776A2E" w:rsidRDefault="00776A2E" w:rsidP="00DB7CCF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776A2E" w:rsidRDefault="001C7E0E" w:rsidP="00DB7CCF">
            <w:pPr>
              <w:pStyle w:val="TableParagraph"/>
              <w:spacing w:before="258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175</w:t>
            </w:r>
          </w:p>
        </w:tc>
      </w:tr>
    </w:tbl>
    <w:p w:rsidR="00776A2E" w:rsidRDefault="00776A2E" w:rsidP="00776A2E">
      <w:pPr>
        <w:pStyle w:val="a3"/>
        <w:rPr>
          <w:rFonts w:ascii="Times New Roman"/>
          <w:b w:val="0"/>
          <w:sz w:val="20"/>
        </w:rPr>
      </w:pPr>
    </w:p>
    <w:p w:rsidR="00776A2E" w:rsidRDefault="00776A2E" w:rsidP="00776A2E">
      <w:pPr>
        <w:pStyle w:val="a3"/>
        <w:rPr>
          <w:rFonts w:ascii="Times New Roman"/>
          <w:b w:val="0"/>
          <w:sz w:val="20"/>
        </w:rPr>
      </w:pPr>
    </w:p>
    <w:p w:rsidR="00776A2E" w:rsidRDefault="00776A2E" w:rsidP="00776A2E">
      <w:pPr>
        <w:pStyle w:val="a3"/>
        <w:spacing w:before="1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776A2E" w:rsidTr="00DB7CCF">
        <w:trPr>
          <w:trHeight w:val="1183"/>
        </w:trPr>
        <w:tc>
          <w:tcPr>
            <w:tcW w:w="10500" w:type="dxa"/>
            <w:gridSpan w:val="6"/>
            <w:shd w:val="clear" w:color="auto" w:fill="FCE9D9"/>
          </w:tcPr>
          <w:p w:rsidR="00776A2E" w:rsidRDefault="00776A2E" w:rsidP="00DB7CCF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776A2E" w:rsidRDefault="00776A2E" w:rsidP="00DB7CCF">
            <w:pPr>
              <w:pStyle w:val="TableParagraph"/>
              <w:bidi/>
              <w:spacing w:before="258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776A2E" w:rsidTr="00DB7CCF">
        <w:trPr>
          <w:trHeight w:val="954"/>
        </w:trPr>
        <w:tc>
          <w:tcPr>
            <w:tcW w:w="3272" w:type="dxa"/>
            <w:gridSpan w:val="2"/>
          </w:tcPr>
          <w:p w:rsidR="00776A2E" w:rsidRDefault="00776A2E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776A2E" w:rsidRDefault="00776A2E" w:rsidP="00DB7CCF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776A2E" w:rsidRDefault="00776A2E" w:rsidP="00DB7CCF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776A2E" w:rsidTr="00DB7CCF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776A2E" w:rsidRDefault="00776A2E" w:rsidP="00DB7CCF">
            <w:pPr>
              <w:pStyle w:val="TableParagraph"/>
              <w:rPr>
                <w:rFonts w:ascii="Times New Roman"/>
              </w:rPr>
            </w:pPr>
          </w:p>
          <w:p w:rsidR="00776A2E" w:rsidRDefault="00776A2E" w:rsidP="00DB7CCF">
            <w:pPr>
              <w:pStyle w:val="TableParagraph"/>
              <w:spacing w:before="95"/>
              <w:rPr>
                <w:rFonts w:ascii="Times New Roman"/>
              </w:rPr>
            </w:pPr>
          </w:p>
          <w:p w:rsidR="00776A2E" w:rsidRDefault="00776A2E" w:rsidP="00DB7CCF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776A2E" w:rsidRDefault="00776A2E" w:rsidP="00DB7CCF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776A2E" w:rsidRDefault="00776A2E" w:rsidP="00DB7CCF">
            <w:pPr>
              <w:pStyle w:val="TableParagraph"/>
              <w:spacing w:line="265" w:lineRule="exact"/>
              <w:ind w:left="15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776A2E" w:rsidRDefault="00776A2E" w:rsidP="00DB7CCF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776A2E" w:rsidRDefault="00776A2E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776A2E" w:rsidTr="00DB7CCF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776A2E" w:rsidRDefault="00776A2E" w:rsidP="00DB7CCF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776A2E" w:rsidRDefault="00776A2E" w:rsidP="00DB7CCF">
            <w:pPr>
              <w:pStyle w:val="TableParagraph"/>
              <w:spacing w:line="268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776A2E" w:rsidRDefault="00776A2E" w:rsidP="00DB7CCF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776A2E" w:rsidRDefault="00776A2E" w:rsidP="00DB7CCF">
            <w:pPr>
              <w:pStyle w:val="TableParagraph"/>
              <w:spacing w:line="268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776A2E" w:rsidRDefault="00776A2E" w:rsidP="00DB7CCF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776A2E" w:rsidTr="00DB7CCF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776A2E" w:rsidRDefault="00776A2E" w:rsidP="00DB7CCF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776A2E" w:rsidRDefault="00776A2E" w:rsidP="00DB7CCF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776A2E" w:rsidRDefault="00776A2E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776A2E" w:rsidRDefault="00776A2E" w:rsidP="00DB7CCF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776A2E" w:rsidRDefault="00776A2E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776A2E" w:rsidTr="00DB7CCF">
        <w:trPr>
          <w:trHeight w:val="509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776A2E" w:rsidRDefault="00776A2E" w:rsidP="00DB7CCF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776A2E" w:rsidRDefault="00776A2E" w:rsidP="00DB7CCF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776A2E" w:rsidRDefault="00776A2E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776A2E" w:rsidRDefault="00776A2E" w:rsidP="00DB7CCF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776A2E" w:rsidRDefault="00776A2E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776A2E" w:rsidTr="00DB7CCF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776A2E" w:rsidRDefault="00776A2E" w:rsidP="00DB7CCF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776A2E" w:rsidRDefault="00776A2E" w:rsidP="00DB7CCF">
            <w:pPr>
              <w:pStyle w:val="TableParagraph"/>
              <w:spacing w:line="268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776A2E" w:rsidRDefault="00776A2E" w:rsidP="00DB7CCF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776A2E" w:rsidRDefault="00776A2E" w:rsidP="00DB7CCF">
            <w:pPr>
              <w:pStyle w:val="TableParagraph"/>
              <w:spacing w:line="268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776A2E" w:rsidRDefault="00776A2E" w:rsidP="00DB7CCF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776A2E" w:rsidTr="00DB7CCF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776A2E" w:rsidRDefault="00776A2E" w:rsidP="00DB7CCF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776A2E" w:rsidRDefault="00776A2E" w:rsidP="00DB7CCF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776A2E" w:rsidRDefault="00776A2E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776A2E" w:rsidRDefault="00776A2E" w:rsidP="00DB7CCF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776A2E" w:rsidRDefault="00776A2E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776A2E" w:rsidTr="00DB7CCF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776A2E" w:rsidRDefault="00776A2E" w:rsidP="00DB7CCF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776A2E" w:rsidRDefault="00776A2E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776A2E" w:rsidRDefault="00776A2E" w:rsidP="00DB7CCF">
            <w:pPr>
              <w:pStyle w:val="TableParagraph"/>
              <w:rPr>
                <w:rFonts w:ascii="Times New Roman"/>
              </w:rPr>
            </w:pPr>
          </w:p>
        </w:tc>
      </w:tr>
    </w:tbl>
    <w:p w:rsidR="00776A2E" w:rsidRDefault="00776A2E" w:rsidP="00776A2E">
      <w:pPr>
        <w:pStyle w:val="TableParagraph"/>
        <w:rPr>
          <w:rFonts w:ascii="Times New Roman"/>
        </w:rPr>
        <w:sectPr w:rsidR="00776A2E">
          <w:pgSz w:w="11910" w:h="16840"/>
          <w:pgMar w:top="1400" w:right="566" w:bottom="1291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776A2E" w:rsidTr="00DB7CCF">
        <w:trPr>
          <w:trHeight w:val="1315"/>
        </w:trPr>
        <w:tc>
          <w:tcPr>
            <w:tcW w:w="10502" w:type="dxa"/>
            <w:gridSpan w:val="2"/>
            <w:shd w:val="clear" w:color="auto" w:fill="FCE9D9"/>
          </w:tcPr>
          <w:p w:rsidR="00776A2E" w:rsidRDefault="00776A2E" w:rsidP="00DB7CCF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776A2E" w:rsidRDefault="00776A2E" w:rsidP="00DB7CCF">
            <w:pPr>
              <w:pStyle w:val="TableParagraph"/>
              <w:bidi/>
              <w:spacing w:before="32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776A2E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776A2E" w:rsidRDefault="00776A2E" w:rsidP="00DB7CCF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776A2E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776A2E" w:rsidRDefault="00776A2E" w:rsidP="00DB7CCF">
            <w:pPr>
              <w:pStyle w:val="TableParagraph"/>
              <w:spacing w:line="265" w:lineRule="exact"/>
              <w:ind w:left="108"/>
            </w:pPr>
            <w:r w:rsidRPr="00776A2E">
              <w:t>Introduction to Genetics</w:t>
            </w:r>
          </w:p>
        </w:tc>
      </w:tr>
      <w:tr w:rsidR="00776A2E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776A2E" w:rsidRDefault="00776A2E" w:rsidP="00DB7CCF">
            <w:pPr>
              <w:pStyle w:val="TableParagraph"/>
              <w:spacing w:line="265" w:lineRule="exact"/>
              <w:ind w:left="156"/>
            </w:pPr>
            <w:r w:rsidRPr="00776A2E">
              <w:t>Genetic Material and Its Role in Forensic Science</w:t>
            </w:r>
          </w:p>
        </w:tc>
      </w:tr>
      <w:tr w:rsidR="00776A2E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776A2E" w:rsidRDefault="003D4622" w:rsidP="00DB7CCF">
            <w:pPr>
              <w:pStyle w:val="TableParagraph"/>
              <w:spacing w:line="268" w:lineRule="exact"/>
              <w:ind w:left="156"/>
            </w:pPr>
            <w:r w:rsidRPr="003D4622">
              <w:t>Molecular Basis of Heredity</w:t>
            </w:r>
          </w:p>
        </w:tc>
      </w:tr>
      <w:tr w:rsidR="00776A2E" w:rsidTr="00DB7CCF">
        <w:trPr>
          <w:trHeight w:val="564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776A2E" w:rsidRDefault="003D4622" w:rsidP="00DB7CCF">
            <w:pPr>
              <w:pStyle w:val="TableParagraph"/>
              <w:spacing w:line="265" w:lineRule="exact"/>
              <w:ind w:left="108"/>
            </w:pPr>
            <w:r w:rsidRPr="003D4622">
              <w:t>Chromosomes and Genome Organization</w:t>
            </w:r>
          </w:p>
        </w:tc>
      </w:tr>
      <w:tr w:rsidR="00776A2E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776A2E" w:rsidRDefault="003D4622" w:rsidP="00DB7CCF">
            <w:pPr>
              <w:pStyle w:val="TableParagraph"/>
              <w:spacing w:line="265" w:lineRule="exact"/>
              <w:ind w:left="108"/>
            </w:pPr>
            <w:r w:rsidRPr="003D4622">
              <w:t>DNA Replication</w:t>
            </w:r>
          </w:p>
        </w:tc>
      </w:tr>
      <w:tr w:rsidR="00776A2E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776A2E" w:rsidRDefault="003D4622" w:rsidP="00DB7CCF">
            <w:pPr>
              <w:pStyle w:val="TableParagraph"/>
              <w:spacing w:line="268" w:lineRule="exact"/>
              <w:ind w:left="108"/>
            </w:pPr>
            <w:r w:rsidRPr="003D4622">
              <w:t>Mechanism and Steps of DNA Replication</w:t>
            </w:r>
          </w:p>
        </w:tc>
      </w:tr>
      <w:tr w:rsidR="00776A2E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776A2E" w:rsidRDefault="003D4622" w:rsidP="00DB7CCF">
            <w:pPr>
              <w:pStyle w:val="TableParagraph"/>
              <w:spacing w:line="265" w:lineRule="exact"/>
              <w:ind w:left="156"/>
            </w:pPr>
            <w:r w:rsidRPr="003D4622">
              <w:t>Gene Expression</w:t>
            </w:r>
          </w:p>
        </w:tc>
      </w:tr>
      <w:tr w:rsidR="00776A2E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776A2E" w:rsidRDefault="003D4622" w:rsidP="00DB7CCF">
            <w:pPr>
              <w:pStyle w:val="TableParagraph"/>
              <w:spacing w:line="265" w:lineRule="exact"/>
              <w:ind w:left="108"/>
            </w:pPr>
            <w:r w:rsidRPr="003D4622">
              <w:t>Mutations</w:t>
            </w:r>
          </w:p>
        </w:tc>
      </w:tr>
      <w:tr w:rsidR="00776A2E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776A2E" w:rsidRDefault="003D4622" w:rsidP="00DB7CCF">
            <w:pPr>
              <w:pStyle w:val="TableParagraph"/>
              <w:spacing w:line="268" w:lineRule="exact"/>
              <w:ind w:left="156"/>
            </w:pPr>
            <w:r w:rsidRPr="003D4622">
              <w:t>Genetic Variation</w:t>
            </w:r>
          </w:p>
        </w:tc>
      </w:tr>
      <w:tr w:rsidR="00776A2E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776A2E" w:rsidRDefault="003D4622" w:rsidP="00DB7CCF">
            <w:pPr>
              <w:pStyle w:val="TableParagraph"/>
              <w:spacing w:line="265" w:lineRule="exact"/>
              <w:ind w:left="108"/>
            </w:pPr>
            <w:r w:rsidRPr="003D4622">
              <w:t>Gene Regulation</w:t>
            </w:r>
          </w:p>
        </w:tc>
      </w:tr>
      <w:tr w:rsidR="00776A2E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776A2E" w:rsidRDefault="003D4622" w:rsidP="00DB7CCF">
            <w:pPr>
              <w:pStyle w:val="TableParagraph"/>
              <w:spacing w:line="265" w:lineRule="exact"/>
              <w:ind w:left="156"/>
            </w:pPr>
            <w:r w:rsidRPr="003D4622">
              <w:t>Chromosomal Mutations</w:t>
            </w:r>
          </w:p>
        </w:tc>
      </w:tr>
      <w:tr w:rsidR="00776A2E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776A2E" w:rsidRDefault="003D4622" w:rsidP="00DB7CCF">
            <w:pPr>
              <w:pStyle w:val="TableParagraph"/>
              <w:spacing w:line="265" w:lineRule="exact"/>
              <w:ind w:left="108"/>
            </w:pPr>
            <w:r w:rsidRPr="003D4622">
              <w:t>DNA Damage and Forensic Applications</w:t>
            </w:r>
          </w:p>
        </w:tc>
      </w:tr>
      <w:tr w:rsidR="00776A2E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776A2E" w:rsidRDefault="003D4622" w:rsidP="00DB7CCF">
            <w:pPr>
              <w:pStyle w:val="TableParagraph"/>
              <w:spacing w:line="265" w:lineRule="exact"/>
              <w:ind w:left="156"/>
            </w:pPr>
            <w:r w:rsidRPr="003D4622">
              <w:t>Modern Gene Editing Technologies (CRISPR) and Ethics</w:t>
            </w:r>
          </w:p>
        </w:tc>
      </w:tr>
      <w:tr w:rsidR="00776A2E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776A2E" w:rsidRDefault="003D4622" w:rsidP="00DB7CCF">
            <w:pPr>
              <w:pStyle w:val="TableParagraph"/>
              <w:spacing w:line="265" w:lineRule="exact"/>
              <w:ind w:left="156"/>
            </w:pPr>
            <w:r w:rsidRPr="003D4622">
              <w:t>Sex-linked Inheritance</w:t>
            </w:r>
          </w:p>
        </w:tc>
      </w:tr>
      <w:tr w:rsidR="00776A2E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776A2E" w:rsidRDefault="003D4622" w:rsidP="00DB7CC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Mid Exam</w:t>
            </w:r>
          </w:p>
        </w:tc>
      </w:tr>
      <w:tr w:rsidR="00776A2E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16</w:t>
            </w:r>
          </w:p>
        </w:tc>
        <w:tc>
          <w:tcPr>
            <w:tcW w:w="9242" w:type="dxa"/>
          </w:tcPr>
          <w:p w:rsidR="00776A2E" w:rsidRDefault="00776A2E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776A2E" w:rsidRDefault="00776A2E" w:rsidP="00776A2E">
      <w:pPr>
        <w:pStyle w:val="a3"/>
        <w:rPr>
          <w:rFonts w:ascii="Times New Roman"/>
          <w:b w:val="0"/>
          <w:sz w:val="20"/>
        </w:rPr>
      </w:pPr>
    </w:p>
    <w:p w:rsidR="00776A2E" w:rsidRDefault="00776A2E" w:rsidP="00776A2E">
      <w:pPr>
        <w:pStyle w:val="a3"/>
        <w:spacing w:before="20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776A2E" w:rsidTr="00DB7CCF">
        <w:trPr>
          <w:trHeight w:val="1082"/>
        </w:trPr>
        <w:tc>
          <w:tcPr>
            <w:tcW w:w="10502" w:type="dxa"/>
            <w:gridSpan w:val="2"/>
            <w:shd w:val="clear" w:color="auto" w:fill="FCE9D9"/>
          </w:tcPr>
          <w:p w:rsidR="00776A2E" w:rsidRDefault="00776A2E" w:rsidP="00DB7CCF">
            <w:pPr>
              <w:pStyle w:val="TableParagraph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776A2E" w:rsidRDefault="00776A2E" w:rsidP="00DB7CCF">
            <w:pPr>
              <w:pStyle w:val="TableParagraph"/>
              <w:bidi/>
              <w:spacing w:before="201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776A2E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776A2E" w:rsidRDefault="00776A2E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776A2E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275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776A2E" w:rsidRDefault="00776A2E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1.</w:t>
            </w:r>
            <w:r w:rsidR="003D4622">
              <w:rPr>
                <w:b/>
              </w:rPr>
              <w:t xml:space="preserve"> </w:t>
            </w:r>
            <w:r w:rsidR="003D4622" w:rsidRPr="00D1462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Introduction to Drosophila</w:t>
            </w:r>
          </w:p>
        </w:tc>
      </w:tr>
    </w:tbl>
    <w:p w:rsidR="00776A2E" w:rsidRDefault="00776A2E" w:rsidP="00776A2E">
      <w:pPr>
        <w:pStyle w:val="TableParagraph"/>
        <w:spacing w:line="265" w:lineRule="exact"/>
        <w:rPr>
          <w:b/>
        </w:rPr>
        <w:sectPr w:rsidR="00776A2E">
          <w:type w:val="continuous"/>
          <w:pgSz w:w="11910" w:h="16840"/>
          <w:pgMar w:top="1400" w:right="566" w:bottom="1362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776A2E" w:rsidTr="00DB7CCF">
        <w:trPr>
          <w:trHeight w:val="564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3D4622" w:rsidRPr="00D14626" w:rsidRDefault="00776A2E" w:rsidP="00452EE7">
            <w:pPr>
              <w:widowControl/>
              <w:numPr>
                <w:ilvl w:val="0"/>
                <w:numId w:val="66"/>
              </w:numPr>
              <w:autoSpaceDE/>
              <w:autoSpaceDN/>
              <w:spacing w:before="100" w:beforeAutospacing="1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2.</w:t>
            </w:r>
            <w:r w:rsidR="003D4622">
              <w:rPr>
                <w:b/>
              </w:rPr>
              <w:t xml:space="preserve"> </w:t>
            </w:r>
            <w:r w:rsidR="003D4622" w:rsidRPr="00D1462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Setting up the Monohybrid Cross.</w:t>
            </w:r>
            <w:r w:rsidR="003D4622" w:rsidRPr="00D1462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Crossing "Wild Type" (red eyes) with "Mutant" (white eyes).</w:t>
            </w:r>
          </w:p>
          <w:p w:rsidR="00776A2E" w:rsidRDefault="00776A2E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</w:p>
        </w:tc>
      </w:tr>
      <w:tr w:rsidR="00776A2E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776A2E" w:rsidRDefault="00776A2E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3.</w:t>
            </w:r>
            <w:r w:rsidR="003D4622">
              <w:rPr>
                <w:b/>
              </w:rPr>
              <w:t xml:space="preserve"> </w:t>
            </w:r>
            <w:r w:rsidR="003D4622" w:rsidRPr="00D1462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The Dihybrid Cross</w:t>
            </w:r>
          </w:p>
        </w:tc>
      </w:tr>
      <w:tr w:rsidR="00776A2E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776A2E" w:rsidRDefault="00776A2E" w:rsidP="00DB7CCF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4.</w:t>
            </w:r>
            <w:r w:rsidR="003D4622" w:rsidRPr="00D1462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Scoring the F1 Generation</w:t>
            </w:r>
          </w:p>
        </w:tc>
      </w:tr>
      <w:tr w:rsidR="00776A2E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776A2E" w:rsidRDefault="00776A2E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5.</w:t>
            </w:r>
            <w:r w:rsidR="003D4622" w:rsidRPr="00D1462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Mitosis in Onion Root Tips</w:t>
            </w:r>
          </w:p>
        </w:tc>
      </w:tr>
      <w:tr w:rsidR="00776A2E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776A2E" w:rsidRDefault="00776A2E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6.</w:t>
            </w:r>
            <w:r w:rsidR="003D4622" w:rsidRPr="00D1462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Gel Electrophoresis</w:t>
            </w:r>
          </w:p>
        </w:tc>
      </w:tr>
      <w:tr w:rsidR="00776A2E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776A2E" w:rsidRDefault="00776A2E" w:rsidP="00DB7CCF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7.</w:t>
            </w:r>
            <w:r w:rsidR="003D4622" w:rsidRPr="00D1462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: Restriction Enzymes</w:t>
            </w:r>
          </w:p>
        </w:tc>
      </w:tr>
    </w:tbl>
    <w:p w:rsidR="00776A2E" w:rsidRDefault="00776A2E" w:rsidP="00776A2E">
      <w:pPr>
        <w:pStyle w:val="a3"/>
        <w:rPr>
          <w:rFonts w:ascii="Times New Roman"/>
          <w:b w:val="0"/>
          <w:sz w:val="20"/>
        </w:rPr>
      </w:pPr>
    </w:p>
    <w:p w:rsidR="00776A2E" w:rsidRDefault="00776A2E" w:rsidP="00776A2E">
      <w:pPr>
        <w:pStyle w:val="a3"/>
        <w:spacing w:before="14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5476"/>
        <w:gridCol w:w="2715"/>
      </w:tblGrid>
      <w:tr w:rsidR="00776A2E" w:rsidTr="00DB7CCF">
        <w:trPr>
          <w:trHeight w:val="1085"/>
        </w:trPr>
        <w:tc>
          <w:tcPr>
            <w:tcW w:w="10517" w:type="dxa"/>
            <w:gridSpan w:val="3"/>
            <w:shd w:val="clear" w:color="auto" w:fill="FCE9D9"/>
          </w:tcPr>
          <w:p w:rsidR="00776A2E" w:rsidRDefault="00776A2E" w:rsidP="00DB7CCF">
            <w:pPr>
              <w:pStyle w:val="TableParagraph"/>
              <w:spacing w:before="2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776A2E" w:rsidRDefault="00776A2E" w:rsidP="00DB7CCF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776A2E" w:rsidTr="001C7E0E">
        <w:trPr>
          <w:trHeight w:val="508"/>
        </w:trPr>
        <w:tc>
          <w:tcPr>
            <w:tcW w:w="2326" w:type="dxa"/>
          </w:tcPr>
          <w:p w:rsidR="00776A2E" w:rsidRDefault="00776A2E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76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776A2E" w:rsidTr="001C7E0E">
        <w:trPr>
          <w:trHeight w:val="510"/>
        </w:trPr>
        <w:tc>
          <w:tcPr>
            <w:tcW w:w="2326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476" w:type="dxa"/>
          </w:tcPr>
          <w:p w:rsidR="001C7E0E" w:rsidRPr="001C7E0E" w:rsidRDefault="001C7E0E" w:rsidP="001C7E0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Pr="001C7E0E">
              <w:rPr>
                <w:rFonts w:ascii="Times New Roman"/>
              </w:rPr>
              <w:t>Butler, J. Forensic DNA Typing: Biology, Technology, and Genetics of</w:t>
            </w:r>
          </w:p>
          <w:p w:rsidR="001C7E0E" w:rsidRPr="001C7E0E" w:rsidRDefault="001C7E0E" w:rsidP="001C7E0E">
            <w:pPr>
              <w:pStyle w:val="TableParagraph"/>
              <w:rPr>
                <w:rFonts w:ascii="Times New Roman"/>
              </w:rPr>
            </w:pPr>
            <w:r w:rsidRPr="001C7E0E">
              <w:rPr>
                <w:rFonts w:ascii="Times New Roman"/>
              </w:rPr>
              <w:t>STR Markers. Elsevier.</w:t>
            </w:r>
          </w:p>
          <w:p w:rsidR="001C7E0E" w:rsidRPr="001C7E0E" w:rsidRDefault="001C7E0E" w:rsidP="001C7E0E">
            <w:pPr>
              <w:pStyle w:val="TableParagraph"/>
              <w:rPr>
                <w:rFonts w:ascii="Times New Roman"/>
              </w:rPr>
            </w:pPr>
            <w:r w:rsidRPr="001C7E0E">
              <w:rPr>
                <w:rFonts w:ascii="Times New Roman"/>
              </w:rPr>
              <w:t></w:t>
            </w:r>
            <w:r w:rsidRPr="001C7E0E">
              <w:rPr>
                <w:rFonts w:ascii="Times New Roman"/>
              </w:rPr>
              <w:t xml:space="preserve"> Griffiths AJF. Introduction to Genetic Analysis.</w:t>
            </w:r>
          </w:p>
          <w:p w:rsidR="001C7E0E" w:rsidRPr="001C7E0E" w:rsidRDefault="001C7E0E" w:rsidP="001C7E0E">
            <w:pPr>
              <w:pStyle w:val="TableParagraph"/>
              <w:rPr>
                <w:rFonts w:ascii="Times New Roman"/>
              </w:rPr>
            </w:pPr>
            <w:r w:rsidRPr="001C7E0E">
              <w:rPr>
                <w:rFonts w:ascii="Times New Roman"/>
              </w:rPr>
              <w:t></w:t>
            </w:r>
            <w:r w:rsidRPr="001C7E0E">
              <w:rPr>
                <w:rFonts w:ascii="Times New Roman"/>
              </w:rPr>
              <w:t xml:space="preserve"> Snustad DP &amp; Simmons MJ. Principles of Genetics.</w:t>
            </w:r>
          </w:p>
          <w:p w:rsidR="00776A2E" w:rsidRDefault="00776A2E" w:rsidP="001C7E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776A2E" w:rsidRDefault="001C7E0E" w:rsidP="00DB7CC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Yes</w:t>
            </w:r>
          </w:p>
          <w:p w:rsidR="001C7E0E" w:rsidRDefault="001C7E0E" w:rsidP="00DB7CCF">
            <w:pPr>
              <w:pStyle w:val="TableParagraph"/>
              <w:rPr>
                <w:rFonts w:ascii="Times New Roman"/>
              </w:rPr>
            </w:pPr>
          </w:p>
          <w:p w:rsidR="001C7E0E" w:rsidRDefault="001C7E0E" w:rsidP="00DB7CC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Yes</w:t>
            </w:r>
          </w:p>
          <w:p w:rsidR="001C7E0E" w:rsidRDefault="001C7E0E" w:rsidP="00DB7CCF">
            <w:pPr>
              <w:pStyle w:val="TableParagraph"/>
              <w:rPr>
                <w:rFonts w:ascii="Times New Roman"/>
              </w:rPr>
            </w:pPr>
          </w:p>
          <w:p w:rsidR="001C7E0E" w:rsidRDefault="001C7E0E" w:rsidP="00DB7CC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yes</w:t>
            </w:r>
          </w:p>
        </w:tc>
      </w:tr>
      <w:tr w:rsidR="00776A2E" w:rsidTr="001C7E0E">
        <w:trPr>
          <w:trHeight w:val="856"/>
        </w:trPr>
        <w:tc>
          <w:tcPr>
            <w:tcW w:w="2326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476" w:type="dxa"/>
          </w:tcPr>
          <w:p w:rsidR="00776A2E" w:rsidRDefault="001C7E0E" w:rsidP="00DB7CC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Pr="001C7E0E">
              <w:rPr>
                <w:rFonts w:ascii="Times New Roman"/>
              </w:rPr>
              <w:t></w:t>
            </w:r>
            <w:r w:rsidRPr="001C7E0E">
              <w:rPr>
                <w:rFonts w:ascii="Times New Roman"/>
              </w:rPr>
              <w:t xml:space="preserve"> Alberts B. Molecular Biology of the Cell.</w:t>
            </w:r>
          </w:p>
        </w:tc>
        <w:tc>
          <w:tcPr>
            <w:tcW w:w="2715" w:type="dxa"/>
          </w:tcPr>
          <w:p w:rsidR="00776A2E" w:rsidRDefault="001C7E0E" w:rsidP="00DB7CC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yes</w:t>
            </w:r>
          </w:p>
        </w:tc>
      </w:tr>
      <w:tr w:rsidR="00776A2E" w:rsidTr="001C7E0E">
        <w:trPr>
          <w:trHeight w:val="510"/>
        </w:trPr>
        <w:tc>
          <w:tcPr>
            <w:tcW w:w="2326" w:type="dxa"/>
            <w:shd w:val="clear" w:color="auto" w:fill="DAEDF3"/>
          </w:tcPr>
          <w:p w:rsidR="00776A2E" w:rsidRDefault="00776A2E" w:rsidP="00DB7CCF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191" w:type="dxa"/>
            <w:gridSpan w:val="2"/>
          </w:tcPr>
          <w:p w:rsidR="00776A2E" w:rsidRDefault="00776A2E" w:rsidP="00DB7CCF">
            <w:pPr>
              <w:pStyle w:val="TableParagraph"/>
              <w:rPr>
                <w:rFonts w:ascii="Times New Roman"/>
              </w:rPr>
            </w:pPr>
          </w:p>
        </w:tc>
      </w:tr>
    </w:tbl>
    <w:p w:rsidR="00776A2E" w:rsidRDefault="00776A2E" w:rsidP="00776A2E">
      <w:pPr>
        <w:pStyle w:val="a3"/>
        <w:rPr>
          <w:rFonts w:ascii="Times New Roman"/>
          <w:b w:val="0"/>
          <w:sz w:val="20"/>
        </w:rPr>
      </w:pPr>
    </w:p>
    <w:p w:rsidR="00776A2E" w:rsidRDefault="00776A2E" w:rsidP="00776A2E">
      <w:pPr>
        <w:pStyle w:val="a3"/>
        <w:spacing w:before="12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776A2E" w:rsidTr="00DB7CCF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776A2E" w:rsidRDefault="00776A2E" w:rsidP="00DB7CCF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776A2E" w:rsidRDefault="00776A2E" w:rsidP="00DB7CCF">
            <w:pPr>
              <w:pStyle w:val="TableParagraph"/>
              <w:bidi/>
              <w:spacing w:before="179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776A2E" w:rsidTr="00DB7CCF">
        <w:trPr>
          <w:trHeight w:val="450"/>
        </w:trPr>
        <w:tc>
          <w:tcPr>
            <w:tcW w:w="1620" w:type="dxa"/>
            <w:shd w:val="clear" w:color="auto" w:fill="ECECEC"/>
          </w:tcPr>
          <w:p w:rsidR="00776A2E" w:rsidRDefault="00776A2E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776A2E" w:rsidRDefault="00776A2E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776A2E" w:rsidRDefault="00776A2E" w:rsidP="00DB7CCF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776A2E" w:rsidRDefault="00776A2E" w:rsidP="00DB7CCF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776A2E" w:rsidRDefault="00776A2E" w:rsidP="00DB7CCF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776A2E" w:rsidTr="00DB7CCF">
        <w:trPr>
          <w:trHeight w:val="448"/>
        </w:trPr>
        <w:tc>
          <w:tcPr>
            <w:tcW w:w="1620" w:type="dxa"/>
            <w:vMerge w:val="restart"/>
          </w:tcPr>
          <w:p w:rsidR="00776A2E" w:rsidRDefault="00776A2E" w:rsidP="00DB7CCF">
            <w:pPr>
              <w:pStyle w:val="TableParagraph"/>
              <w:rPr>
                <w:rFonts w:ascii="Times New Roman"/>
              </w:rPr>
            </w:pPr>
          </w:p>
          <w:p w:rsidR="00776A2E" w:rsidRDefault="00776A2E" w:rsidP="00DB7CCF">
            <w:pPr>
              <w:pStyle w:val="TableParagraph"/>
              <w:spacing w:before="196"/>
              <w:rPr>
                <w:rFonts w:ascii="Times New Roman"/>
              </w:rPr>
            </w:pPr>
          </w:p>
          <w:p w:rsidR="00776A2E" w:rsidRDefault="00776A2E" w:rsidP="00DB7CCF">
            <w:pPr>
              <w:pStyle w:val="TableParagraph"/>
              <w:spacing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776A2E" w:rsidRDefault="00776A2E" w:rsidP="00DB7CCF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776A2E" w:rsidRDefault="00776A2E" w:rsidP="00DB7CCF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776A2E" w:rsidRDefault="00776A2E" w:rsidP="00DB7CCF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776A2E" w:rsidRDefault="00776A2E" w:rsidP="00DB7CCF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776A2E" w:rsidTr="00DB7CCF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776A2E" w:rsidRDefault="00776A2E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776A2E" w:rsidRDefault="00776A2E" w:rsidP="00DB7CCF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776A2E" w:rsidRDefault="00776A2E" w:rsidP="00DB7CCF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776A2E" w:rsidRDefault="00776A2E" w:rsidP="00DB7CCF">
            <w:pPr>
              <w:pStyle w:val="TableParagraph"/>
              <w:spacing w:line="268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776A2E" w:rsidRDefault="00776A2E" w:rsidP="00DB7CCF">
            <w:pPr>
              <w:pStyle w:val="TableParagraph"/>
              <w:spacing w:line="268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776A2E" w:rsidTr="00DB7CCF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776A2E" w:rsidRDefault="00776A2E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776A2E" w:rsidRDefault="00776A2E" w:rsidP="00DB7CCF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776A2E" w:rsidRDefault="00776A2E" w:rsidP="00DB7CCF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776A2E" w:rsidRDefault="00776A2E" w:rsidP="00DB7CCF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776A2E" w:rsidRDefault="00776A2E" w:rsidP="00DB7CCF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776A2E" w:rsidTr="00DB7CCF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776A2E" w:rsidRDefault="00776A2E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776A2E" w:rsidRDefault="00776A2E" w:rsidP="00DB7CCF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776A2E" w:rsidRDefault="00776A2E" w:rsidP="00DB7CCF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776A2E" w:rsidRDefault="00776A2E" w:rsidP="00DB7CCF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776A2E" w:rsidRDefault="00776A2E" w:rsidP="00DB7CCF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776A2E" w:rsidTr="00DB7CCF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776A2E" w:rsidRDefault="00776A2E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776A2E" w:rsidRDefault="00776A2E" w:rsidP="00DB7CCF">
            <w:pPr>
              <w:pStyle w:val="TableParagraph"/>
              <w:spacing w:line="266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776A2E" w:rsidRDefault="00776A2E" w:rsidP="00DB7CCF">
            <w:pPr>
              <w:pStyle w:val="TableParagraph"/>
              <w:bidi/>
              <w:spacing w:before="1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776A2E" w:rsidRDefault="00776A2E" w:rsidP="00DB7CCF">
            <w:pPr>
              <w:pStyle w:val="TableParagraph"/>
              <w:spacing w:line="266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776A2E" w:rsidRDefault="00776A2E" w:rsidP="00DB7CCF">
            <w:pPr>
              <w:pStyle w:val="TableParagraph"/>
              <w:spacing w:line="266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776A2E" w:rsidTr="00DB7CCF">
        <w:trPr>
          <w:trHeight w:val="477"/>
        </w:trPr>
        <w:tc>
          <w:tcPr>
            <w:tcW w:w="1620" w:type="dxa"/>
            <w:vMerge w:val="restart"/>
          </w:tcPr>
          <w:p w:rsidR="00776A2E" w:rsidRDefault="00776A2E" w:rsidP="00DB7CCF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776A2E" w:rsidRDefault="00776A2E" w:rsidP="00DB7CCF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776A2E" w:rsidRDefault="00776A2E" w:rsidP="00DB7CCF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776A2E" w:rsidRDefault="00776A2E" w:rsidP="00DB7CCF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776A2E" w:rsidRDefault="00776A2E" w:rsidP="00DB7CCF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776A2E" w:rsidTr="00DB7CCF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776A2E" w:rsidRDefault="00776A2E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776A2E" w:rsidRDefault="00776A2E" w:rsidP="00DB7CCF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776A2E" w:rsidRDefault="00776A2E" w:rsidP="00DB7CCF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776A2E" w:rsidRDefault="00776A2E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776A2E" w:rsidRDefault="00776A2E" w:rsidP="00DB7CCF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776A2E" w:rsidTr="00DB7CCF">
        <w:trPr>
          <w:trHeight w:val="450"/>
        </w:trPr>
        <w:tc>
          <w:tcPr>
            <w:tcW w:w="1620" w:type="dxa"/>
            <w:shd w:val="clear" w:color="auto" w:fill="FF8080"/>
          </w:tcPr>
          <w:p w:rsidR="00776A2E" w:rsidRDefault="00776A2E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776A2E" w:rsidRDefault="00776A2E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776A2E" w:rsidRDefault="00776A2E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776A2E" w:rsidRDefault="00776A2E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776A2E" w:rsidRDefault="00776A2E" w:rsidP="00DB7CCF">
            <w:pPr>
              <w:pStyle w:val="TableParagraph"/>
              <w:rPr>
                <w:rFonts w:ascii="Times New Roman"/>
              </w:rPr>
            </w:pPr>
          </w:p>
        </w:tc>
      </w:tr>
      <w:tr w:rsidR="00776A2E" w:rsidTr="00DB7CCF">
        <w:trPr>
          <w:trHeight w:val="580"/>
        </w:trPr>
        <w:tc>
          <w:tcPr>
            <w:tcW w:w="10499" w:type="dxa"/>
            <w:gridSpan w:val="5"/>
          </w:tcPr>
          <w:p w:rsidR="00776A2E" w:rsidRDefault="00776A2E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Note: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Decimal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places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above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below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0.5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rounded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higher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lower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full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mark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(for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example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a</w:t>
            </w:r>
          </w:p>
          <w:p w:rsidR="00776A2E" w:rsidRDefault="00776A2E" w:rsidP="00DB7CCF">
            <w:pPr>
              <w:pStyle w:val="TableParagraph"/>
              <w:spacing w:before="22"/>
              <w:ind w:left="107"/>
              <w:rPr>
                <w:b/>
              </w:rPr>
            </w:pPr>
            <w:r>
              <w:rPr>
                <w:b/>
              </w:rPr>
              <w:t>mark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54.5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rounded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55,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whereas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54.4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rounded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54.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University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policy</w:t>
            </w:r>
          </w:p>
        </w:tc>
      </w:tr>
    </w:tbl>
    <w:p w:rsidR="00776A2E" w:rsidRDefault="00776A2E" w:rsidP="00776A2E">
      <w:pPr>
        <w:pStyle w:val="TableParagraph"/>
        <w:rPr>
          <w:b/>
        </w:rPr>
        <w:sectPr w:rsidR="00776A2E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776A2E" w:rsidRDefault="00776A2E" w:rsidP="00776A2E">
      <w:pPr>
        <w:ind w:left="68" w:right="-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 wp14:anchorId="601813C2" wp14:editId="16BAF569">
                <wp:extent cx="6669405" cy="480695"/>
                <wp:effectExtent l="9525" t="0" r="0" b="5079"/>
                <wp:docPr id="120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48069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 w:rsidP="00776A2E">
                            <w:pPr>
                              <w:pStyle w:val="a3"/>
                              <w:spacing w:line="259" w:lineRule="auto"/>
                              <w:ind w:left="100"/>
                            </w:pPr>
                            <w:r>
                              <w:t>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"near-pass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fails"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only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adjustment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marks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awarded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original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marker(s)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 automatic rounding outlined above.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1813C2" id="Textbox 8" o:spid="_x0000_s1029" type="#_x0000_t202" style="width:525.15pt;height:3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" filled="f" strokeweight=".72pt">
                <v:path arrowok="t"/>
                <v:textbox inset="0,0,0,0">
                  <w:txbxContent>
                    <w:p w:rsidR="00FA4FEC" w:rsidRDefault="00FA4FEC" w:rsidP="00776A2E">
                      <w:pPr>
                        <w:pStyle w:val="a3"/>
                        <w:spacing w:line="259" w:lineRule="auto"/>
                        <w:ind w:left="100"/>
                      </w:pPr>
                      <w:r>
                        <w:t>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"near-pass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fails"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only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adjustment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marks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awarded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original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marker(s)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 automatic rounding outlined above.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:rsidR="00776A2E" w:rsidRDefault="00776A2E" w:rsidP="00776A2E">
      <w:pPr>
        <w:pStyle w:val="a3"/>
        <w:rPr>
          <w:rFonts w:ascii="Times New Roman"/>
          <w:b w:val="0"/>
          <w:sz w:val="20"/>
        </w:rPr>
      </w:pPr>
    </w:p>
    <w:p w:rsidR="00776A2E" w:rsidRDefault="00776A2E" w:rsidP="00776A2E">
      <w:pPr>
        <w:pStyle w:val="a3"/>
        <w:rPr>
          <w:rFonts w:ascii="Times New Roman"/>
          <w:b w:val="0"/>
          <w:sz w:val="20"/>
        </w:rPr>
      </w:pPr>
    </w:p>
    <w:p w:rsidR="00776A2E" w:rsidRDefault="00776A2E" w:rsidP="00776A2E">
      <w:pPr>
        <w:pStyle w:val="a3"/>
        <w:spacing w:before="171"/>
        <w:rPr>
          <w:rFonts w:ascii="Times New Roman"/>
          <w:b w:val="0"/>
          <w:sz w:val="20"/>
        </w:rPr>
      </w:pPr>
    </w:p>
    <w:p w:rsidR="00776A2E" w:rsidRDefault="00776A2E">
      <w:pPr>
        <w:pStyle w:val="a3"/>
        <w:spacing w:before="18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1C7E0E" w:rsidTr="00DB7CCF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1C7E0E" w:rsidRDefault="001C7E0E" w:rsidP="00DB7CCF">
            <w:pPr>
              <w:pStyle w:val="TableParagraph"/>
              <w:spacing w:before="83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1C7E0E" w:rsidRDefault="001C7E0E" w:rsidP="00DB7CCF">
            <w:pPr>
              <w:pStyle w:val="TableParagraph"/>
              <w:bidi/>
              <w:spacing w:before="96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1C7E0E" w:rsidTr="00DB7CCF">
        <w:trPr>
          <w:trHeight w:val="558"/>
        </w:trPr>
        <w:tc>
          <w:tcPr>
            <w:tcW w:w="1752" w:type="dxa"/>
            <w:shd w:val="clear" w:color="auto" w:fill="DAEDF3"/>
          </w:tcPr>
          <w:p w:rsidR="001C7E0E" w:rsidRDefault="001C7E0E" w:rsidP="00DB7CCF">
            <w:pPr>
              <w:pStyle w:val="TableParagraph"/>
              <w:spacing w:before="13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1C7E0E" w:rsidRDefault="008B2C3A" w:rsidP="00DB7CCF">
            <w:pPr>
              <w:pStyle w:val="TableParagraph"/>
              <w:spacing w:before="82"/>
              <w:ind w:left="374"/>
              <w:rPr>
                <w:rFonts w:ascii="Times New Roman"/>
                <w:b/>
                <w:sz w:val="32"/>
              </w:rPr>
            </w:pPr>
            <w:r w:rsidRPr="008B2C3A">
              <w:rPr>
                <w:rFonts w:ascii="Times New Roman"/>
                <w:b/>
                <w:sz w:val="32"/>
              </w:rPr>
              <w:t>Forensic Science Techniques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1C7E0E" w:rsidRDefault="001C7E0E" w:rsidP="00DB7CCF">
            <w:pPr>
              <w:pStyle w:val="TableParagraph"/>
              <w:spacing w:before="133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1C7E0E" w:rsidTr="00DB7CCF">
        <w:trPr>
          <w:trHeight w:val="457"/>
        </w:trPr>
        <w:tc>
          <w:tcPr>
            <w:tcW w:w="1752" w:type="dxa"/>
            <w:shd w:val="clear" w:color="auto" w:fill="DAEDF3"/>
          </w:tcPr>
          <w:p w:rsidR="001C7E0E" w:rsidRDefault="001C7E0E" w:rsidP="00DB7CCF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1C7E0E" w:rsidRDefault="001C7E0E" w:rsidP="00DB7CCF">
            <w:pPr>
              <w:pStyle w:val="TableParagraph"/>
              <w:spacing w:before="78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1C7E0E" w:rsidRDefault="001C7E0E" w:rsidP="00DB7CCF">
            <w:pPr>
              <w:pStyle w:val="TableParagraph"/>
              <w:spacing w:before="120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1C7E0E" w:rsidRDefault="001C7E0E" w:rsidP="00DB7CCF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1C7E0E" w:rsidRDefault="001C7E0E" w:rsidP="00DB7CCF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1C7E0E" w:rsidRDefault="001C7E0E" w:rsidP="00DB7CCF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1C7E0E" w:rsidRDefault="001C7E0E" w:rsidP="00DB7CCF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1C7E0E" w:rsidRDefault="001C7E0E" w:rsidP="00DB7CCF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1C7E0E" w:rsidTr="00DB7CCF">
        <w:trPr>
          <w:trHeight w:val="505"/>
        </w:trPr>
        <w:tc>
          <w:tcPr>
            <w:tcW w:w="1752" w:type="dxa"/>
            <w:shd w:val="clear" w:color="auto" w:fill="DAEDF3"/>
          </w:tcPr>
          <w:p w:rsidR="001C7E0E" w:rsidRDefault="001C7E0E" w:rsidP="00DB7CCF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1C7E0E" w:rsidRDefault="008B2C3A" w:rsidP="00DB7CCF">
            <w:pPr>
              <w:pStyle w:val="TableParagraph"/>
              <w:spacing w:before="76"/>
              <w:ind w:left="104" w:right="175"/>
              <w:jc w:val="center"/>
              <w:rPr>
                <w:rFonts w:ascii="Times New Roman"/>
                <w:b/>
                <w:sz w:val="28"/>
              </w:rPr>
            </w:pPr>
            <w:r w:rsidRPr="008B2C3A">
              <w:rPr>
                <w:rFonts w:ascii="Times New Roman"/>
                <w:b/>
                <w:sz w:val="28"/>
              </w:rPr>
              <w:t>FOR12005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1C7E0E" w:rsidRDefault="001C7E0E" w:rsidP="00DB7CCF">
            <w:pPr>
              <w:rPr>
                <w:sz w:val="2"/>
                <w:szCs w:val="2"/>
              </w:rPr>
            </w:pPr>
          </w:p>
        </w:tc>
      </w:tr>
      <w:tr w:rsidR="001C7E0E" w:rsidTr="00DB7CCF">
        <w:trPr>
          <w:trHeight w:val="457"/>
        </w:trPr>
        <w:tc>
          <w:tcPr>
            <w:tcW w:w="1752" w:type="dxa"/>
            <w:shd w:val="clear" w:color="auto" w:fill="DAEDF3"/>
          </w:tcPr>
          <w:p w:rsidR="001C7E0E" w:rsidRDefault="001C7E0E" w:rsidP="00DB7CCF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1C7E0E" w:rsidRDefault="00DB7CCF" w:rsidP="00DB7CCF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7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1C7E0E" w:rsidRDefault="001C7E0E" w:rsidP="00DB7CCF">
            <w:pPr>
              <w:rPr>
                <w:sz w:val="2"/>
                <w:szCs w:val="2"/>
              </w:rPr>
            </w:pPr>
          </w:p>
        </w:tc>
      </w:tr>
      <w:tr w:rsidR="001C7E0E" w:rsidTr="00DB7CCF">
        <w:trPr>
          <w:trHeight w:val="457"/>
        </w:trPr>
        <w:tc>
          <w:tcPr>
            <w:tcW w:w="1752" w:type="dxa"/>
            <w:shd w:val="clear" w:color="auto" w:fill="DAEDF3"/>
          </w:tcPr>
          <w:p w:rsidR="001C7E0E" w:rsidRDefault="001C7E0E" w:rsidP="00DB7CCF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1C7E0E" w:rsidRDefault="00DB7CCF" w:rsidP="00DB7CCF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175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1C7E0E" w:rsidRDefault="001C7E0E" w:rsidP="00DB7CCF">
            <w:pPr>
              <w:rPr>
                <w:sz w:val="2"/>
                <w:szCs w:val="2"/>
              </w:rPr>
            </w:pPr>
          </w:p>
        </w:tc>
      </w:tr>
      <w:tr w:rsidR="001C7E0E" w:rsidTr="00DB7CCF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1C7E0E" w:rsidRDefault="001C7E0E" w:rsidP="00DB7CCF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1C7E0E" w:rsidRDefault="001C7E0E" w:rsidP="00DB7CCF">
            <w:pPr>
              <w:pStyle w:val="TableParagraph"/>
              <w:spacing w:before="79"/>
              <w:ind w:left="86"/>
            </w:pPr>
            <w:r>
              <w:rPr>
                <w:spacing w:val="-10"/>
              </w:rPr>
              <w:t>1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1C7E0E" w:rsidRDefault="001C7E0E" w:rsidP="00DB7CCF">
            <w:pPr>
              <w:pStyle w:val="TableParagraph"/>
              <w:spacing w:before="79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1C7E0E" w:rsidRDefault="001C7E0E" w:rsidP="00DB7CCF">
            <w:pPr>
              <w:pStyle w:val="TableParagraph"/>
              <w:spacing w:before="79"/>
              <w:ind w:left="105"/>
            </w:pPr>
            <w:r>
              <w:rPr>
                <w:spacing w:val="-10"/>
              </w:rPr>
              <w:t>2</w:t>
            </w:r>
          </w:p>
        </w:tc>
      </w:tr>
      <w:tr w:rsidR="001C7E0E" w:rsidTr="00DB7CCF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1C7E0E" w:rsidRDefault="001C7E0E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1C7E0E" w:rsidRDefault="001C7E0E" w:rsidP="00DB7CCF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1C7E0E" w:rsidRDefault="001C7E0E" w:rsidP="00DB7CCF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1C7E0E" w:rsidRDefault="001C7E0E" w:rsidP="00DB7CCF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1C7E0E" w:rsidTr="00DB7CCF">
        <w:trPr>
          <w:trHeight w:val="450"/>
        </w:trPr>
        <w:tc>
          <w:tcPr>
            <w:tcW w:w="1752" w:type="dxa"/>
            <w:shd w:val="clear" w:color="auto" w:fill="DAEDF3"/>
          </w:tcPr>
          <w:p w:rsidR="001C7E0E" w:rsidRDefault="001C7E0E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1C7E0E" w:rsidRDefault="00DB7CCF" w:rsidP="00DB7CC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Lujain Ebrahem Hussain</w:t>
            </w:r>
          </w:p>
        </w:tc>
        <w:tc>
          <w:tcPr>
            <w:tcW w:w="1135" w:type="dxa"/>
            <w:shd w:val="clear" w:color="auto" w:fill="DEEBF6"/>
          </w:tcPr>
          <w:p w:rsidR="001C7E0E" w:rsidRDefault="001C7E0E" w:rsidP="00DB7CCF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1C7E0E" w:rsidRDefault="00DB7CCF" w:rsidP="00DB7CCF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Lujain.ibrahim@qu.edu.iq</w:t>
            </w:r>
          </w:p>
        </w:tc>
      </w:tr>
      <w:tr w:rsidR="001C7E0E" w:rsidTr="00DB7CCF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1C7E0E" w:rsidRDefault="001C7E0E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1C7E0E" w:rsidRDefault="001C7E0E" w:rsidP="00DB7CCF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1C7E0E" w:rsidRDefault="001C7E0E" w:rsidP="00DB7CCF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1C7E0E" w:rsidRDefault="001C7E0E" w:rsidP="00DB7CCF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1C7E0E" w:rsidTr="00DB7CCF">
        <w:trPr>
          <w:trHeight w:val="450"/>
        </w:trPr>
        <w:tc>
          <w:tcPr>
            <w:tcW w:w="1752" w:type="dxa"/>
            <w:shd w:val="clear" w:color="auto" w:fill="DAEDF3"/>
          </w:tcPr>
          <w:p w:rsidR="001C7E0E" w:rsidRDefault="001C7E0E" w:rsidP="00DB7CCF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1C7E0E" w:rsidRDefault="001C7E0E" w:rsidP="00DB7CCF">
            <w:pPr>
              <w:pStyle w:val="TableParagraph"/>
              <w:spacing w:before="80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1C7E0E" w:rsidRDefault="001C7E0E" w:rsidP="00DB7CCF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1C7E0E" w:rsidRDefault="001C7E0E" w:rsidP="00DB7CCF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1C7E0E" w:rsidTr="00DB7CCF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1C7E0E" w:rsidRDefault="001C7E0E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1C7E0E" w:rsidRDefault="001C7E0E" w:rsidP="00DB7CCF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1C7E0E" w:rsidRDefault="001C7E0E" w:rsidP="00DB7CCF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1C7E0E" w:rsidRDefault="001C7E0E" w:rsidP="00DB7CCF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1C7E0E" w:rsidTr="00DB7CCF">
        <w:trPr>
          <w:trHeight w:val="738"/>
        </w:trPr>
        <w:tc>
          <w:tcPr>
            <w:tcW w:w="3238" w:type="dxa"/>
            <w:gridSpan w:val="2"/>
            <w:shd w:val="clear" w:color="auto" w:fill="DAEDF3"/>
          </w:tcPr>
          <w:p w:rsidR="001C7E0E" w:rsidRDefault="001C7E0E" w:rsidP="00DB7CCF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1C7E0E" w:rsidRDefault="00DB7CCF" w:rsidP="00DB7CCF">
            <w:pPr>
              <w:pStyle w:val="TableParagraph"/>
              <w:spacing w:before="222"/>
              <w:ind w:left="468"/>
            </w:pPr>
            <w:r>
              <w:rPr>
                <w:spacing w:val="-2"/>
              </w:rPr>
              <w:t>02</w:t>
            </w:r>
            <w:r w:rsidR="001C7E0E">
              <w:rPr>
                <w:spacing w:val="-2"/>
              </w:rPr>
              <w:t>/</w:t>
            </w:r>
            <w:r>
              <w:rPr>
                <w:spacing w:val="-2"/>
              </w:rPr>
              <w:t>11</w:t>
            </w:r>
            <w:r w:rsidR="001C7E0E">
              <w:rPr>
                <w:spacing w:val="-2"/>
              </w:rPr>
              <w:t>/202</w:t>
            </w:r>
            <w:r>
              <w:rPr>
                <w:spacing w:val="-2"/>
              </w:rPr>
              <w:t>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1C7E0E" w:rsidRDefault="001C7E0E" w:rsidP="00DB7CCF">
            <w:pPr>
              <w:pStyle w:val="TableParagraph"/>
              <w:spacing w:before="22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1C7E0E" w:rsidRDefault="001C7E0E" w:rsidP="00DB7CCF">
            <w:pPr>
              <w:pStyle w:val="TableParagraph"/>
              <w:spacing w:before="22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1C7E0E" w:rsidRDefault="001C7E0E" w:rsidP="001C7E0E">
      <w:pPr>
        <w:pStyle w:val="a3"/>
        <w:rPr>
          <w:rFonts w:ascii="Times New Roman"/>
          <w:b w:val="0"/>
          <w:sz w:val="20"/>
        </w:rPr>
      </w:pPr>
    </w:p>
    <w:p w:rsidR="001C7E0E" w:rsidRDefault="001C7E0E" w:rsidP="001C7E0E">
      <w:pPr>
        <w:pStyle w:val="a3"/>
        <w:rPr>
          <w:rFonts w:ascii="Times New Roman"/>
          <w:b w:val="0"/>
          <w:sz w:val="20"/>
        </w:rPr>
      </w:pPr>
    </w:p>
    <w:p w:rsidR="001C7E0E" w:rsidRDefault="001C7E0E" w:rsidP="001C7E0E">
      <w:pPr>
        <w:pStyle w:val="a3"/>
        <w:spacing w:before="18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1C7E0E" w:rsidTr="00DB7CCF">
        <w:trPr>
          <w:trHeight w:val="1314"/>
        </w:trPr>
        <w:tc>
          <w:tcPr>
            <w:tcW w:w="10459" w:type="dxa"/>
            <w:gridSpan w:val="4"/>
            <w:shd w:val="clear" w:color="auto" w:fill="FCE9D9"/>
          </w:tcPr>
          <w:p w:rsidR="001C7E0E" w:rsidRDefault="001C7E0E" w:rsidP="00DB7CCF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1C7E0E" w:rsidRDefault="001C7E0E" w:rsidP="00DB7CCF">
            <w:pPr>
              <w:pStyle w:val="TableParagraph"/>
              <w:bidi/>
              <w:spacing w:before="321"/>
              <w:ind w:left="371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1C7E0E" w:rsidTr="00DB7CCF">
        <w:trPr>
          <w:trHeight w:val="563"/>
        </w:trPr>
        <w:tc>
          <w:tcPr>
            <w:tcW w:w="2564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1C7E0E" w:rsidRDefault="001C7E0E" w:rsidP="00DB7CCF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1C7E0E" w:rsidRDefault="001C7E0E" w:rsidP="00DB7CCF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1C7E0E" w:rsidRDefault="001C7E0E" w:rsidP="00DB7CCF">
            <w:pPr>
              <w:pStyle w:val="TableParagraph"/>
              <w:rPr>
                <w:rFonts w:ascii="Times New Roman"/>
              </w:rPr>
            </w:pPr>
          </w:p>
        </w:tc>
      </w:tr>
      <w:tr w:rsidR="001C7E0E" w:rsidTr="00DB7CCF">
        <w:trPr>
          <w:trHeight w:val="563"/>
        </w:trPr>
        <w:tc>
          <w:tcPr>
            <w:tcW w:w="2564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1C7E0E" w:rsidRDefault="001C7E0E" w:rsidP="00DB7CCF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1C7E0E" w:rsidRDefault="001C7E0E" w:rsidP="00DB7CCF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1C7E0E" w:rsidRDefault="001C7E0E" w:rsidP="00DB7CCF">
            <w:pPr>
              <w:pStyle w:val="TableParagraph"/>
              <w:rPr>
                <w:rFonts w:ascii="Times New Roman"/>
              </w:rPr>
            </w:pPr>
          </w:p>
        </w:tc>
      </w:tr>
    </w:tbl>
    <w:p w:rsidR="001C7E0E" w:rsidRDefault="001C7E0E" w:rsidP="001C7E0E">
      <w:pPr>
        <w:pStyle w:val="a3"/>
        <w:rPr>
          <w:rFonts w:ascii="Times New Roman"/>
          <w:b w:val="0"/>
          <w:sz w:val="20"/>
        </w:rPr>
      </w:pPr>
    </w:p>
    <w:p w:rsidR="001C7E0E" w:rsidRDefault="001C7E0E" w:rsidP="001C7E0E">
      <w:pPr>
        <w:pStyle w:val="a3"/>
        <w:rPr>
          <w:rFonts w:ascii="Times New Roman"/>
          <w:b w:val="0"/>
          <w:sz w:val="20"/>
        </w:rPr>
      </w:pPr>
    </w:p>
    <w:p w:rsidR="001C7E0E" w:rsidRDefault="001C7E0E" w:rsidP="001C7E0E">
      <w:pPr>
        <w:pStyle w:val="a3"/>
        <w:spacing w:before="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1C7E0E" w:rsidTr="00DB7CCF">
        <w:trPr>
          <w:trHeight w:val="1082"/>
        </w:trPr>
        <w:tc>
          <w:tcPr>
            <w:tcW w:w="10458" w:type="dxa"/>
            <w:gridSpan w:val="2"/>
            <w:shd w:val="clear" w:color="auto" w:fill="FCE9D9"/>
          </w:tcPr>
          <w:p w:rsidR="001C7E0E" w:rsidRDefault="001C7E0E" w:rsidP="00DB7CCF">
            <w:pPr>
              <w:pStyle w:val="TableParagraph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1C7E0E" w:rsidRDefault="001C7E0E" w:rsidP="00DB7CCF">
            <w:pPr>
              <w:pStyle w:val="TableParagraph"/>
              <w:bidi/>
              <w:spacing w:before="201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1C7E0E" w:rsidTr="00DB7CCF">
        <w:trPr>
          <w:trHeight w:val="1473"/>
        </w:trPr>
        <w:tc>
          <w:tcPr>
            <w:tcW w:w="2564" w:type="dxa"/>
            <w:shd w:val="clear" w:color="auto" w:fill="DAEDF3"/>
          </w:tcPr>
          <w:p w:rsidR="001C7E0E" w:rsidRDefault="001C7E0E" w:rsidP="00DB7CCF">
            <w:pPr>
              <w:pStyle w:val="TableParagraph"/>
              <w:spacing w:before="1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1C7E0E" w:rsidRDefault="001C7E0E" w:rsidP="00DB7CCF">
            <w:pPr>
              <w:pStyle w:val="TableParagraph"/>
              <w:bidi/>
              <w:spacing w:before="197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1C7E0E" w:rsidRDefault="001C7E0E" w:rsidP="00DB7CCF">
            <w:pPr>
              <w:pStyle w:val="TableParagraph"/>
              <w:spacing w:before="17"/>
              <w:rPr>
                <w:rFonts w:ascii="Times New Roman"/>
              </w:rPr>
            </w:pPr>
          </w:p>
          <w:p w:rsidR="001C7E0E" w:rsidRDefault="00E01E02" w:rsidP="00452EE7">
            <w:pPr>
              <w:pStyle w:val="TableParagraph"/>
              <w:numPr>
                <w:ilvl w:val="0"/>
                <w:numId w:val="47"/>
              </w:numPr>
              <w:tabs>
                <w:tab w:val="left" w:pos="337"/>
              </w:tabs>
              <w:spacing w:before="41" w:line="273" w:lineRule="auto"/>
              <w:ind w:right="272"/>
            </w:pPr>
            <w:r w:rsidRPr="00E01E02">
              <w:t>Analytical Instrumentation: Gain hands-on competence with modern laboratory equipment—such as microscopy, chromatography, and spectroscopy</w:t>
            </w:r>
          </w:p>
          <w:p w:rsidR="00E01E02" w:rsidRDefault="00E01E02" w:rsidP="00452EE7">
            <w:pPr>
              <w:pStyle w:val="TableParagraph"/>
              <w:numPr>
                <w:ilvl w:val="0"/>
                <w:numId w:val="47"/>
              </w:numPr>
              <w:tabs>
                <w:tab w:val="left" w:pos="337"/>
              </w:tabs>
              <w:spacing w:before="41" w:line="273" w:lineRule="auto"/>
              <w:ind w:right="272"/>
            </w:pPr>
            <w:r w:rsidRPr="00E01E02">
              <w:t>Data Interpretation and Quality Assurance: Apply mathematical and statistical methods to evaluate analytical data</w:t>
            </w:r>
          </w:p>
          <w:p w:rsidR="00E01E02" w:rsidRDefault="00E01E02" w:rsidP="00452EE7">
            <w:pPr>
              <w:pStyle w:val="TableParagraph"/>
              <w:numPr>
                <w:ilvl w:val="0"/>
                <w:numId w:val="47"/>
              </w:numPr>
              <w:tabs>
                <w:tab w:val="left" w:pos="337"/>
              </w:tabs>
              <w:spacing w:before="41" w:line="273" w:lineRule="auto"/>
              <w:ind w:right="272"/>
            </w:pPr>
            <w:r w:rsidRPr="00E01E02">
              <w:t>Legal and Ethical Reporting: Develop professional skills in writing clear forensic reports and understanding the role of a forensic scientist as an expert witness in a court of law</w:t>
            </w:r>
          </w:p>
        </w:tc>
      </w:tr>
    </w:tbl>
    <w:p w:rsidR="001C7E0E" w:rsidRDefault="001C7E0E" w:rsidP="001C7E0E">
      <w:pPr>
        <w:pStyle w:val="TableParagraph"/>
        <w:spacing w:line="273" w:lineRule="auto"/>
        <w:sectPr w:rsidR="001C7E0E">
          <w:pgSz w:w="11910" w:h="16840"/>
          <w:pgMar w:top="188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1C7E0E" w:rsidTr="00DB7CCF">
        <w:trPr>
          <w:trHeight w:val="1312"/>
        </w:trPr>
        <w:tc>
          <w:tcPr>
            <w:tcW w:w="2564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78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1C7E0E" w:rsidRDefault="001C7E0E" w:rsidP="00DB7CCF">
            <w:pPr>
              <w:pStyle w:val="TableParagraph"/>
              <w:bidi/>
              <w:spacing w:before="147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E01E02" w:rsidRDefault="001C7E0E" w:rsidP="00452EE7">
            <w:pPr>
              <w:pStyle w:val="TableParagraph"/>
              <w:numPr>
                <w:ilvl w:val="0"/>
                <w:numId w:val="46"/>
              </w:numPr>
              <w:tabs>
                <w:tab w:val="left" w:pos="270"/>
              </w:tabs>
              <w:spacing w:before="184"/>
            </w:pPr>
            <w:r>
              <w:rPr>
                <w:color w:val="3E4952"/>
              </w:rPr>
              <w:t>-</w:t>
            </w:r>
            <w:r>
              <w:rPr>
                <w:color w:val="3E4952"/>
                <w:spacing w:val="-7"/>
              </w:rPr>
              <w:t xml:space="preserve"> </w:t>
            </w:r>
            <w:r w:rsidR="00E01E02" w:rsidRPr="00E01E02">
              <w:t>Demonstrate Analytical Proficiency: Apply modern instrumental and chemical techniques</w:t>
            </w:r>
          </w:p>
          <w:p w:rsidR="001C7E0E" w:rsidRDefault="00E01E02" w:rsidP="00452EE7">
            <w:pPr>
              <w:pStyle w:val="TableParagraph"/>
              <w:numPr>
                <w:ilvl w:val="0"/>
                <w:numId w:val="46"/>
              </w:numPr>
              <w:tabs>
                <w:tab w:val="left" w:pos="270"/>
              </w:tabs>
              <w:spacing w:before="199"/>
            </w:pPr>
            <w:r w:rsidRPr="00E01E02">
              <w:t>Manage Crime Scene Evidence: Execute proper protocols for the recognition, collection, documentation, and preservation of biological and physical trace evidence while maintaining a strict chain of custody</w:t>
            </w:r>
          </w:p>
          <w:p w:rsidR="00E01E02" w:rsidRDefault="00E01E02" w:rsidP="00452EE7">
            <w:pPr>
              <w:pStyle w:val="TableParagraph"/>
              <w:numPr>
                <w:ilvl w:val="0"/>
                <w:numId w:val="46"/>
              </w:numPr>
              <w:tabs>
                <w:tab w:val="left" w:pos="270"/>
              </w:tabs>
              <w:spacing w:before="199"/>
            </w:pPr>
            <w:r w:rsidRPr="00E01E02">
              <w:t>: Interpret complex laboratory data and analytical results using statistical evaluation and critical thinking.</w:t>
            </w:r>
          </w:p>
        </w:tc>
      </w:tr>
    </w:tbl>
    <w:p w:rsidR="001C7E0E" w:rsidRDefault="001C7E0E" w:rsidP="001C7E0E">
      <w:pPr>
        <w:pStyle w:val="a3"/>
        <w:rPr>
          <w:rFonts w:ascii="Times New Roman"/>
          <w:b w:val="0"/>
          <w:sz w:val="20"/>
        </w:rPr>
      </w:pPr>
    </w:p>
    <w:p w:rsidR="001C7E0E" w:rsidRDefault="001C7E0E" w:rsidP="001C7E0E">
      <w:pPr>
        <w:pStyle w:val="a3"/>
        <w:rPr>
          <w:rFonts w:ascii="Times New Roman"/>
          <w:b w:val="0"/>
          <w:sz w:val="20"/>
        </w:rPr>
      </w:pPr>
    </w:p>
    <w:p w:rsidR="001C7E0E" w:rsidRDefault="001C7E0E" w:rsidP="001C7E0E">
      <w:pPr>
        <w:pStyle w:val="a3"/>
        <w:spacing w:before="9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1C7E0E" w:rsidTr="00DB7CCF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1C7E0E" w:rsidRDefault="001C7E0E" w:rsidP="00DB7CCF">
            <w:pPr>
              <w:pStyle w:val="TableParagraph"/>
              <w:spacing w:before="2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1C7E0E" w:rsidRDefault="001C7E0E" w:rsidP="00DB7CCF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1C7E0E" w:rsidTr="00DB7CCF">
        <w:trPr>
          <w:trHeight w:val="1409"/>
        </w:trPr>
        <w:tc>
          <w:tcPr>
            <w:tcW w:w="2564" w:type="dxa"/>
            <w:shd w:val="clear" w:color="auto" w:fill="DAEDF3"/>
          </w:tcPr>
          <w:p w:rsidR="001C7E0E" w:rsidRDefault="001C7E0E" w:rsidP="00DB7CCF">
            <w:pPr>
              <w:pStyle w:val="TableParagraph"/>
              <w:spacing w:before="179"/>
              <w:rPr>
                <w:rFonts w:ascii="Times New Roman"/>
                <w:sz w:val="24"/>
              </w:rPr>
            </w:pPr>
          </w:p>
          <w:p w:rsidR="001C7E0E" w:rsidRDefault="001C7E0E" w:rsidP="00DB7CCF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1C7E0E" w:rsidRDefault="001C7E0E" w:rsidP="00DB7CCF">
            <w:pPr>
              <w:pStyle w:val="TableParagraph"/>
              <w:spacing w:line="268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1C7E0E" w:rsidRDefault="001C7E0E" w:rsidP="00452EE7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spacing w:before="199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1C7E0E" w:rsidRDefault="001C7E0E" w:rsidP="00452EE7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spacing w:before="200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1C7E0E" w:rsidRDefault="001C7E0E" w:rsidP="001C7E0E">
      <w:pPr>
        <w:pStyle w:val="a3"/>
        <w:rPr>
          <w:rFonts w:ascii="Times New Roman"/>
          <w:b w:val="0"/>
          <w:sz w:val="20"/>
        </w:rPr>
      </w:pPr>
    </w:p>
    <w:p w:rsidR="001C7E0E" w:rsidRDefault="001C7E0E" w:rsidP="001C7E0E">
      <w:pPr>
        <w:pStyle w:val="a3"/>
        <w:spacing w:before="204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1C7E0E" w:rsidTr="00DB7CCF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1C7E0E" w:rsidRDefault="001C7E0E" w:rsidP="00DB7CCF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1C7E0E" w:rsidRDefault="001C7E0E" w:rsidP="00E01E02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E01E02">
              <w:rPr>
                <w:rFonts w:ascii="Times New Roman" w:cs="Times New Roman"/>
                <w:color w:val="17365D"/>
                <w:w w:val="79"/>
                <w:sz w:val="28"/>
                <w:szCs w:val="28"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1C7E0E" w:rsidTr="00DB7CCF">
        <w:trPr>
          <w:trHeight w:val="1060"/>
        </w:trPr>
        <w:tc>
          <w:tcPr>
            <w:tcW w:w="4079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1C7E0E" w:rsidRDefault="001C7E0E" w:rsidP="00DB7CCF">
            <w:pPr>
              <w:pStyle w:val="TableParagraph"/>
              <w:bidi/>
              <w:spacing w:before="246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1C7E0E" w:rsidRDefault="00E01E02" w:rsidP="00DB7CCF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975" w:type="dxa"/>
            <w:shd w:val="clear" w:color="auto" w:fill="DEEBF6"/>
          </w:tcPr>
          <w:p w:rsidR="001C7E0E" w:rsidRDefault="001C7E0E" w:rsidP="00DB7CCF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1C7E0E" w:rsidRDefault="001C7E0E" w:rsidP="00DB7CCF">
            <w:pPr>
              <w:pStyle w:val="TableParagraph"/>
              <w:bidi/>
              <w:spacing w:before="234"/>
              <w:ind w:left="1174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1C7E0E" w:rsidRDefault="001C7E0E" w:rsidP="00DB7CCF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1C7E0E" w:rsidTr="00DB7CCF">
        <w:trPr>
          <w:trHeight w:val="1058"/>
        </w:trPr>
        <w:tc>
          <w:tcPr>
            <w:tcW w:w="4079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1C7E0E" w:rsidRDefault="001C7E0E" w:rsidP="00DB7CCF">
            <w:pPr>
              <w:pStyle w:val="TableParagraph"/>
              <w:bidi/>
              <w:spacing w:before="244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1C7E0E" w:rsidRDefault="00E01E02" w:rsidP="00DB7CCF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975" w:type="dxa"/>
            <w:shd w:val="clear" w:color="auto" w:fill="DEEBF6"/>
          </w:tcPr>
          <w:p w:rsidR="001C7E0E" w:rsidRDefault="001C7E0E" w:rsidP="00DB7CCF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1C7E0E" w:rsidRDefault="001C7E0E" w:rsidP="00DB7CCF">
            <w:pPr>
              <w:pStyle w:val="TableParagraph"/>
              <w:bidi/>
              <w:spacing w:before="235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1C7E0E" w:rsidRDefault="001C7E0E" w:rsidP="00DB7CCF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1C7E0E" w:rsidTr="00DB7CCF">
        <w:trPr>
          <w:trHeight w:val="1060"/>
        </w:trPr>
        <w:tc>
          <w:tcPr>
            <w:tcW w:w="4079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1C7E0E" w:rsidRDefault="001C7E0E" w:rsidP="00DB7CCF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1C7E0E" w:rsidRDefault="00E01E02" w:rsidP="00DB7CCF">
            <w:pPr>
              <w:pStyle w:val="TableParagraph"/>
              <w:spacing w:before="258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175</w:t>
            </w:r>
          </w:p>
        </w:tc>
      </w:tr>
    </w:tbl>
    <w:p w:rsidR="001C7E0E" w:rsidRDefault="001C7E0E" w:rsidP="001C7E0E">
      <w:pPr>
        <w:pStyle w:val="a3"/>
        <w:rPr>
          <w:rFonts w:ascii="Times New Roman"/>
          <w:b w:val="0"/>
          <w:sz w:val="20"/>
        </w:rPr>
      </w:pPr>
    </w:p>
    <w:p w:rsidR="001C7E0E" w:rsidRDefault="001C7E0E" w:rsidP="001C7E0E">
      <w:pPr>
        <w:pStyle w:val="a3"/>
        <w:rPr>
          <w:rFonts w:ascii="Times New Roman"/>
          <w:b w:val="0"/>
          <w:sz w:val="20"/>
        </w:rPr>
      </w:pPr>
    </w:p>
    <w:p w:rsidR="001C7E0E" w:rsidRDefault="001C7E0E" w:rsidP="001C7E0E">
      <w:pPr>
        <w:pStyle w:val="a3"/>
        <w:spacing w:before="1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1C7E0E" w:rsidTr="00DB7CCF">
        <w:trPr>
          <w:trHeight w:val="1182"/>
        </w:trPr>
        <w:tc>
          <w:tcPr>
            <w:tcW w:w="10500" w:type="dxa"/>
            <w:gridSpan w:val="6"/>
            <w:shd w:val="clear" w:color="auto" w:fill="FCE9D9"/>
          </w:tcPr>
          <w:p w:rsidR="001C7E0E" w:rsidRDefault="001C7E0E" w:rsidP="00DB7CCF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1C7E0E" w:rsidRDefault="001C7E0E" w:rsidP="00DB7CCF">
            <w:pPr>
              <w:pStyle w:val="TableParagraph"/>
              <w:bidi/>
              <w:spacing w:before="258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1C7E0E" w:rsidTr="00DB7CCF">
        <w:trPr>
          <w:trHeight w:val="955"/>
        </w:trPr>
        <w:tc>
          <w:tcPr>
            <w:tcW w:w="3272" w:type="dxa"/>
            <w:gridSpan w:val="2"/>
          </w:tcPr>
          <w:p w:rsidR="001C7E0E" w:rsidRDefault="001C7E0E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1C7E0E" w:rsidRDefault="001C7E0E" w:rsidP="00DB7CCF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1C7E0E" w:rsidRDefault="001C7E0E" w:rsidP="00DB7CCF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1C7E0E" w:rsidRDefault="001C7E0E" w:rsidP="00DB7CCF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1C7E0E" w:rsidRDefault="001C7E0E" w:rsidP="00DB7CCF">
            <w:pPr>
              <w:pStyle w:val="TableParagraph"/>
              <w:spacing w:before="47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1C7E0E" w:rsidTr="00DB7CCF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1C7E0E" w:rsidRDefault="001C7E0E" w:rsidP="00DB7CCF">
            <w:pPr>
              <w:pStyle w:val="TableParagraph"/>
              <w:spacing w:before="89"/>
              <w:rPr>
                <w:rFonts w:ascii="Times New Roman"/>
              </w:rPr>
            </w:pPr>
          </w:p>
          <w:p w:rsidR="001C7E0E" w:rsidRDefault="001C7E0E" w:rsidP="00DB7CCF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1C7E0E" w:rsidRDefault="001C7E0E" w:rsidP="00DB7CCF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1C7E0E" w:rsidRDefault="001C7E0E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1C7E0E" w:rsidRDefault="001C7E0E" w:rsidP="00DB7CCF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1C7E0E" w:rsidRDefault="001C7E0E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C7E0E" w:rsidTr="00DB7CCF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1C7E0E" w:rsidRDefault="001C7E0E" w:rsidP="00DB7CCF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1C7E0E" w:rsidRDefault="001C7E0E" w:rsidP="00DB7CCF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1C7E0E" w:rsidRDefault="001C7E0E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1C7E0E" w:rsidRDefault="001C7E0E" w:rsidP="00DB7CCF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1C7E0E" w:rsidRDefault="001C7E0E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C7E0E" w:rsidTr="00DB7CCF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1C7E0E" w:rsidRDefault="001C7E0E" w:rsidP="00DB7CCF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1C7E0E" w:rsidRDefault="001C7E0E" w:rsidP="00DB7CCF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1C7E0E" w:rsidRDefault="001C7E0E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1C7E0E" w:rsidRDefault="001C7E0E" w:rsidP="00DB7CCF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1C7E0E" w:rsidRDefault="001C7E0E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</w:tbl>
    <w:p w:rsidR="001C7E0E" w:rsidRDefault="001C7E0E" w:rsidP="001C7E0E">
      <w:pPr>
        <w:pStyle w:val="TableParagraph"/>
        <w:spacing w:line="265" w:lineRule="exact"/>
        <w:sectPr w:rsidR="001C7E0E">
          <w:type w:val="continuous"/>
          <w:pgSz w:w="11910" w:h="16840"/>
          <w:pgMar w:top="1400" w:right="566" w:bottom="1071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1C7E0E" w:rsidTr="00DB7CCF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1C7E0E" w:rsidRDefault="001C7E0E" w:rsidP="00DB7CCF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lastRenderedPageBreak/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1C7E0E" w:rsidRDefault="001C7E0E" w:rsidP="00DB7CCF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1C7E0E" w:rsidRDefault="001C7E0E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1C7E0E" w:rsidRDefault="001C7E0E" w:rsidP="00DB7CCF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1C7E0E" w:rsidRDefault="001C7E0E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C7E0E" w:rsidTr="00DB7CCF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1C7E0E" w:rsidRDefault="001C7E0E" w:rsidP="00DB7CCF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1C7E0E" w:rsidRDefault="001C7E0E" w:rsidP="00DB7CCF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1C7E0E" w:rsidRDefault="001C7E0E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1C7E0E" w:rsidRDefault="001C7E0E" w:rsidP="00DB7CCF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1C7E0E" w:rsidRDefault="001C7E0E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C7E0E" w:rsidTr="00DB7CCF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1C7E0E" w:rsidRDefault="001C7E0E" w:rsidP="00DB7CCF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1C7E0E" w:rsidRDefault="001C7E0E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1C7E0E" w:rsidRDefault="001C7E0E" w:rsidP="00DB7CCF">
            <w:pPr>
              <w:pStyle w:val="TableParagraph"/>
              <w:rPr>
                <w:rFonts w:ascii="Times New Roman"/>
              </w:rPr>
            </w:pPr>
          </w:p>
        </w:tc>
      </w:tr>
    </w:tbl>
    <w:p w:rsidR="001C7E0E" w:rsidRDefault="001C7E0E" w:rsidP="001C7E0E">
      <w:pPr>
        <w:pStyle w:val="a3"/>
        <w:rPr>
          <w:rFonts w:ascii="Times New Roman"/>
          <w:b w:val="0"/>
          <w:sz w:val="20"/>
        </w:rPr>
      </w:pPr>
    </w:p>
    <w:p w:rsidR="001C7E0E" w:rsidRDefault="001C7E0E" w:rsidP="001C7E0E">
      <w:pPr>
        <w:pStyle w:val="a3"/>
        <w:rPr>
          <w:rFonts w:ascii="Times New Roman"/>
          <w:b w:val="0"/>
          <w:sz w:val="20"/>
        </w:rPr>
      </w:pPr>
    </w:p>
    <w:p w:rsidR="001C7E0E" w:rsidRDefault="001C7E0E" w:rsidP="001C7E0E">
      <w:pPr>
        <w:pStyle w:val="a3"/>
        <w:spacing w:before="22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1C7E0E" w:rsidTr="00DB7CCF">
        <w:trPr>
          <w:trHeight w:val="1081"/>
        </w:trPr>
        <w:tc>
          <w:tcPr>
            <w:tcW w:w="10502" w:type="dxa"/>
            <w:gridSpan w:val="2"/>
            <w:shd w:val="clear" w:color="auto" w:fill="FCE9D9"/>
          </w:tcPr>
          <w:p w:rsidR="001C7E0E" w:rsidRDefault="001C7E0E" w:rsidP="00DB7CCF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1C7E0E" w:rsidRDefault="001C7E0E" w:rsidP="00DB7CCF">
            <w:pPr>
              <w:pStyle w:val="TableParagraph"/>
              <w:bidi/>
              <w:spacing w:before="203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1C7E0E" w:rsidTr="00DB7CCF">
        <w:trPr>
          <w:trHeight w:val="469"/>
        </w:trPr>
        <w:tc>
          <w:tcPr>
            <w:tcW w:w="1260" w:type="dxa"/>
            <w:shd w:val="clear" w:color="auto" w:fill="DAEDF3"/>
          </w:tcPr>
          <w:p w:rsidR="001C7E0E" w:rsidRDefault="001C7E0E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1C7E0E" w:rsidRDefault="001C7E0E" w:rsidP="00DB7CCF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1C7E0E" w:rsidTr="00DB7CCF">
        <w:trPr>
          <w:trHeight w:val="468"/>
        </w:trPr>
        <w:tc>
          <w:tcPr>
            <w:tcW w:w="1260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6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1C7E0E" w:rsidRDefault="00DB7CCF" w:rsidP="00DB7CCF">
            <w:pPr>
              <w:pStyle w:val="TableParagraph"/>
              <w:ind w:left="108"/>
              <w:rPr>
                <w:rFonts w:ascii="Cambria"/>
              </w:rPr>
            </w:pPr>
            <w:r w:rsidRPr="00BB3DB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Principles of Trace Evidence &amp; Transfer</w:t>
            </w:r>
          </w:p>
        </w:tc>
      </w:tr>
      <w:tr w:rsidR="001C7E0E" w:rsidTr="00DB7CCF">
        <w:trPr>
          <w:trHeight w:val="470"/>
        </w:trPr>
        <w:tc>
          <w:tcPr>
            <w:tcW w:w="1260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1C7E0E" w:rsidRDefault="00E01E02" w:rsidP="00E01E02">
            <w:pPr>
              <w:pStyle w:val="TableParagraph"/>
              <w:spacing w:before="2"/>
              <w:ind w:left="108"/>
              <w:rPr>
                <w:rFonts w:ascii="Cambria"/>
              </w:rPr>
            </w:pPr>
            <w:r w:rsidRPr="00E01E02">
              <w:rPr>
                <w:rFonts w:ascii="Cambria"/>
              </w:rPr>
              <w:t>Forensic Serology</w:t>
            </w:r>
            <w:r>
              <w:rPr>
                <w:rFonts w:ascii="Cambria"/>
              </w:rPr>
              <w:t xml:space="preserve"> </w:t>
            </w:r>
            <w:r w:rsidRPr="00E01E02">
              <w:rPr>
                <w:rFonts w:ascii="Cambria"/>
              </w:rPr>
              <w:t>Biochemical screening for blood, semen, and saliva</w:t>
            </w:r>
          </w:p>
        </w:tc>
      </w:tr>
      <w:tr w:rsidR="001C7E0E" w:rsidTr="00DB7CCF">
        <w:trPr>
          <w:trHeight w:val="469"/>
        </w:trPr>
        <w:tc>
          <w:tcPr>
            <w:tcW w:w="1260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1C7E0E" w:rsidRDefault="00E01E02" w:rsidP="00DB7CCF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  <w:r w:rsidRPr="00E01E02">
              <w:rPr>
                <w:rFonts w:ascii="Cambria"/>
              </w:rPr>
              <w:t>Bloodstain Pattern Analysis (BPA) Physics</w:t>
            </w:r>
          </w:p>
        </w:tc>
      </w:tr>
      <w:tr w:rsidR="001C7E0E" w:rsidTr="00DB7CCF">
        <w:trPr>
          <w:trHeight w:val="467"/>
        </w:trPr>
        <w:tc>
          <w:tcPr>
            <w:tcW w:w="1260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1C7E0E" w:rsidRDefault="00E01E02" w:rsidP="00DB7CCF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  <w:r w:rsidRPr="00E01E02">
              <w:rPr>
                <w:rFonts w:ascii="Cambria"/>
              </w:rPr>
              <w:t>Forensic Ballistics &amp; Tool</w:t>
            </w:r>
            <w:r>
              <w:rPr>
                <w:rFonts w:ascii="Cambria"/>
              </w:rPr>
              <w:t xml:space="preserve"> </w:t>
            </w:r>
            <w:r w:rsidRPr="00E01E02">
              <w:rPr>
                <w:rFonts w:ascii="Cambria"/>
              </w:rPr>
              <w:t>marks</w:t>
            </w:r>
          </w:p>
        </w:tc>
      </w:tr>
      <w:tr w:rsidR="001C7E0E" w:rsidTr="00DB7CCF">
        <w:trPr>
          <w:trHeight w:val="470"/>
        </w:trPr>
        <w:tc>
          <w:tcPr>
            <w:tcW w:w="1260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1C7E0E" w:rsidRDefault="00E01E02" w:rsidP="00DB7CCF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  <w:r w:rsidRPr="00E01E02">
              <w:rPr>
                <w:rFonts w:ascii="Cambria"/>
              </w:rPr>
              <w:t>Forensic DNA Analysis I: Theory</w:t>
            </w:r>
          </w:p>
        </w:tc>
      </w:tr>
      <w:tr w:rsidR="001C7E0E" w:rsidTr="00DB7CCF">
        <w:trPr>
          <w:trHeight w:val="467"/>
        </w:trPr>
        <w:tc>
          <w:tcPr>
            <w:tcW w:w="1260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1C7E0E" w:rsidRDefault="002936DE" w:rsidP="00DB7CCF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  <w:r w:rsidRPr="002936DE">
              <w:rPr>
                <w:rFonts w:ascii="Cambria"/>
              </w:rPr>
              <w:t>Forensic DNA Analysis II: Interpretation</w:t>
            </w:r>
          </w:p>
        </w:tc>
      </w:tr>
      <w:tr w:rsidR="001C7E0E" w:rsidTr="00DB7CCF">
        <w:trPr>
          <w:trHeight w:val="470"/>
        </w:trPr>
        <w:tc>
          <w:tcPr>
            <w:tcW w:w="1260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2936DE" w:rsidRPr="00BB3DBF" w:rsidRDefault="002936DE" w:rsidP="002936DE">
            <w:pPr>
              <w:widowControl/>
              <w:autoSpaceDE/>
              <w:autoSpaceDN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="Times New Roman"/>
              </w:rPr>
              <w:t xml:space="preserve"> </w:t>
            </w:r>
            <w:r w:rsidRPr="00BB3DB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Chromatography &amp; Spectroscopy</w:t>
            </w:r>
          </w:p>
          <w:p w:rsidR="001C7E0E" w:rsidRDefault="001C7E0E" w:rsidP="00DB7CCF">
            <w:pPr>
              <w:pStyle w:val="TableParagraph"/>
              <w:rPr>
                <w:rFonts w:ascii="Times New Roman"/>
              </w:rPr>
            </w:pPr>
          </w:p>
        </w:tc>
      </w:tr>
      <w:tr w:rsidR="001C7E0E" w:rsidTr="00DB7CCF">
        <w:trPr>
          <w:trHeight w:val="467"/>
        </w:trPr>
        <w:tc>
          <w:tcPr>
            <w:tcW w:w="1260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1C7E0E" w:rsidRDefault="002936DE" w:rsidP="00DB7CCF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  <w:r w:rsidRPr="00BB3DB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Forensic Toxicology</w:t>
            </w:r>
          </w:p>
        </w:tc>
      </w:tr>
      <w:tr w:rsidR="001C7E0E" w:rsidTr="00DB7CCF">
        <w:trPr>
          <w:trHeight w:val="470"/>
        </w:trPr>
        <w:tc>
          <w:tcPr>
            <w:tcW w:w="1260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6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1C7E0E" w:rsidRDefault="002936DE" w:rsidP="00DB7CCF">
            <w:pPr>
              <w:pStyle w:val="TableParagraph"/>
              <w:ind w:left="108"/>
              <w:rPr>
                <w:rFonts w:ascii="Cambria"/>
              </w:rPr>
            </w:pPr>
            <w:r w:rsidRPr="002936DE">
              <w:rPr>
                <w:rFonts w:ascii="Cambria"/>
              </w:rPr>
              <w:t>Trace Chemistry (Fiber, Paint, Glass)</w:t>
            </w:r>
          </w:p>
        </w:tc>
      </w:tr>
      <w:tr w:rsidR="001C7E0E" w:rsidTr="00DB7CCF">
        <w:trPr>
          <w:trHeight w:val="467"/>
        </w:trPr>
        <w:tc>
          <w:tcPr>
            <w:tcW w:w="1260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1C7E0E" w:rsidRDefault="002936DE" w:rsidP="00DB7CCF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  <w:r w:rsidRPr="002936DE">
              <w:rPr>
                <w:rFonts w:ascii="Cambria"/>
              </w:rPr>
              <w:t>Forensic Entomology &amp; Anthropology</w:t>
            </w:r>
          </w:p>
        </w:tc>
      </w:tr>
      <w:tr w:rsidR="001C7E0E" w:rsidTr="00DB7CCF">
        <w:trPr>
          <w:trHeight w:val="470"/>
        </w:trPr>
        <w:tc>
          <w:tcPr>
            <w:tcW w:w="1260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1C7E0E" w:rsidRDefault="002936DE" w:rsidP="00DB7CCF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  <w:r w:rsidRPr="002936DE">
              <w:rPr>
                <w:rFonts w:ascii="Cambria"/>
              </w:rPr>
              <w:t>Digital &amp; Multimedia Forensics</w:t>
            </w:r>
          </w:p>
        </w:tc>
      </w:tr>
      <w:tr w:rsidR="001C7E0E" w:rsidTr="00DB7CCF">
        <w:trPr>
          <w:trHeight w:val="467"/>
        </w:trPr>
        <w:tc>
          <w:tcPr>
            <w:tcW w:w="1260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1C7E0E" w:rsidRDefault="002936DE" w:rsidP="00DB7CCF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  <w:r w:rsidRPr="002936DE">
              <w:rPr>
                <w:rFonts w:ascii="Cambria"/>
              </w:rPr>
              <w:t>Arson &amp; Explosion Dynamics</w:t>
            </w:r>
          </w:p>
        </w:tc>
      </w:tr>
      <w:tr w:rsidR="001C7E0E" w:rsidTr="00DB7CCF">
        <w:trPr>
          <w:trHeight w:val="470"/>
        </w:trPr>
        <w:tc>
          <w:tcPr>
            <w:tcW w:w="1260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1C7E0E" w:rsidRDefault="002936DE" w:rsidP="00DB7CCF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  <w:r w:rsidRPr="002936DE">
              <w:rPr>
                <w:rFonts w:ascii="Cambria"/>
              </w:rPr>
              <w:t>Quality Assurance &amp; Accreditation</w:t>
            </w:r>
          </w:p>
        </w:tc>
      </w:tr>
      <w:tr w:rsidR="001C7E0E" w:rsidTr="00DB7CCF">
        <w:trPr>
          <w:trHeight w:val="467"/>
        </w:trPr>
        <w:tc>
          <w:tcPr>
            <w:tcW w:w="1260" w:type="dxa"/>
            <w:shd w:val="clear" w:color="auto" w:fill="DAEDF3"/>
          </w:tcPr>
          <w:p w:rsidR="001C7E0E" w:rsidRDefault="001C7E0E" w:rsidP="00DB7CC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1C7E0E" w:rsidRDefault="002936DE" w:rsidP="00DB7CCF">
            <w:pPr>
              <w:pStyle w:val="TableParagraph"/>
              <w:rPr>
                <w:rFonts w:ascii="Times New Roman"/>
              </w:rPr>
            </w:pPr>
            <w:r w:rsidRPr="002936DE">
              <w:rPr>
                <w:rFonts w:ascii="Times New Roman"/>
              </w:rPr>
              <w:t>Expert Testimony &amp; Legal Standards</w:t>
            </w:r>
          </w:p>
        </w:tc>
      </w:tr>
      <w:tr w:rsidR="001C7E0E" w:rsidTr="00DB7CCF">
        <w:trPr>
          <w:trHeight w:val="470"/>
        </w:trPr>
        <w:tc>
          <w:tcPr>
            <w:tcW w:w="1260" w:type="dxa"/>
            <w:shd w:val="clear" w:color="auto" w:fill="DAEDF3"/>
          </w:tcPr>
          <w:p w:rsidR="001C7E0E" w:rsidRDefault="001C7E0E" w:rsidP="002936DE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</w:t>
            </w:r>
            <w:r w:rsidR="002936DE">
              <w:rPr>
                <w:b/>
                <w:spacing w:val="-5"/>
              </w:rPr>
              <w:t>5</w:t>
            </w:r>
          </w:p>
        </w:tc>
        <w:tc>
          <w:tcPr>
            <w:tcW w:w="9242" w:type="dxa"/>
          </w:tcPr>
          <w:p w:rsidR="001C7E0E" w:rsidRDefault="001C7E0E" w:rsidP="00DB7CCF">
            <w:pPr>
              <w:pStyle w:val="TableParagraph"/>
              <w:spacing w:before="6"/>
              <w:ind w:left="108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Preparatory</w:t>
            </w:r>
            <w:r>
              <w:rPr>
                <w:rFonts w:ascii="Cambria"/>
                <w:b/>
                <w:spacing w:val="-6"/>
              </w:rPr>
              <w:t xml:space="preserve"> </w:t>
            </w:r>
            <w:r>
              <w:rPr>
                <w:rFonts w:ascii="Cambria"/>
                <w:b/>
              </w:rPr>
              <w:t>week</w:t>
            </w:r>
            <w:r>
              <w:rPr>
                <w:rFonts w:ascii="Cambria"/>
                <w:b/>
                <w:spacing w:val="-6"/>
              </w:rPr>
              <w:t xml:space="preserve"> </w:t>
            </w:r>
            <w:r>
              <w:rPr>
                <w:rFonts w:ascii="Cambria"/>
                <w:b/>
              </w:rPr>
              <w:t>before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the</w:t>
            </w:r>
            <w:r>
              <w:rPr>
                <w:rFonts w:ascii="Cambria"/>
                <w:b/>
                <w:spacing w:val="-5"/>
              </w:rPr>
              <w:t xml:space="preserve"> </w:t>
            </w:r>
            <w:r>
              <w:rPr>
                <w:rFonts w:ascii="Cambria"/>
                <w:b/>
              </w:rPr>
              <w:t>final</w:t>
            </w:r>
            <w:r>
              <w:rPr>
                <w:rFonts w:ascii="Cambria"/>
                <w:b/>
                <w:spacing w:val="-6"/>
              </w:rPr>
              <w:t xml:space="preserve"> </w:t>
            </w:r>
            <w:r>
              <w:rPr>
                <w:rFonts w:ascii="Cambria"/>
                <w:b/>
                <w:spacing w:val="-4"/>
              </w:rPr>
              <w:t>Exam</w:t>
            </w:r>
          </w:p>
        </w:tc>
      </w:tr>
      <w:tr w:rsidR="00DB7CCF" w:rsidTr="00DB7CCF">
        <w:trPr>
          <w:trHeight w:val="1082"/>
        </w:trPr>
        <w:tc>
          <w:tcPr>
            <w:tcW w:w="10502" w:type="dxa"/>
            <w:gridSpan w:val="2"/>
            <w:shd w:val="clear" w:color="auto" w:fill="FCE9D9"/>
          </w:tcPr>
          <w:p w:rsidR="00DB7CCF" w:rsidRDefault="00DB7CCF" w:rsidP="00DB7CCF">
            <w:pPr>
              <w:pStyle w:val="TableParagraph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DB7CCF" w:rsidRDefault="00DB7CCF" w:rsidP="00DB7CCF">
            <w:pPr>
              <w:pStyle w:val="TableParagraph"/>
              <w:bidi/>
              <w:spacing w:before="201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DB7CC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DB7CCF" w:rsidRDefault="00DB7CCF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DB7CCF" w:rsidRDefault="00DB7CCF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DB7CC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DB7CCF" w:rsidRDefault="00DB7CCF" w:rsidP="00DB7CCF">
            <w:pPr>
              <w:pStyle w:val="TableParagraph"/>
              <w:spacing w:line="265" w:lineRule="exact"/>
              <w:ind w:left="275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DB7CCF" w:rsidRDefault="00DB7CCF" w:rsidP="002936DE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1.</w:t>
            </w:r>
            <w:r>
              <w:rPr>
                <w:b/>
              </w:rPr>
              <w:t xml:space="preserve"> </w:t>
            </w:r>
            <w:r w:rsidR="002936DE" w:rsidRPr="002936DE">
              <w:rPr>
                <w:b/>
              </w:rPr>
              <w:t>Advanced Scene Mapping: Implementation of Total Station/GPS and Photogrammetry for 3D reconstruction.</w:t>
            </w:r>
          </w:p>
        </w:tc>
      </w:tr>
    </w:tbl>
    <w:p w:rsidR="00DB7CCF" w:rsidRDefault="00DB7CCF" w:rsidP="00DB7CCF">
      <w:pPr>
        <w:pStyle w:val="TableParagraph"/>
        <w:spacing w:line="265" w:lineRule="exact"/>
        <w:rPr>
          <w:b/>
        </w:rPr>
        <w:sectPr w:rsidR="00DB7CCF">
          <w:type w:val="continuous"/>
          <w:pgSz w:w="11910" w:h="16840"/>
          <w:pgMar w:top="1400" w:right="566" w:bottom="1362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DB7CCF" w:rsidTr="00DB7CCF">
        <w:trPr>
          <w:trHeight w:val="564"/>
        </w:trPr>
        <w:tc>
          <w:tcPr>
            <w:tcW w:w="1260" w:type="dxa"/>
            <w:shd w:val="clear" w:color="auto" w:fill="DAEDF3"/>
          </w:tcPr>
          <w:p w:rsidR="00DB7CCF" w:rsidRDefault="00DB7CCF" w:rsidP="00DB7CC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DB7CCF" w:rsidRPr="00D14626" w:rsidRDefault="00DB7CCF" w:rsidP="00452EE7">
            <w:pPr>
              <w:widowControl/>
              <w:numPr>
                <w:ilvl w:val="0"/>
                <w:numId w:val="66"/>
              </w:numPr>
              <w:autoSpaceDE/>
              <w:autoSpaceDN/>
              <w:spacing w:before="100" w:beforeAutospacing="1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2.</w:t>
            </w:r>
            <w:r>
              <w:rPr>
                <w:b/>
              </w:rPr>
              <w:t xml:space="preserve"> </w:t>
            </w:r>
            <w:r w:rsidR="002936DE" w:rsidRPr="002936DE">
              <w:rPr>
                <w:b/>
              </w:rPr>
              <w:t>Chemical Enhancement: Application of Amido Black, Small Particle Reagent (SPR), and DFO on diverse substrates</w:t>
            </w:r>
          </w:p>
          <w:p w:rsidR="00DB7CCF" w:rsidRDefault="00DB7CCF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</w:p>
        </w:tc>
      </w:tr>
      <w:tr w:rsidR="00DB7CCF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DB7CCF" w:rsidRDefault="00DB7CCF" w:rsidP="00DB7CC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2936DE" w:rsidRPr="002936DE" w:rsidRDefault="00DB7CCF" w:rsidP="002936DE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3.</w:t>
            </w:r>
            <w:r>
              <w:rPr>
                <w:b/>
              </w:rPr>
              <w:t xml:space="preserve"> </w:t>
            </w:r>
            <w:r w:rsidR="002936DE" w:rsidRPr="002936DE">
              <w:rPr>
                <w:b/>
              </w:rPr>
              <w:t>Microscopy: Comparison of follicular morphology and birefringence in synthetic fibers via PLM.</w:t>
            </w:r>
          </w:p>
          <w:p w:rsidR="00DB7CCF" w:rsidRDefault="00DB7CCF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</w:p>
        </w:tc>
      </w:tr>
      <w:tr w:rsidR="00DB7CC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DB7CCF" w:rsidRDefault="00DB7CCF" w:rsidP="00DB7CCF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DB7CCF" w:rsidRDefault="00DB7CCF" w:rsidP="00DB7CCF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4.</w:t>
            </w:r>
            <w:r w:rsidRPr="00D1462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2936DE" w:rsidRPr="002936DE">
              <w:rPr>
                <w:b/>
              </w:rPr>
              <w:t>Glass &amp; Soil: Refractive Index (RI) measurement using the oil immersion method and soil</w:t>
            </w:r>
          </w:p>
        </w:tc>
      </w:tr>
      <w:tr w:rsidR="00DB7CC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DB7CCF" w:rsidRDefault="00DB7CCF" w:rsidP="00DB7CC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2936DE" w:rsidRPr="002936DE" w:rsidRDefault="00DB7CCF" w:rsidP="002936DE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5.</w:t>
            </w:r>
            <w:r w:rsidRPr="00D1462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2936DE" w:rsidRPr="002936DE">
              <w:rPr>
                <w:b/>
              </w:rPr>
              <w:t>Blood Analysis: Catalytic screening (KM Test) and Species identification (Ouchterlony Double Diffusion).</w:t>
            </w:r>
          </w:p>
          <w:p w:rsidR="00DB7CCF" w:rsidRDefault="00DB7CCF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</w:p>
        </w:tc>
      </w:tr>
      <w:tr w:rsidR="00DB7CC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DB7CCF" w:rsidRDefault="002936DE" w:rsidP="00DB7CC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6</w:t>
            </w:r>
          </w:p>
        </w:tc>
        <w:tc>
          <w:tcPr>
            <w:tcW w:w="9242" w:type="dxa"/>
          </w:tcPr>
          <w:p w:rsidR="002936DE" w:rsidRPr="002936DE" w:rsidRDefault="002936DE" w:rsidP="002936DE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2936DE">
              <w:rPr>
                <w:b/>
              </w:rPr>
              <w:t>Alternate Fluids: Mapping and identification of seminal fluid, saliva, and ur</w:t>
            </w:r>
            <w:r>
              <w:rPr>
                <w:b/>
              </w:rPr>
              <w:t xml:space="preserve">ine using UV-ALS </w:t>
            </w:r>
          </w:p>
          <w:p w:rsidR="00DB7CCF" w:rsidRDefault="00DB7CCF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</w:p>
        </w:tc>
      </w:tr>
      <w:tr w:rsidR="00DB7CC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DB7CCF" w:rsidRDefault="002936DE" w:rsidP="00DB7CC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7</w:t>
            </w:r>
          </w:p>
        </w:tc>
        <w:tc>
          <w:tcPr>
            <w:tcW w:w="9242" w:type="dxa"/>
          </w:tcPr>
          <w:p w:rsidR="00DB7CCF" w:rsidRDefault="002936DE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2936DE">
              <w:rPr>
                <w:b/>
              </w:rPr>
              <w:t>Extraction &amp; Quantitation: Organic extraction methods and qPCR setup for human DNA quantification</w:t>
            </w:r>
          </w:p>
        </w:tc>
      </w:tr>
      <w:tr w:rsidR="00DB7CC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DB7CCF" w:rsidRDefault="002936DE" w:rsidP="00DB7CC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8</w:t>
            </w:r>
          </w:p>
        </w:tc>
        <w:tc>
          <w:tcPr>
            <w:tcW w:w="9242" w:type="dxa"/>
          </w:tcPr>
          <w:p w:rsidR="00DB7CCF" w:rsidRDefault="002936DE" w:rsidP="00BD50D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2936DE">
              <w:rPr>
                <w:b/>
              </w:rPr>
              <w:t>Drug Chemistry: Microcrystalline testing and TLC for the identification of Schedule I and II substances.</w:t>
            </w:r>
          </w:p>
        </w:tc>
      </w:tr>
      <w:tr w:rsidR="00DB7CC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DB7CCF" w:rsidRDefault="002936DE" w:rsidP="00DB7CC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9</w:t>
            </w:r>
          </w:p>
        </w:tc>
        <w:tc>
          <w:tcPr>
            <w:tcW w:w="9242" w:type="dxa"/>
          </w:tcPr>
          <w:p w:rsidR="002936DE" w:rsidRPr="002936DE" w:rsidRDefault="002936DE" w:rsidP="002936DE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2936DE">
              <w:rPr>
                <w:b/>
              </w:rPr>
              <w:t>Instrumental Analysis: Quantitative analysis of ethanol in blood via Headspace Gas Chromatography (HS-GC).</w:t>
            </w:r>
          </w:p>
          <w:p w:rsidR="00DB7CCF" w:rsidRDefault="00DB7CCF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</w:p>
        </w:tc>
      </w:tr>
      <w:tr w:rsidR="00DB7CC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DB7CCF" w:rsidRDefault="002936DE" w:rsidP="00DB7CC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10</w:t>
            </w:r>
          </w:p>
        </w:tc>
        <w:tc>
          <w:tcPr>
            <w:tcW w:w="9242" w:type="dxa"/>
          </w:tcPr>
          <w:p w:rsidR="00DB7CCF" w:rsidRDefault="002936DE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2936DE">
              <w:rPr>
                <w:b/>
              </w:rPr>
              <w:t>Residue Recovery: Solid Phase Microextraction (SPME) of ignitable liquid residues from fire debris</w:t>
            </w:r>
          </w:p>
        </w:tc>
      </w:tr>
      <w:tr w:rsidR="00DB7CC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DB7CCF" w:rsidRDefault="002936DE" w:rsidP="00DB7CC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11</w:t>
            </w:r>
          </w:p>
        </w:tc>
        <w:tc>
          <w:tcPr>
            <w:tcW w:w="9242" w:type="dxa"/>
          </w:tcPr>
          <w:p w:rsidR="00DB7CCF" w:rsidRDefault="002936DE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2936DE">
              <w:rPr>
                <w:b/>
              </w:rPr>
              <w:t>Toolmark Analysis: Comparison microscopy of breech face marks, firing pin impressions, and land/groove striations.</w:t>
            </w:r>
          </w:p>
        </w:tc>
      </w:tr>
      <w:tr w:rsidR="00DB7CC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DB7CCF" w:rsidRDefault="002936DE" w:rsidP="00DB7CC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12</w:t>
            </w:r>
          </w:p>
        </w:tc>
        <w:tc>
          <w:tcPr>
            <w:tcW w:w="9242" w:type="dxa"/>
          </w:tcPr>
          <w:p w:rsidR="00BD50DA" w:rsidRPr="00BD50DA" w:rsidRDefault="00BD50DA" w:rsidP="00BD50D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BD50DA">
              <w:rPr>
                <w:b/>
              </w:rPr>
              <w:t>2D &amp; 3D Recovery: Electrostatic lifting of dust prints and dental stone casting in submerged or snow environments.</w:t>
            </w:r>
          </w:p>
          <w:p w:rsidR="00DB7CCF" w:rsidRDefault="00BD50DA" w:rsidP="00BD50D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BD50DA">
              <w:rPr>
                <w:b/>
              </w:rPr>
              <w:t>.</w:t>
            </w:r>
          </w:p>
        </w:tc>
      </w:tr>
      <w:tr w:rsidR="00DB7CC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DB7CCF" w:rsidRDefault="00BD50DA" w:rsidP="00DB7CC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13</w:t>
            </w:r>
          </w:p>
        </w:tc>
        <w:tc>
          <w:tcPr>
            <w:tcW w:w="9242" w:type="dxa"/>
          </w:tcPr>
          <w:p w:rsidR="00BD50DA" w:rsidRPr="00BD50DA" w:rsidRDefault="00BD50DA" w:rsidP="00BD50D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BD50DA">
              <w:rPr>
                <w:b/>
              </w:rPr>
              <w:t>Questioned Documents: Analysis of ink via VSC-8000 and detection of indented writing using ESDA.</w:t>
            </w:r>
          </w:p>
          <w:p w:rsidR="00DB7CCF" w:rsidRDefault="00DB7CCF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</w:p>
        </w:tc>
      </w:tr>
      <w:tr w:rsidR="00DB7CC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DB7CCF" w:rsidRDefault="00BD50DA" w:rsidP="00DB7CC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14</w:t>
            </w:r>
          </w:p>
        </w:tc>
        <w:tc>
          <w:tcPr>
            <w:tcW w:w="9242" w:type="dxa"/>
          </w:tcPr>
          <w:p w:rsidR="00BD50DA" w:rsidRPr="00BD50DA" w:rsidRDefault="00BD50DA" w:rsidP="00BD50D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BD50DA">
              <w:rPr>
                <w:b/>
              </w:rPr>
              <w:t>Mobile &amp; Media: Logical acquisition of mobile data and hash-value (MD5/SHA-256) integrity verification.</w:t>
            </w:r>
          </w:p>
          <w:p w:rsidR="00DB7CCF" w:rsidRDefault="00DB7CCF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</w:p>
        </w:tc>
      </w:tr>
      <w:tr w:rsidR="00DB7CCF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DB7CCF" w:rsidRDefault="00BD50DA" w:rsidP="00DB7CC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 15</w:t>
            </w:r>
          </w:p>
        </w:tc>
        <w:tc>
          <w:tcPr>
            <w:tcW w:w="9242" w:type="dxa"/>
          </w:tcPr>
          <w:p w:rsidR="00DB7CCF" w:rsidRDefault="00BD50DA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BD50DA">
              <w:rPr>
                <w:b/>
              </w:rPr>
              <w:t>The Moot Court: Final presentation of evidence and expert testimony defense under cross-examination</w:t>
            </w:r>
          </w:p>
        </w:tc>
      </w:tr>
    </w:tbl>
    <w:p w:rsidR="001C7E0E" w:rsidRDefault="001C7E0E" w:rsidP="001C7E0E">
      <w:pPr>
        <w:pStyle w:val="a3"/>
        <w:rPr>
          <w:rFonts w:ascii="Times New Roman"/>
          <w:b w:val="0"/>
          <w:sz w:val="20"/>
        </w:rPr>
      </w:pPr>
    </w:p>
    <w:p w:rsidR="001C7E0E" w:rsidRDefault="001C7E0E" w:rsidP="001C7E0E">
      <w:pPr>
        <w:pStyle w:val="a3"/>
        <w:spacing w:before="98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599360" behindDoc="1" locked="0" layoutInCell="1" allowOverlap="1" wp14:anchorId="7B996724" wp14:editId="4716D321">
                <wp:simplePos x="0" y="0"/>
                <wp:positionH relativeFrom="page">
                  <wp:posOffset>502919</wp:posOffset>
                </wp:positionH>
                <wp:positionV relativeFrom="paragraph">
                  <wp:posOffset>226682</wp:posOffset>
                </wp:positionV>
                <wp:extent cx="6678295" cy="695325"/>
                <wp:effectExtent l="0" t="0" r="0" b="0"/>
                <wp:wrapTopAndBottom/>
                <wp:docPr id="121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8295" cy="695325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 w:rsidP="001C7E0E">
                            <w:pPr>
                              <w:spacing w:line="342" w:lineRule="exact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Learning</w:t>
                            </w:r>
                            <w:r>
                              <w:rPr>
                                <w:b/>
                                <w:color w:val="17365D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17365D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Teaching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pacing w:val="-2"/>
                                <w:sz w:val="28"/>
                              </w:rPr>
                              <w:t>Resources</w:t>
                            </w:r>
                          </w:p>
                          <w:p w:rsidR="00FA4FEC" w:rsidRDefault="00FA4FEC" w:rsidP="001C7E0E">
                            <w:pPr>
                              <w:bidi/>
                              <w:spacing w:before="203"/>
                              <w:ind w:left="4217"/>
                              <w:rPr>
                                <w:rFonts w:asci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/>
                                <w:color w:val="17365D"/>
                                <w:w w:val="71"/>
                                <w:sz w:val="28"/>
                                <w:szCs w:val="28"/>
                                <w:rtl/>
                              </w:rPr>
                              <w:t>مصادر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7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1"/>
                                <w:sz w:val="28"/>
                                <w:szCs w:val="28"/>
                                <w:rtl/>
                              </w:rPr>
                              <w:t>التعلم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1"/>
                                <w:sz w:val="28"/>
                                <w:szCs w:val="28"/>
                                <w:rtl/>
                              </w:rPr>
                              <w:t>والتدريس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96724" id="Textbox 4" o:spid="_x0000_s1030" type="#_x0000_t202" style="position:absolute;margin-left:39.6pt;margin-top:17.85pt;width:525.85pt;height:54.75pt;z-index:-25171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" fillcolor="#fce9d9" strokeweight=".16931mm">
                <v:path arrowok="t"/>
                <v:textbox inset="0,0,0,0">
                  <w:txbxContent>
                    <w:p w:rsidR="00FA4FEC" w:rsidRDefault="00FA4FEC" w:rsidP="001C7E0E">
                      <w:pPr>
                        <w:spacing w:line="342" w:lineRule="exact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17365D"/>
                          <w:sz w:val="28"/>
                        </w:rPr>
                        <w:t>Learning</w:t>
                      </w:r>
                      <w:r>
                        <w:rPr>
                          <w:b/>
                          <w:color w:val="17365D"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and</w:t>
                      </w:r>
                      <w:r>
                        <w:rPr>
                          <w:b/>
                          <w:color w:val="17365D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Teaching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pacing w:val="-2"/>
                          <w:sz w:val="28"/>
                        </w:rPr>
                        <w:t>Resources</w:t>
                      </w:r>
                    </w:p>
                    <w:p w:rsidR="00FA4FEC" w:rsidRDefault="00FA4FEC" w:rsidP="001C7E0E">
                      <w:pPr>
                        <w:bidi/>
                        <w:spacing w:before="203"/>
                        <w:ind w:left="4217"/>
                        <w:rPr>
                          <w:rFonts w:asci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/>
                          <w:color w:val="17365D"/>
                          <w:w w:val="71"/>
                          <w:sz w:val="28"/>
                          <w:szCs w:val="28"/>
                          <w:rtl/>
                        </w:rPr>
                        <w:t>مصادر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7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1"/>
                          <w:sz w:val="28"/>
                          <w:szCs w:val="28"/>
                          <w:rtl/>
                        </w:rPr>
                        <w:t>التعلم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1"/>
                          <w:sz w:val="28"/>
                          <w:szCs w:val="28"/>
                          <w:rtl/>
                        </w:rPr>
                        <w:t>والتدريس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D50DA" w:rsidRPr="00BD50DA" w:rsidRDefault="00BD50DA" w:rsidP="00BD50DA"/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BD50DA" w:rsidTr="00804BCA">
        <w:trPr>
          <w:trHeight w:val="508"/>
        </w:trPr>
        <w:tc>
          <w:tcPr>
            <w:tcW w:w="1935" w:type="dxa"/>
          </w:tcPr>
          <w:p w:rsidR="00BD50DA" w:rsidRDefault="00BD50DA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BD50DA" w:rsidRDefault="00BD50DA" w:rsidP="00804BCA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BD50DA" w:rsidRDefault="00BD50DA" w:rsidP="00804BCA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BD50DA" w:rsidTr="00804BCA">
        <w:trPr>
          <w:trHeight w:val="1367"/>
        </w:trPr>
        <w:tc>
          <w:tcPr>
            <w:tcW w:w="1935" w:type="dxa"/>
            <w:shd w:val="clear" w:color="auto" w:fill="DAEDF3"/>
          </w:tcPr>
          <w:p w:rsidR="00BD50DA" w:rsidRDefault="00BD50DA" w:rsidP="00804BCA">
            <w:pPr>
              <w:pStyle w:val="TableParagraph"/>
              <w:spacing w:before="173"/>
              <w:rPr>
                <w:rFonts w:ascii="Times New Roman"/>
              </w:rPr>
            </w:pPr>
          </w:p>
          <w:p w:rsidR="00BD50DA" w:rsidRDefault="00BD50DA" w:rsidP="00804BCA">
            <w:pPr>
              <w:pStyle w:val="TableParagraph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BD50DA" w:rsidRDefault="00BD50DA" w:rsidP="00452EE7">
            <w:pPr>
              <w:pStyle w:val="TableParagraph"/>
              <w:numPr>
                <w:ilvl w:val="0"/>
                <w:numId w:val="44"/>
              </w:numPr>
              <w:tabs>
                <w:tab w:val="left" w:pos="285"/>
              </w:tabs>
              <w:spacing w:before="157"/>
            </w:pPr>
            <w:r w:rsidRPr="00BD50DA">
              <w:t>Forensic Investigation Handbook</w:t>
            </w:r>
          </w:p>
          <w:p w:rsidR="00BD50DA" w:rsidRDefault="00BD50DA" w:rsidP="00452EE7">
            <w:pPr>
              <w:pStyle w:val="TableParagraph"/>
              <w:numPr>
                <w:ilvl w:val="0"/>
                <w:numId w:val="44"/>
              </w:numPr>
              <w:tabs>
                <w:tab w:val="left" w:pos="285"/>
              </w:tabs>
              <w:spacing w:before="157"/>
            </w:pPr>
            <w:r w:rsidRPr="00BD50DA">
              <w:t>Dictionary of Forensic Science</w:t>
            </w:r>
          </w:p>
          <w:p w:rsidR="00BD50DA" w:rsidRDefault="00BD50DA" w:rsidP="00452EE7">
            <w:pPr>
              <w:pStyle w:val="TableParagraph"/>
              <w:numPr>
                <w:ilvl w:val="0"/>
                <w:numId w:val="44"/>
              </w:numPr>
              <w:tabs>
                <w:tab w:val="left" w:pos="285"/>
              </w:tabs>
              <w:spacing w:before="157"/>
            </w:pPr>
            <w:r>
              <w:t>Crime scene management  within forensic science</w:t>
            </w:r>
          </w:p>
        </w:tc>
        <w:tc>
          <w:tcPr>
            <w:tcW w:w="2715" w:type="dxa"/>
          </w:tcPr>
          <w:p w:rsidR="00BD50DA" w:rsidRDefault="00BD50DA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No</w:t>
            </w:r>
          </w:p>
          <w:p w:rsidR="00BD50DA" w:rsidRDefault="00BD50DA" w:rsidP="00804BCA">
            <w:pPr>
              <w:pStyle w:val="TableParagraph"/>
              <w:rPr>
                <w:rFonts w:ascii="Times New Roman"/>
              </w:rPr>
            </w:pPr>
          </w:p>
          <w:p w:rsidR="00BD50DA" w:rsidRDefault="00BD50DA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No</w:t>
            </w:r>
          </w:p>
          <w:p w:rsidR="00BD50DA" w:rsidRDefault="00BD50DA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 </w:t>
            </w:r>
          </w:p>
          <w:p w:rsidR="00BD50DA" w:rsidRDefault="00BD50DA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  No</w:t>
            </w:r>
          </w:p>
        </w:tc>
      </w:tr>
      <w:tr w:rsidR="00BD50DA" w:rsidTr="00804BCA">
        <w:trPr>
          <w:trHeight w:val="858"/>
        </w:trPr>
        <w:tc>
          <w:tcPr>
            <w:tcW w:w="1935" w:type="dxa"/>
            <w:shd w:val="clear" w:color="auto" w:fill="DAEDF3"/>
          </w:tcPr>
          <w:p w:rsidR="00BD50DA" w:rsidRDefault="00BD50DA" w:rsidP="00804BCA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BD50DA" w:rsidRDefault="00BD50DA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BD50DA" w:rsidRDefault="00BD50DA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BD50DA" w:rsidTr="00804BCA">
        <w:trPr>
          <w:trHeight w:val="508"/>
        </w:trPr>
        <w:tc>
          <w:tcPr>
            <w:tcW w:w="1935" w:type="dxa"/>
            <w:shd w:val="clear" w:color="auto" w:fill="DAEDF3"/>
          </w:tcPr>
          <w:p w:rsidR="00BD50DA" w:rsidRDefault="00BD50DA" w:rsidP="00804BCA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BD50DA" w:rsidRDefault="00BD50DA" w:rsidP="00804BCA">
            <w:pPr>
              <w:pStyle w:val="TableParagraph"/>
              <w:rPr>
                <w:rFonts w:ascii="Times New Roman"/>
              </w:rPr>
            </w:pPr>
          </w:p>
        </w:tc>
      </w:tr>
    </w:tbl>
    <w:p w:rsidR="00BD50DA" w:rsidRDefault="00BD50DA" w:rsidP="00BD50DA">
      <w:pPr>
        <w:pStyle w:val="a3"/>
        <w:rPr>
          <w:rFonts w:ascii="Times New Roman"/>
          <w:b w:val="0"/>
          <w:sz w:val="20"/>
        </w:rPr>
      </w:pPr>
    </w:p>
    <w:p w:rsidR="00BD50DA" w:rsidRDefault="00BD50DA" w:rsidP="00BD50DA">
      <w:pPr>
        <w:pStyle w:val="a3"/>
        <w:spacing w:before="14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BD50DA" w:rsidTr="00804BCA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BD50DA" w:rsidRDefault="00BD50DA" w:rsidP="00804BCA">
            <w:pPr>
              <w:pStyle w:val="TableParagraph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BD50DA" w:rsidRDefault="00BD50DA" w:rsidP="00804BCA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  <w:rtl/>
                <w:lang w:bidi="ar-IQ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BD50DA" w:rsidTr="00804BCA">
        <w:trPr>
          <w:trHeight w:val="448"/>
        </w:trPr>
        <w:tc>
          <w:tcPr>
            <w:tcW w:w="1620" w:type="dxa"/>
            <w:shd w:val="clear" w:color="auto" w:fill="ECECEC"/>
          </w:tcPr>
          <w:p w:rsidR="00BD50DA" w:rsidRDefault="00BD50DA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BD50DA" w:rsidRDefault="00BD50DA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BD50DA" w:rsidRDefault="00BD50DA" w:rsidP="00804BCA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BD50DA" w:rsidRDefault="00BD50DA" w:rsidP="00804BCA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BD50DA" w:rsidRDefault="00BD50DA" w:rsidP="00804BCA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BD50DA" w:rsidTr="00804BCA">
        <w:trPr>
          <w:trHeight w:val="450"/>
        </w:trPr>
        <w:tc>
          <w:tcPr>
            <w:tcW w:w="1620" w:type="dxa"/>
            <w:vMerge w:val="restart"/>
          </w:tcPr>
          <w:p w:rsidR="00BD50DA" w:rsidRDefault="00BD50DA" w:rsidP="00804BCA">
            <w:pPr>
              <w:pStyle w:val="TableParagraph"/>
              <w:rPr>
                <w:rFonts w:ascii="Times New Roman"/>
              </w:rPr>
            </w:pPr>
          </w:p>
          <w:p w:rsidR="00BD50DA" w:rsidRDefault="00BD50DA" w:rsidP="00804BCA">
            <w:pPr>
              <w:pStyle w:val="TableParagraph"/>
              <w:spacing w:before="196"/>
              <w:rPr>
                <w:rFonts w:ascii="Times New Roman"/>
              </w:rPr>
            </w:pPr>
          </w:p>
          <w:p w:rsidR="00BD50DA" w:rsidRDefault="00BD50DA" w:rsidP="00804BCA">
            <w:pPr>
              <w:pStyle w:val="TableParagraph"/>
              <w:spacing w:line="403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BD50DA" w:rsidRDefault="00BD50DA" w:rsidP="00804BCA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BD50DA" w:rsidRDefault="00BD50DA" w:rsidP="00804BCA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D50DA" w:rsidRDefault="00BD50DA" w:rsidP="00804BCA">
            <w:pPr>
              <w:pStyle w:val="TableParagraph"/>
              <w:spacing w:line="268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D50DA" w:rsidRDefault="00BD50DA" w:rsidP="00804BCA">
            <w:pPr>
              <w:pStyle w:val="TableParagraph"/>
              <w:spacing w:line="268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BD50DA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BD50DA" w:rsidRDefault="00BD50DA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BD50DA" w:rsidRDefault="00BD50DA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BD50DA" w:rsidRDefault="00BD50DA" w:rsidP="00804BCA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D50DA" w:rsidRDefault="00BD50DA" w:rsidP="00804BCA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D50DA" w:rsidRDefault="00BD50DA" w:rsidP="00804BCA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BD50DA" w:rsidTr="00804BCA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BD50DA" w:rsidRDefault="00BD50DA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BD50DA" w:rsidRDefault="00BD50DA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BD50DA" w:rsidRDefault="00BD50DA" w:rsidP="00804BCA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D50DA" w:rsidRDefault="00BD50DA" w:rsidP="00804BCA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D50DA" w:rsidRDefault="00BD50DA" w:rsidP="00804BCA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BD50DA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BD50DA" w:rsidRDefault="00BD50DA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BD50DA" w:rsidRDefault="00BD50DA" w:rsidP="00804BCA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BD50DA" w:rsidRDefault="00BD50DA" w:rsidP="00804BCA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D50DA" w:rsidRDefault="00BD50DA" w:rsidP="00804BCA">
            <w:pPr>
              <w:pStyle w:val="TableParagraph"/>
              <w:spacing w:line="268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D50DA" w:rsidRDefault="00BD50DA" w:rsidP="00804BCA">
            <w:pPr>
              <w:pStyle w:val="TableParagraph"/>
              <w:spacing w:line="268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shortcomings</w:t>
            </w:r>
          </w:p>
        </w:tc>
      </w:tr>
      <w:tr w:rsidR="00BD50DA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BD50DA" w:rsidRDefault="00BD50DA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BD50DA" w:rsidRDefault="00BD50DA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BD50DA" w:rsidRDefault="00BD50DA" w:rsidP="00804BCA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D50DA" w:rsidRDefault="00BD50DA" w:rsidP="00804BCA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D50DA" w:rsidRDefault="00BD50DA" w:rsidP="00804BCA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BD50DA" w:rsidTr="00804BCA">
        <w:trPr>
          <w:trHeight w:val="475"/>
        </w:trPr>
        <w:tc>
          <w:tcPr>
            <w:tcW w:w="1620" w:type="dxa"/>
            <w:vMerge w:val="restart"/>
          </w:tcPr>
          <w:p w:rsidR="00BD50DA" w:rsidRDefault="00BD50DA" w:rsidP="00804BCA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BD50DA" w:rsidRDefault="00BD50DA" w:rsidP="00804BCA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BD50DA" w:rsidRDefault="00BD50DA" w:rsidP="00804BCA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D50DA" w:rsidRDefault="00BD50DA" w:rsidP="00804BCA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D50DA" w:rsidRDefault="00BD50DA" w:rsidP="00804BCA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BD50DA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BD50DA" w:rsidRDefault="00BD50DA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BD50DA" w:rsidRDefault="00BD50DA" w:rsidP="00804BCA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BD50DA" w:rsidRDefault="00BD50DA" w:rsidP="00804BCA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D50DA" w:rsidRDefault="00BD50DA" w:rsidP="00804BCA">
            <w:pPr>
              <w:pStyle w:val="TableParagraph"/>
              <w:spacing w:line="268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D50DA" w:rsidRDefault="00BD50DA" w:rsidP="00804BCA">
            <w:pPr>
              <w:pStyle w:val="TableParagraph"/>
              <w:spacing w:line="268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BD50DA" w:rsidTr="00804BCA">
        <w:trPr>
          <w:trHeight w:val="450"/>
        </w:trPr>
        <w:tc>
          <w:tcPr>
            <w:tcW w:w="1620" w:type="dxa"/>
            <w:shd w:val="clear" w:color="auto" w:fill="FF8080"/>
          </w:tcPr>
          <w:p w:rsidR="00BD50DA" w:rsidRDefault="00BD50DA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BD50DA" w:rsidRDefault="00BD50DA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BD50DA" w:rsidRDefault="00BD50DA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BD50DA" w:rsidRDefault="00BD50DA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BD50DA" w:rsidRDefault="00BD50DA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BD50DA" w:rsidTr="00804BCA">
        <w:trPr>
          <w:trHeight w:val="1319"/>
        </w:trPr>
        <w:tc>
          <w:tcPr>
            <w:tcW w:w="10499" w:type="dxa"/>
            <w:gridSpan w:val="5"/>
          </w:tcPr>
          <w:p w:rsidR="00BD50DA" w:rsidRDefault="00BD50DA" w:rsidP="00804BCA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BD50DA" w:rsidRPr="00BD50DA" w:rsidRDefault="00BD50DA" w:rsidP="00BD50DA"/>
    <w:p w:rsidR="00BD50DA" w:rsidRPr="00BD50DA" w:rsidRDefault="00BD50DA" w:rsidP="00BD50DA"/>
    <w:p w:rsidR="00BD50DA" w:rsidRDefault="00BD50DA" w:rsidP="00BD50DA"/>
    <w:p w:rsidR="0083701C" w:rsidRDefault="0083701C" w:rsidP="00BD50DA"/>
    <w:p w:rsidR="0083701C" w:rsidRDefault="0083701C" w:rsidP="00BD50DA"/>
    <w:p w:rsidR="0083701C" w:rsidRDefault="0083701C" w:rsidP="00BD50DA"/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83701C" w:rsidTr="00804BCA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83701C" w:rsidRDefault="0083701C" w:rsidP="00804BCA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83701C" w:rsidRDefault="0083701C" w:rsidP="00804BCA">
            <w:pPr>
              <w:pStyle w:val="TableParagraph"/>
              <w:bidi/>
              <w:spacing w:before="95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83701C" w:rsidTr="00804BCA">
        <w:trPr>
          <w:trHeight w:val="556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13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83701C" w:rsidRDefault="0083701C" w:rsidP="00804BCA">
            <w:pPr>
              <w:pStyle w:val="TableParagraph"/>
              <w:spacing w:before="80"/>
              <w:ind w:left="1503"/>
              <w:rPr>
                <w:rFonts w:ascii="Times New Roman"/>
                <w:b/>
                <w:sz w:val="32"/>
              </w:rPr>
            </w:pPr>
            <w:r w:rsidRPr="0083701C">
              <w:rPr>
                <w:rFonts w:ascii="Times New Roman"/>
                <w:b/>
                <w:sz w:val="32"/>
              </w:rPr>
              <w:t>Organic Chemistry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83701C" w:rsidRDefault="0083701C" w:rsidP="00804BCA">
            <w:pPr>
              <w:pStyle w:val="TableParagraph"/>
              <w:spacing w:before="13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83701C" w:rsidTr="00804BCA">
        <w:trPr>
          <w:trHeight w:val="457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83701C" w:rsidRDefault="0083701C" w:rsidP="00804BCA">
            <w:pPr>
              <w:pStyle w:val="TableParagraph"/>
              <w:spacing w:before="78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83701C" w:rsidRDefault="0083701C" w:rsidP="00804BCA">
            <w:pPr>
              <w:pStyle w:val="TableParagraph"/>
              <w:spacing w:before="120" w:line="283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83701C" w:rsidRDefault="0083701C" w:rsidP="00804BCA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83701C" w:rsidRDefault="0083701C" w:rsidP="00804BCA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83701C" w:rsidRDefault="0083701C" w:rsidP="00804BCA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83701C" w:rsidRDefault="0083701C" w:rsidP="00804BCA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83701C" w:rsidRDefault="0083701C" w:rsidP="00804BCA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83701C" w:rsidTr="00804BCA">
        <w:trPr>
          <w:trHeight w:val="509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83701C" w:rsidRDefault="0083701C" w:rsidP="00804BCA">
            <w:pPr>
              <w:pStyle w:val="TableParagraph"/>
              <w:spacing w:before="72"/>
              <w:ind w:left="104" w:right="175"/>
              <w:jc w:val="center"/>
              <w:rPr>
                <w:rFonts w:ascii="Times New Roman"/>
                <w:sz w:val="28"/>
              </w:rPr>
            </w:pPr>
            <w:r w:rsidRPr="0083701C">
              <w:rPr>
                <w:rFonts w:ascii="Times New Roman"/>
                <w:sz w:val="28"/>
              </w:rPr>
              <w:t>FOR12007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</w:tr>
      <w:tr w:rsidR="0083701C" w:rsidTr="00804BCA">
        <w:trPr>
          <w:trHeight w:val="457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83701C" w:rsidRDefault="0083701C" w:rsidP="00804BCA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6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</w:tr>
      <w:tr w:rsidR="0083701C" w:rsidTr="00804BCA">
        <w:trPr>
          <w:trHeight w:val="458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83701C" w:rsidRDefault="0083701C" w:rsidP="0083701C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</w:tr>
      <w:tr w:rsidR="0083701C" w:rsidTr="00804BCA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83701C" w:rsidRDefault="0083701C" w:rsidP="00804BCA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1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83701C" w:rsidRDefault="0083701C" w:rsidP="00804BCA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2</w:t>
            </w:r>
          </w:p>
        </w:tc>
      </w:tr>
      <w:tr w:rsidR="0083701C" w:rsidTr="00804BCA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83701C" w:rsidRDefault="0083701C" w:rsidP="00804BCA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83701C" w:rsidRDefault="0083701C" w:rsidP="00804BCA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83701C" w:rsidTr="00804BCA">
        <w:trPr>
          <w:trHeight w:val="448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83701C" w:rsidRDefault="000C570F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>
              <w:t>Hayder Khadem</w:t>
            </w:r>
          </w:p>
        </w:tc>
        <w:tc>
          <w:tcPr>
            <w:tcW w:w="113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3701C" w:rsidRDefault="000C570F" w:rsidP="00804BCA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Hayder.shubber@qu.edu.iq</w:t>
            </w:r>
          </w:p>
        </w:tc>
      </w:tr>
      <w:tr w:rsidR="0083701C" w:rsidTr="00804BCA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4"/>
              </w:rPr>
              <w:t xml:space="preserve"> Title</w:t>
            </w:r>
          </w:p>
        </w:tc>
        <w:tc>
          <w:tcPr>
            <w:tcW w:w="2115" w:type="dxa"/>
          </w:tcPr>
          <w:p w:rsidR="0083701C" w:rsidRDefault="0083701C" w:rsidP="00804BCA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83701C" w:rsidRDefault="0083701C" w:rsidP="00804BCA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83701C" w:rsidRDefault="0083701C" w:rsidP="00804BCA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83701C" w:rsidTr="00804BCA">
        <w:trPr>
          <w:trHeight w:val="448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83701C" w:rsidRDefault="0083701C" w:rsidP="00804BCA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3701C" w:rsidRDefault="0083701C" w:rsidP="00804BCA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83701C" w:rsidTr="00804BCA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83701C" w:rsidRDefault="0083701C" w:rsidP="00804BCA">
            <w:pPr>
              <w:pStyle w:val="TableParagraph"/>
              <w:spacing w:before="80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3701C" w:rsidRDefault="0083701C" w:rsidP="00804BCA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83701C" w:rsidTr="00804BCA">
        <w:trPr>
          <w:trHeight w:val="741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83701C" w:rsidRDefault="0083701C" w:rsidP="000C570F">
            <w:pPr>
              <w:pStyle w:val="TableParagraph"/>
              <w:spacing w:before="224"/>
              <w:ind w:left="468"/>
            </w:pPr>
            <w:r>
              <w:rPr>
                <w:spacing w:val="-2"/>
              </w:rPr>
              <w:t>0</w:t>
            </w:r>
            <w:r w:rsidR="000C570F">
              <w:rPr>
                <w:spacing w:val="-2"/>
              </w:rPr>
              <w:t>2</w:t>
            </w:r>
            <w:r>
              <w:rPr>
                <w:spacing w:val="-2"/>
              </w:rPr>
              <w:t>/</w:t>
            </w:r>
            <w:r w:rsidR="000C570F"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83701C" w:rsidRDefault="0083701C" w:rsidP="00804BCA">
            <w:pPr>
              <w:pStyle w:val="TableParagraph"/>
              <w:spacing w:before="224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83701C" w:rsidRDefault="0083701C" w:rsidP="00804BCA">
            <w:pPr>
              <w:pStyle w:val="TableParagraph"/>
              <w:spacing w:before="224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162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83701C" w:rsidTr="00804BCA">
        <w:trPr>
          <w:trHeight w:val="1317"/>
        </w:trPr>
        <w:tc>
          <w:tcPr>
            <w:tcW w:w="10459" w:type="dxa"/>
            <w:gridSpan w:val="4"/>
            <w:shd w:val="clear" w:color="auto" w:fill="FCE9D9"/>
          </w:tcPr>
          <w:p w:rsidR="0083701C" w:rsidRDefault="0083701C" w:rsidP="00804BCA">
            <w:pPr>
              <w:pStyle w:val="TableParagraph"/>
              <w:spacing w:before="2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83701C" w:rsidRDefault="0083701C" w:rsidP="00804BCA">
            <w:pPr>
              <w:pStyle w:val="TableParagraph"/>
              <w:bidi/>
              <w:spacing w:before="321"/>
              <w:ind w:left="371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83701C" w:rsidTr="00804BCA">
        <w:trPr>
          <w:trHeight w:val="561"/>
        </w:trPr>
        <w:tc>
          <w:tcPr>
            <w:tcW w:w="2564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83701C" w:rsidRDefault="0083701C" w:rsidP="00804BCA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83701C" w:rsidRDefault="0083701C" w:rsidP="00804BCA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83701C" w:rsidTr="00804BCA">
        <w:trPr>
          <w:trHeight w:val="564"/>
        </w:trPr>
        <w:tc>
          <w:tcPr>
            <w:tcW w:w="2564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83701C" w:rsidRDefault="0083701C" w:rsidP="00804BCA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83701C" w:rsidRDefault="0083701C" w:rsidP="00804BCA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E63707" w:rsidRDefault="00E63707" w:rsidP="0083701C">
      <w:pPr>
        <w:pStyle w:val="a3"/>
        <w:spacing w:before="3"/>
        <w:rPr>
          <w:rFonts w:ascii="Times New Roman"/>
          <w:b w:val="0"/>
          <w:sz w:val="20"/>
        </w:rPr>
      </w:pPr>
    </w:p>
    <w:p w:rsidR="00E63707" w:rsidRDefault="00E63707" w:rsidP="0083701C">
      <w:pPr>
        <w:pStyle w:val="a3"/>
        <w:spacing w:before="3"/>
        <w:rPr>
          <w:rFonts w:ascii="Times New Roman"/>
          <w:b w:val="0"/>
          <w:sz w:val="20"/>
        </w:rPr>
      </w:pPr>
    </w:p>
    <w:p w:rsidR="00E63707" w:rsidRDefault="00E63707" w:rsidP="0083701C">
      <w:pPr>
        <w:pStyle w:val="a3"/>
        <w:spacing w:before="3"/>
        <w:rPr>
          <w:rFonts w:ascii="Times New Roman"/>
          <w:b w:val="0"/>
          <w:sz w:val="20"/>
        </w:rPr>
      </w:pPr>
    </w:p>
    <w:p w:rsidR="00E63707" w:rsidRDefault="00E63707" w:rsidP="0083701C">
      <w:pPr>
        <w:pStyle w:val="a3"/>
        <w:spacing w:before="3"/>
        <w:rPr>
          <w:rFonts w:ascii="Times New Roman"/>
          <w:b w:val="0"/>
          <w:sz w:val="20"/>
        </w:rPr>
      </w:pPr>
    </w:p>
    <w:p w:rsidR="00E63707" w:rsidRDefault="00E63707" w:rsidP="0083701C">
      <w:pPr>
        <w:pStyle w:val="a3"/>
        <w:spacing w:before="3"/>
        <w:rPr>
          <w:rFonts w:ascii="Times New Roman"/>
          <w:b w:val="0"/>
          <w:sz w:val="20"/>
        </w:rPr>
      </w:pPr>
    </w:p>
    <w:p w:rsidR="00E63707" w:rsidRDefault="00E63707" w:rsidP="0083701C">
      <w:pPr>
        <w:pStyle w:val="a3"/>
        <w:spacing w:before="3"/>
        <w:rPr>
          <w:rFonts w:ascii="Times New Roman"/>
          <w:b w:val="0"/>
          <w:sz w:val="20"/>
        </w:rPr>
      </w:pPr>
    </w:p>
    <w:p w:rsidR="00E63707" w:rsidRDefault="00E63707" w:rsidP="0083701C">
      <w:pPr>
        <w:pStyle w:val="a3"/>
        <w:spacing w:before="3"/>
        <w:rPr>
          <w:rFonts w:ascii="Times New Roman"/>
          <w:b w:val="0"/>
          <w:sz w:val="20"/>
        </w:rPr>
      </w:pPr>
    </w:p>
    <w:p w:rsidR="00E63707" w:rsidRDefault="00E63707" w:rsidP="0083701C">
      <w:pPr>
        <w:pStyle w:val="a3"/>
        <w:spacing w:before="3"/>
        <w:rPr>
          <w:rFonts w:ascii="Times New Roman"/>
          <w:b w:val="0"/>
          <w:sz w:val="20"/>
        </w:rPr>
      </w:pPr>
    </w:p>
    <w:p w:rsidR="00E63707" w:rsidRDefault="00E63707" w:rsidP="0083701C">
      <w:pPr>
        <w:pStyle w:val="a3"/>
        <w:spacing w:before="3"/>
        <w:rPr>
          <w:rFonts w:ascii="Times New Roman"/>
          <w:b w:val="0"/>
          <w:sz w:val="20"/>
        </w:rPr>
      </w:pPr>
    </w:p>
    <w:p w:rsidR="00E63707" w:rsidRDefault="00E63707" w:rsidP="0083701C">
      <w:pPr>
        <w:pStyle w:val="a3"/>
        <w:spacing w:before="3"/>
        <w:rPr>
          <w:rFonts w:ascii="Times New Roman"/>
          <w:b w:val="0"/>
          <w:sz w:val="20"/>
        </w:rPr>
      </w:pPr>
    </w:p>
    <w:p w:rsidR="00E63707" w:rsidRDefault="00E63707" w:rsidP="0083701C">
      <w:pPr>
        <w:pStyle w:val="a3"/>
        <w:spacing w:before="3"/>
        <w:rPr>
          <w:rFonts w:ascii="Times New Roman"/>
          <w:b w:val="0"/>
          <w:sz w:val="20"/>
        </w:rPr>
      </w:pPr>
    </w:p>
    <w:p w:rsidR="00E63707" w:rsidRDefault="00E63707" w:rsidP="0083701C">
      <w:pPr>
        <w:pStyle w:val="a3"/>
        <w:spacing w:before="3"/>
        <w:rPr>
          <w:rFonts w:ascii="Times New Roman"/>
          <w:b w:val="0"/>
          <w:sz w:val="20"/>
        </w:rPr>
      </w:pPr>
    </w:p>
    <w:p w:rsidR="00E63707" w:rsidRDefault="00E63707" w:rsidP="0083701C">
      <w:pPr>
        <w:pStyle w:val="a3"/>
        <w:spacing w:before="3"/>
        <w:rPr>
          <w:rFonts w:ascii="Times New Roman"/>
          <w:b w:val="0"/>
          <w:sz w:val="20"/>
        </w:rPr>
      </w:pPr>
    </w:p>
    <w:p w:rsidR="00E63707" w:rsidRDefault="00E63707" w:rsidP="0083701C">
      <w:pPr>
        <w:pStyle w:val="a3"/>
        <w:spacing w:before="3"/>
        <w:rPr>
          <w:rFonts w:ascii="Times New Roman"/>
          <w:b w:val="0"/>
          <w:sz w:val="20"/>
        </w:rPr>
      </w:pPr>
    </w:p>
    <w:p w:rsidR="00E63707" w:rsidRDefault="00E63707" w:rsidP="0083701C">
      <w:pPr>
        <w:pStyle w:val="a3"/>
        <w:spacing w:before="3"/>
        <w:rPr>
          <w:rFonts w:ascii="Times New Roman"/>
          <w:b w:val="0"/>
          <w:sz w:val="20"/>
        </w:rPr>
      </w:pPr>
    </w:p>
    <w:p w:rsidR="00E63707" w:rsidRDefault="00E63707" w:rsidP="0083701C">
      <w:pPr>
        <w:pStyle w:val="a3"/>
        <w:spacing w:before="3"/>
        <w:rPr>
          <w:rFonts w:ascii="Times New Roman"/>
          <w:b w:val="0"/>
          <w:sz w:val="20"/>
        </w:rPr>
      </w:pPr>
    </w:p>
    <w:p w:rsidR="00E63707" w:rsidRDefault="00E63707" w:rsidP="0083701C">
      <w:pPr>
        <w:pStyle w:val="a3"/>
        <w:spacing w:before="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3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03456" behindDoc="1" locked="0" layoutInCell="1" allowOverlap="1" wp14:anchorId="4C2AB1BA" wp14:editId="1CF10EE1">
                <wp:simplePos x="0" y="0"/>
                <wp:positionH relativeFrom="page">
                  <wp:posOffset>502919</wp:posOffset>
                </wp:positionH>
                <wp:positionV relativeFrom="paragraph">
                  <wp:posOffset>166357</wp:posOffset>
                </wp:positionV>
                <wp:extent cx="6640195" cy="695325"/>
                <wp:effectExtent l="0" t="0" r="0" b="0"/>
                <wp:wrapTopAndBottom/>
                <wp:docPr id="122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0195" cy="695325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 w:rsidP="0083701C">
                            <w:pPr>
                              <w:spacing w:line="342" w:lineRule="exact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Module</w:t>
                            </w:r>
                            <w:r>
                              <w:rPr>
                                <w:b/>
                                <w:color w:val="17365D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Aims,</w:t>
                            </w:r>
                            <w:r>
                              <w:rPr>
                                <w:b/>
                                <w:color w:val="17365D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Learning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Outcomes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17365D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Indicative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pacing w:val="-2"/>
                                <w:sz w:val="28"/>
                              </w:rPr>
                              <w:t>Contents</w:t>
                            </w:r>
                          </w:p>
                          <w:p w:rsidR="00FA4FEC" w:rsidRDefault="00FA4FEC" w:rsidP="0083701C">
                            <w:pPr>
                              <w:bidi/>
                              <w:spacing w:before="203"/>
                              <w:ind w:left="2727"/>
                              <w:rPr>
                                <w:rFonts w:asci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أهداف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7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المادة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الدراسية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7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ونتائج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التعلم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7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والمحتويات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الإرشادية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AB1BA" id="Textbox 9" o:spid="_x0000_s1031" type="#_x0000_t202" style="position:absolute;margin-left:39.6pt;margin-top:13.1pt;width:522.85pt;height:54.75pt;z-index:-25171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" fillcolor="#fce9d9" strokeweight=".16931mm">
                <v:path arrowok="t"/>
                <v:textbox inset="0,0,0,0">
                  <w:txbxContent>
                    <w:p w:rsidR="00FA4FEC" w:rsidRDefault="00FA4FEC" w:rsidP="0083701C">
                      <w:pPr>
                        <w:spacing w:line="342" w:lineRule="exact"/>
                        <w:ind w:right="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17365D"/>
                          <w:sz w:val="28"/>
                        </w:rPr>
                        <w:t>Module</w:t>
                      </w:r>
                      <w:r>
                        <w:rPr>
                          <w:b/>
                          <w:color w:val="17365D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Aims,</w:t>
                      </w:r>
                      <w:r>
                        <w:rPr>
                          <w:b/>
                          <w:color w:val="17365D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Learning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Outcomes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and</w:t>
                      </w:r>
                      <w:r>
                        <w:rPr>
                          <w:b/>
                          <w:color w:val="17365D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Indicative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pacing w:val="-2"/>
                          <w:sz w:val="28"/>
                        </w:rPr>
                        <w:t>Contents</w:t>
                      </w:r>
                    </w:p>
                    <w:p w:rsidR="00FA4FEC" w:rsidRDefault="00FA4FEC" w:rsidP="0083701C">
                      <w:pPr>
                        <w:bidi/>
                        <w:spacing w:before="203"/>
                        <w:ind w:left="2727"/>
                        <w:rPr>
                          <w:rFonts w:asci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أهداف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7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المادة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الدراسية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7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ونتائج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التعلم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7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والمحتويات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الإرشادية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63707" w:rsidRDefault="00E63707" w:rsidP="0083701C">
      <w:pPr>
        <w:pStyle w:val="a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E63707" w:rsidTr="00804BCA">
        <w:trPr>
          <w:trHeight w:val="1852"/>
        </w:trPr>
        <w:tc>
          <w:tcPr>
            <w:tcW w:w="2564" w:type="dxa"/>
            <w:shd w:val="clear" w:color="auto" w:fill="DAEDF3"/>
          </w:tcPr>
          <w:p w:rsidR="00E63707" w:rsidRDefault="00E63707" w:rsidP="00804BCA">
            <w:pPr>
              <w:pStyle w:val="TableParagraph"/>
              <w:spacing w:before="191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E63707" w:rsidRDefault="00E63707" w:rsidP="00804BCA">
            <w:pPr>
              <w:pStyle w:val="TableParagraph"/>
              <w:bidi/>
              <w:spacing w:before="197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E63707" w:rsidRDefault="00E63707" w:rsidP="00804BCA">
            <w:pPr>
              <w:pStyle w:val="TableParagraph"/>
              <w:ind w:left="108"/>
            </w:pPr>
            <w:r w:rsidRPr="00E63707">
              <w:t>Structural Theory and Bonding: Lewis structures, hybridization (sp³, sp², sp), and molecular geometry.Functional Groups: Nomenclature and classification of major families like alkanes, alcohols, amines, and carbonyl derivatives.Stereochemistry: Chirality, enantiomers, diastereomers, and spatial configurations of molecules.Reactivity and Mechanisms: Reaction pathways, including substitution, elimination, and addition reactions driven by electronic and steric factors.Acid-Base Behavior: Equilibria and relative strengths of acids and bases in organic systems.</w:t>
            </w:r>
          </w:p>
        </w:tc>
      </w:tr>
      <w:tr w:rsidR="00E63707" w:rsidTr="00804BCA">
        <w:trPr>
          <w:trHeight w:val="2173"/>
        </w:trPr>
        <w:tc>
          <w:tcPr>
            <w:tcW w:w="2564" w:type="dxa"/>
            <w:shd w:val="clear" w:color="auto" w:fill="DAEDF3"/>
          </w:tcPr>
          <w:p w:rsidR="00E63707" w:rsidRDefault="00E63707" w:rsidP="00804BCA">
            <w:pPr>
              <w:pStyle w:val="TableParagraph"/>
              <w:spacing w:before="155"/>
              <w:rPr>
                <w:rFonts w:ascii="Times New Roman"/>
                <w:sz w:val="24"/>
              </w:rPr>
            </w:pPr>
          </w:p>
          <w:p w:rsidR="00E63707" w:rsidRDefault="00E63707" w:rsidP="00804BCA">
            <w:pPr>
              <w:pStyle w:val="TableParagraph"/>
              <w:spacing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E63707" w:rsidRDefault="00E63707" w:rsidP="00804BCA">
            <w:pPr>
              <w:pStyle w:val="TableParagraph"/>
              <w:bidi/>
              <w:spacing w:before="151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E63707" w:rsidRDefault="005B0AF8" w:rsidP="005B0AF8">
            <w:pPr>
              <w:pStyle w:val="TableParagraph"/>
              <w:tabs>
                <w:tab w:val="left" w:pos="437"/>
              </w:tabs>
              <w:spacing w:before="157" w:line="276" w:lineRule="auto"/>
              <w:ind w:right="157"/>
            </w:pPr>
            <w:r w:rsidRPr="005B0AF8">
              <w:t>Molecular Structure: Chemical bonding, hybridization, and geometry—explain how carbon's tetravalent nature, electronegativity, and orbital overlap define molecular shape and stability.Functional Groups: Nomenclature and classification—identify, name (using IUPAC rules), and classify major functional groups including alkanes, alkenes, alkynes, aromatic rings, alcohols, carbonyl compounds, and amines.Stereochemistry: Configuration and conformation—distinguish between isomers, chiral centers, enantiomers, diastereomers, and conformational analysis</w:t>
            </w:r>
          </w:p>
        </w:tc>
      </w:tr>
    </w:tbl>
    <w:p w:rsidR="00E63707" w:rsidRDefault="00E63707" w:rsidP="00E63707">
      <w:pPr>
        <w:pStyle w:val="a3"/>
        <w:rPr>
          <w:rFonts w:ascii="Times New Roman"/>
          <w:b w:val="0"/>
          <w:sz w:val="20"/>
        </w:rPr>
      </w:pPr>
    </w:p>
    <w:p w:rsidR="00E63707" w:rsidRPr="00E63707" w:rsidRDefault="00E63707" w:rsidP="00E63707"/>
    <w:p w:rsidR="00E63707" w:rsidRPr="00E63707" w:rsidRDefault="00E63707" w:rsidP="00E63707"/>
    <w:p w:rsidR="00E63707" w:rsidRPr="00E63707" w:rsidRDefault="00E63707" w:rsidP="00E63707"/>
    <w:p w:rsidR="00E63707" w:rsidRPr="00E63707" w:rsidRDefault="00E63707" w:rsidP="00E63707"/>
    <w:p w:rsidR="00E63707" w:rsidRPr="00E63707" w:rsidRDefault="00E63707" w:rsidP="00E63707">
      <w:pPr>
        <w:tabs>
          <w:tab w:val="left" w:pos="1785"/>
        </w:tabs>
      </w:pPr>
    </w:p>
    <w:p w:rsidR="00E63707" w:rsidRPr="00E63707" w:rsidRDefault="00E63707" w:rsidP="00E63707"/>
    <w:p w:rsidR="00E63707" w:rsidRPr="00E63707" w:rsidRDefault="00E63707" w:rsidP="00E63707"/>
    <w:p w:rsidR="0083701C" w:rsidRPr="00E63707" w:rsidRDefault="0083701C" w:rsidP="00E63707">
      <w:pPr>
        <w:sectPr w:rsidR="0083701C" w:rsidRPr="00E63707" w:rsidSect="0083701C">
          <w:type w:val="continuous"/>
          <w:pgSz w:w="11910" w:h="16840"/>
          <w:pgMar w:top="1420" w:right="566" w:bottom="720" w:left="708" w:header="0" w:footer="523" w:gutter="0"/>
          <w:cols w:space="720"/>
        </w:sectPr>
      </w:pPr>
    </w:p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9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83701C" w:rsidTr="00804BCA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83701C" w:rsidRDefault="0083701C" w:rsidP="00804BCA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83701C" w:rsidRDefault="0083701C" w:rsidP="00804BCA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83701C" w:rsidTr="00804BCA">
        <w:trPr>
          <w:trHeight w:val="5603"/>
        </w:trPr>
        <w:tc>
          <w:tcPr>
            <w:tcW w:w="2564" w:type="dxa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spacing w:before="69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83701C" w:rsidRDefault="0083701C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before="161" w:line="276" w:lineRule="auto"/>
              <w:ind w:left="108" w:right="167" w:firstLine="0"/>
            </w:pPr>
            <w:r>
              <w:t>Conducting</w:t>
            </w:r>
            <w:r>
              <w:rPr>
                <w:spacing w:val="-5"/>
              </w:rPr>
              <w:t xml:space="preserve"> </w:t>
            </w:r>
            <w:r>
              <w:t>panel</w:t>
            </w:r>
            <w:r>
              <w:rPr>
                <w:spacing w:val="-3"/>
              </w:rPr>
              <w:t xml:space="preserve"> </w:t>
            </w:r>
            <w:r>
              <w:t>discussions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groups</w:t>
            </w:r>
            <w:r>
              <w:rPr>
                <w:spacing w:val="-3"/>
              </w:rPr>
              <w:t xml:space="preserve"> </w:t>
            </w:r>
            <w:r>
              <w:t>during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lecture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discussed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a scientific manner and make the student search in external sources to find recent information on the subject that enables the student to manage the discussion.</w:t>
            </w:r>
          </w:p>
          <w:p w:rsidR="0083701C" w:rsidRDefault="0083701C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before="160" w:line="273" w:lineRule="auto"/>
              <w:ind w:left="108" w:right="262" w:firstLine="0"/>
            </w:pPr>
            <w:r>
              <w:t>Involve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4"/>
              </w:rPr>
              <w:t xml:space="preserve"> </w:t>
            </w:r>
            <w:r>
              <w:t>students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direct</w:t>
            </w:r>
            <w:r>
              <w:rPr>
                <w:spacing w:val="-3"/>
              </w:rPr>
              <w:t xml:space="preserve"> </w:t>
            </w:r>
            <w:r>
              <w:t>questions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draw</w:t>
            </w:r>
            <w:r>
              <w:rPr>
                <w:spacing w:val="-5"/>
              </w:rPr>
              <w:t xml:space="preserve"> </w:t>
            </w:r>
            <w:r>
              <w:t>everyone's</w:t>
            </w:r>
            <w:r>
              <w:rPr>
                <w:spacing w:val="-3"/>
              </w:rPr>
              <w:t xml:space="preserve"> </w:t>
            </w:r>
            <w:r>
              <w:t>attention</w:t>
            </w:r>
            <w:r>
              <w:rPr>
                <w:spacing w:val="-4"/>
              </w:rPr>
              <w:t xml:space="preserve"> </w:t>
            </w:r>
            <w:r>
              <w:t>during</w:t>
            </w:r>
            <w:r>
              <w:rPr>
                <w:spacing w:val="-4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lecture.</w:t>
            </w:r>
          </w:p>
          <w:p w:rsidR="0083701C" w:rsidRDefault="0083701C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before="166" w:line="273" w:lineRule="auto"/>
              <w:ind w:left="108" w:right="469" w:firstLine="0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modern</w:t>
            </w:r>
            <w:r>
              <w:rPr>
                <w:spacing w:val="-2"/>
              </w:rPr>
              <w:t xml:space="preserve"> </w:t>
            </w:r>
            <w:r>
              <w:t>scientific</w:t>
            </w:r>
            <w:r>
              <w:rPr>
                <w:spacing w:val="-2"/>
              </w:rPr>
              <w:t xml:space="preserve"> </w:t>
            </w:r>
            <w:r>
              <w:t>research</w:t>
            </w:r>
            <w:r>
              <w:rPr>
                <w:spacing w:val="-2"/>
              </w:rPr>
              <w:t xml:space="preserve"> </w:t>
            </w:r>
            <w:r>
              <w:t>related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scientific</w:t>
            </w:r>
            <w:r>
              <w:rPr>
                <w:spacing w:val="-5"/>
              </w:rPr>
              <w:t xml:space="preserve"> </w:t>
            </w:r>
            <w:r>
              <w:t>vocabulary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 lectures under study.</w:t>
            </w:r>
          </w:p>
          <w:p w:rsidR="00E63707" w:rsidRDefault="0083701C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79"/>
              </w:tabs>
              <w:spacing w:before="165" w:line="273" w:lineRule="auto"/>
              <w:ind w:left="108" w:right="100" w:firstLine="0"/>
            </w:pPr>
            <w:r>
              <w:t>Using</w:t>
            </w:r>
            <w:r>
              <w:rPr>
                <w:spacing w:val="39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Internet</w:t>
            </w:r>
            <w:r>
              <w:rPr>
                <w:spacing w:val="40"/>
              </w:rPr>
              <w:t xml:space="preserve"> </w:t>
            </w:r>
            <w:r>
              <w:t>to</w:t>
            </w:r>
            <w:r>
              <w:rPr>
                <w:spacing w:val="38"/>
              </w:rPr>
              <w:t xml:space="preserve"> </w:t>
            </w:r>
            <w:r>
              <w:t>extract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37"/>
              </w:rPr>
              <w:t xml:space="preserve"> </w:t>
            </w:r>
            <w:r>
              <w:t>latest</w:t>
            </w:r>
            <w:r>
              <w:rPr>
                <w:spacing w:val="40"/>
              </w:rPr>
              <w:t xml:space="preserve"> </w:t>
            </w:r>
            <w:r>
              <w:t>scientific</w:t>
            </w:r>
            <w:r>
              <w:rPr>
                <w:spacing w:val="40"/>
              </w:rPr>
              <w:t xml:space="preserve"> </w:t>
            </w:r>
            <w:r>
              <w:t>developments</w:t>
            </w:r>
            <w:r>
              <w:rPr>
                <w:spacing w:val="37"/>
              </w:rPr>
              <w:t xml:space="preserve"> </w:t>
            </w:r>
            <w:r>
              <w:t>on</w:t>
            </w:r>
            <w:r>
              <w:rPr>
                <w:spacing w:val="39"/>
              </w:rPr>
              <w:t xml:space="preserve"> </w:t>
            </w:r>
            <w:r>
              <w:t>the</w:t>
            </w:r>
            <w:r>
              <w:rPr>
                <w:spacing w:val="37"/>
              </w:rPr>
              <w:t xml:space="preserve"> </w:t>
            </w:r>
            <w:r>
              <w:t>subject under study.</w: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20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83701C" w:rsidTr="00804BCA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83701C" w:rsidRDefault="0083701C" w:rsidP="00804BCA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83701C" w:rsidRDefault="0083701C" w:rsidP="00E63707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E63707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أسبوعا</w:t>
            </w:r>
          </w:p>
        </w:tc>
      </w:tr>
      <w:tr w:rsidR="0083701C" w:rsidTr="00804BCA">
        <w:trPr>
          <w:trHeight w:val="541"/>
        </w:trPr>
        <w:tc>
          <w:tcPr>
            <w:tcW w:w="4079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</w:tc>
        <w:tc>
          <w:tcPr>
            <w:tcW w:w="1275" w:type="dxa"/>
          </w:tcPr>
          <w:p w:rsidR="0083701C" w:rsidRDefault="00E63707" w:rsidP="00804BCA">
            <w:pPr>
              <w:pStyle w:val="TableParagraph"/>
              <w:spacing w:line="290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13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</w:tc>
        <w:tc>
          <w:tcPr>
            <w:tcW w:w="1128" w:type="dxa"/>
          </w:tcPr>
          <w:p w:rsidR="0083701C" w:rsidRDefault="0083701C" w:rsidP="00804BCA">
            <w:pPr>
              <w:pStyle w:val="TableParagraph"/>
              <w:spacing w:line="290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:rsidR="0083701C" w:rsidRDefault="0083701C" w:rsidP="0083701C">
      <w:pPr>
        <w:pStyle w:val="TableParagraph"/>
        <w:spacing w:line="290" w:lineRule="exact"/>
        <w:jc w:val="center"/>
        <w:rPr>
          <w:sz w:val="24"/>
        </w:rPr>
        <w:sectPr w:rsidR="0083701C">
          <w:pgSz w:w="11910" w:h="16840"/>
          <w:pgMar w:top="1400" w:right="566" w:bottom="1224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806"/>
        <w:gridCol w:w="814"/>
        <w:gridCol w:w="461"/>
        <w:gridCol w:w="1443"/>
        <w:gridCol w:w="1321"/>
        <w:gridCol w:w="1212"/>
        <w:gridCol w:w="1174"/>
      </w:tblGrid>
      <w:tr w:rsidR="0083701C" w:rsidTr="00804BCA">
        <w:trPr>
          <w:trHeight w:val="518"/>
        </w:trPr>
        <w:tc>
          <w:tcPr>
            <w:tcW w:w="4078" w:type="dxa"/>
            <w:gridSpan w:val="3"/>
            <w:shd w:val="clear" w:color="auto" w:fill="DAEDF3"/>
          </w:tcPr>
          <w:p w:rsidR="0083701C" w:rsidRDefault="0083701C" w:rsidP="00804BCA">
            <w:pPr>
              <w:pStyle w:val="TableParagraph"/>
              <w:bidi/>
              <w:spacing w:line="270" w:lineRule="exact"/>
              <w:ind w:left="67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lastRenderedPageBreak/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  <w:gridSpan w:val="2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76" w:type="dxa"/>
            <w:gridSpan w:val="3"/>
            <w:shd w:val="clear" w:color="auto" w:fill="DEEBF6"/>
          </w:tcPr>
          <w:p w:rsidR="0083701C" w:rsidRDefault="0083701C" w:rsidP="00804BCA">
            <w:pPr>
              <w:pStyle w:val="TableParagraph"/>
              <w:bidi/>
              <w:spacing w:line="244" w:lineRule="exact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74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83701C" w:rsidTr="00804BCA">
        <w:trPr>
          <w:trHeight w:val="1060"/>
        </w:trPr>
        <w:tc>
          <w:tcPr>
            <w:tcW w:w="4078" w:type="dxa"/>
            <w:gridSpan w:val="3"/>
            <w:shd w:val="clear" w:color="auto" w:fill="DAEDF3"/>
          </w:tcPr>
          <w:p w:rsidR="0083701C" w:rsidRDefault="0083701C" w:rsidP="00804BCA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83701C" w:rsidRDefault="0083701C" w:rsidP="00804BCA">
            <w:pPr>
              <w:pStyle w:val="TableParagraph"/>
              <w:bidi/>
              <w:spacing w:before="246"/>
              <w:ind w:left="31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  <w:gridSpan w:val="2"/>
          </w:tcPr>
          <w:p w:rsidR="0083701C" w:rsidRDefault="00E63707" w:rsidP="00804BCA">
            <w:pPr>
              <w:pStyle w:val="TableParagraph"/>
              <w:spacing w:before="258"/>
              <w:ind w:left="13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976" w:type="dxa"/>
            <w:gridSpan w:val="3"/>
            <w:shd w:val="clear" w:color="auto" w:fill="DEEBF6"/>
          </w:tcPr>
          <w:p w:rsidR="0083701C" w:rsidRDefault="0083701C" w:rsidP="00804BCA">
            <w:pPr>
              <w:pStyle w:val="TableParagraph"/>
              <w:spacing w:before="28"/>
              <w:ind w:left="108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83701C" w:rsidRDefault="0083701C" w:rsidP="00804BCA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74" w:type="dxa"/>
          </w:tcPr>
          <w:p w:rsidR="0083701C" w:rsidRDefault="0083701C" w:rsidP="00804BCA">
            <w:pPr>
              <w:pStyle w:val="TableParagraph"/>
              <w:spacing w:before="258"/>
              <w:ind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83701C" w:rsidTr="00804BCA">
        <w:trPr>
          <w:trHeight w:val="1060"/>
        </w:trPr>
        <w:tc>
          <w:tcPr>
            <w:tcW w:w="4078" w:type="dxa"/>
            <w:gridSpan w:val="3"/>
            <w:shd w:val="clear" w:color="auto" w:fill="DAEDF3"/>
          </w:tcPr>
          <w:p w:rsidR="0083701C" w:rsidRDefault="0083701C" w:rsidP="00804BCA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83701C" w:rsidRDefault="0083701C" w:rsidP="00804BCA">
            <w:pPr>
              <w:pStyle w:val="TableParagraph"/>
              <w:bidi/>
              <w:spacing w:before="246"/>
              <w:ind w:left="822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425" w:type="dxa"/>
            <w:gridSpan w:val="6"/>
          </w:tcPr>
          <w:p w:rsidR="0083701C" w:rsidRDefault="0083701C" w:rsidP="00E63707">
            <w:pPr>
              <w:pStyle w:val="TableParagraph"/>
              <w:spacing w:before="256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E63707">
              <w:rPr>
                <w:b/>
                <w:spacing w:val="-5"/>
                <w:sz w:val="24"/>
              </w:rPr>
              <w:t>50</w:t>
            </w:r>
          </w:p>
        </w:tc>
      </w:tr>
      <w:tr w:rsidR="0083701C" w:rsidTr="00804BCA">
        <w:trPr>
          <w:trHeight w:val="1182"/>
        </w:trPr>
        <w:tc>
          <w:tcPr>
            <w:tcW w:w="10503" w:type="dxa"/>
            <w:gridSpan w:val="9"/>
            <w:shd w:val="clear" w:color="auto" w:fill="FCE9D9"/>
          </w:tcPr>
          <w:p w:rsidR="0083701C" w:rsidRDefault="0083701C" w:rsidP="00804BCA">
            <w:pPr>
              <w:pStyle w:val="TableParagraph"/>
              <w:spacing w:line="339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83701C" w:rsidRDefault="0083701C" w:rsidP="00804BCA">
            <w:pPr>
              <w:pStyle w:val="TableParagraph"/>
              <w:bidi/>
              <w:spacing w:before="258"/>
              <w:ind w:left="438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83701C" w:rsidTr="00804BCA">
        <w:trPr>
          <w:trHeight w:val="955"/>
        </w:trPr>
        <w:tc>
          <w:tcPr>
            <w:tcW w:w="3272" w:type="dxa"/>
            <w:gridSpan w:val="2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220"/>
              <w:ind w:left="160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4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220"/>
              <w:ind w:left="240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1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220"/>
              <w:ind w:left="10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6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44" w:line="312" w:lineRule="auto"/>
              <w:ind w:left="107" w:right="620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83701C" w:rsidTr="00804BCA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before="95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4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559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1" w:type="dxa"/>
          </w:tcPr>
          <w:p w:rsidR="0083701C" w:rsidRDefault="0083701C" w:rsidP="00804BCA">
            <w:pPr>
              <w:pStyle w:val="TableParagraph"/>
              <w:spacing w:line="265" w:lineRule="exact"/>
              <w:ind w:left="10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6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4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559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1" w:type="dxa"/>
          </w:tcPr>
          <w:p w:rsidR="0083701C" w:rsidRDefault="0083701C" w:rsidP="00804BCA">
            <w:pPr>
              <w:pStyle w:val="TableParagraph"/>
              <w:spacing w:line="265" w:lineRule="exact"/>
              <w:ind w:left="10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6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4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559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1" w:type="dxa"/>
          </w:tcPr>
          <w:p w:rsidR="0083701C" w:rsidRDefault="0083701C" w:rsidP="00804BCA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6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4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559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1" w:type="dxa"/>
          </w:tcPr>
          <w:p w:rsidR="0083701C" w:rsidRDefault="0083701C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6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83701C" w:rsidRDefault="0083701C" w:rsidP="00804BCA">
            <w:pPr>
              <w:pStyle w:val="TableParagraph"/>
              <w:spacing w:before="80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4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559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1" w:type="dxa"/>
          </w:tcPr>
          <w:p w:rsidR="0083701C" w:rsidRDefault="0083701C" w:rsidP="00804BCA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6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11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4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559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1" w:type="dxa"/>
          </w:tcPr>
          <w:p w:rsidR="0083701C" w:rsidRDefault="0083701C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6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08"/>
        </w:trPr>
        <w:tc>
          <w:tcPr>
            <w:tcW w:w="4892" w:type="dxa"/>
            <w:gridSpan w:val="4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4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44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1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6" w:type="dxa"/>
            <w:gridSpan w:val="2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2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83701C" w:rsidTr="00804BCA">
        <w:trPr>
          <w:trHeight w:val="1314"/>
        </w:trPr>
        <w:tc>
          <w:tcPr>
            <w:tcW w:w="10502" w:type="dxa"/>
            <w:gridSpan w:val="2"/>
            <w:shd w:val="clear" w:color="auto" w:fill="FCE9D9"/>
          </w:tcPr>
          <w:p w:rsidR="0083701C" w:rsidRDefault="0083701C" w:rsidP="00804BCA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83701C" w:rsidRDefault="0083701C" w:rsidP="00804BCA">
            <w:pPr>
              <w:pStyle w:val="TableParagraph"/>
              <w:bidi/>
              <w:spacing w:before="32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83701C" w:rsidRDefault="0083701C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83701C" w:rsidTr="00804BCA">
        <w:trPr>
          <w:trHeight w:val="564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83701C" w:rsidRDefault="000C570F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0C570F">
              <w:rPr>
                <w:b/>
              </w:rPr>
              <w:t>Foundations of Organic Molecules</w:t>
            </w:r>
          </w:p>
        </w:tc>
      </w:tr>
      <w:tr w:rsidR="0083701C" w:rsidTr="00804BCA">
        <w:trPr>
          <w:trHeight w:val="56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83701C" w:rsidRDefault="000C570F" w:rsidP="00804BCA">
            <w:pPr>
              <w:pStyle w:val="TableParagraph"/>
              <w:ind w:left="108" w:right="289"/>
              <w:rPr>
                <w:b/>
              </w:rPr>
            </w:pPr>
            <w:r w:rsidRPr="000C570F">
              <w:rPr>
                <w:b/>
              </w:rPr>
              <w:t>Nomenclature &amp; Functional Groups in Forensics</w:t>
            </w:r>
            <w:r w:rsidR="0083701C">
              <w:rPr>
                <w:b/>
              </w:rPr>
              <w:t>.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83701C" w:rsidRDefault="000C570F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0C570F">
              <w:rPr>
                <w:b/>
              </w:rPr>
              <w:t>Stereochemistry &amp; Chirality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83701C" w:rsidRDefault="000C570F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0C570F">
              <w:rPr>
                <w:b/>
              </w:rPr>
              <w:t>Acid-Base Chemistry &amp; Drug Extraction</w:t>
            </w:r>
          </w:p>
        </w:tc>
      </w:tr>
      <w:tr w:rsidR="0083701C" w:rsidTr="00804BCA">
        <w:trPr>
          <w:trHeight w:val="56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83701C" w:rsidRDefault="000C570F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0C570F">
              <w:rPr>
                <w:b/>
              </w:rPr>
              <w:t>Alkanes and Alkenes: Hydrocarbon Analysis</w:t>
            </w:r>
          </w:p>
        </w:tc>
      </w:tr>
    </w:tbl>
    <w:p w:rsidR="0083701C" w:rsidRDefault="0083701C" w:rsidP="0083701C">
      <w:pPr>
        <w:pStyle w:val="TableParagraph"/>
        <w:spacing w:line="265" w:lineRule="exact"/>
        <w:rPr>
          <w:b/>
        </w:rPr>
        <w:sectPr w:rsidR="0083701C">
          <w:type w:val="continuous"/>
          <w:pgSz w:w="11910" w:h="16840"/>
          <w:pgMar w:top="1400" w:right="566" w:bottom="1003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83701C" w:rsidTr="00804BCA">
        <w:trPr>
          <w:trHeight w:val="564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83701C" w:rsidRDefault="000C570F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0C570F">
              <w:rPr>
                <w:b/>
              </w:rPr>
              <w:t>Nucleophilic Substitution</w:t>
            </w:r>
          </w:p>
        </w:tc>
      </w:tr>
      <w:tr w:rsidR="0083701C" w:rsidTr="00804BCA">
        <w:trPr>
          <w:trHeight w:val="56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83701C" w:rsidRDefault="000C570F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0C570F">
              <w:rPr>
                <w:b/>
              </w:rPr>
              <w:t>Elimination Reactions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83701C" w:rsidRDefault="0083701C" w:rsidP="00804BCA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Examination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</w:tr>
      <w:tr w:rsidR="0083701C" w:rsidTr="00804BCA">
        <w:trPr>
          <w:trHeight w:val="738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5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83701C" w:rsidRDefault="000C570F" w:rsidP="00804BCA">
            <w:pPr>
              <w:pStyle w:val="TableParagraph"/>
              <w:spacing w:line="259" w:lineRule="auto"/>
              <w:ind w:left="108" w:right="289"/>
              <w:rPr>
                <w:b/>
              </w:rPr>
            </w:pPr>
            <w:r w:rsidRPr="000C570F">
              <w:rPr>
                <w:b/>
              </w:rPr>
              <w:t>Aromatic Chemistry (Benzene &amp; Derivatives)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83701C" w:rsidRDefault="000C570F" w:rsidP="00804BCA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0C570F">
              <w:rPr>
                <w:b/>
              </w:rPr>
              <w:t>Carbonyl Chemistry I (Aldehydes &amp; Ketones)</w:t>
            </w:r>
          </w:p>
        </w:tc>
      </w:tr>
      <w:tr w:rsidR="0083701C" w:rsidTr="00804BCA">
        <w:trPr>
          <w:trHeight w:val="738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5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83701C" w:rsidRDefault="00A41323" w:rsidP="00804BCA">
            <w:pPr>
              <w:pStyle w:val="TableParagraph"/>
              <w:spacing w:line="259" w:lineRule="auto"/>
              <w:ind w:left="108"/>
              <w:rPr>
                <w:b/>
              </w:rPr>
            </w:pPr>
            <w:r w:rsidRPr="00A41323">
              <w:rPr>
                <w:b/>
              </w:rPr>
              <w:t>Carbonyl Chemistry II (Carboxylic Acids &amp; Derivatives)</w:t>
            </w:r>
          </w:p>
        </w:tc>
      </w:tr>
      <w:tr w:rsidR="0083701C" w:rsidTr="00804BCA">
        <w:trPr>
          <w:trHeight w:val="74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5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83701C" w:rsidRDefault="00A41323" w:rsidP="00804BCA">
            <w:pPr>
              <w:pStyle w:val="TableParagraph"/>
              <w:spacing w:line="256" w:lineRule="auto"/>
              <w:ind w:left="108"/>
              <w:rPr>
                <w:b/>
              </w:rPr>
            </w:pPr>
            <w:r w:rsidRPr="00A41323">
              <w:rPr>
                <w:b/>
              </w:rPr>
              <w:t>Organic Nitrogen Compounds (Amines &amp; Amides)</w:t>
            </w:r>
          </w:p>
        </w:tc>
      </w:tr>
      <w:tr w:rsidR="0083701C" w:rsidTr="00804BCA">
        <w:trPr>
          <w:trHeight w:val="56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83701C" w:rsidRDefault="00A41323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A41323">
              <w:rPr>
                <w:b/>
              </w:rPr>
              <w:t xml:space="preserve"> Polymer Chemistry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83701C" w:rsidRDefault="00A41323" w:rsidP="00804BCA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A41323">
              <w:rPr>
                <w:b/>
              </w:rPr>
              <w:t>Biomolecules: Lipids &amp; Amino Acids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83701C" w:rsidRDefault="00A41323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F87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Introduction to Spectroscopic Structure Elucidation</w: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15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83701C" w:rsidTr="00804BCA">
        <w:trPr>
          <w:trHeight w:val="1084"/>
        </w:trPr>
        <w:tc>
          <w:tcPr>
            <w:tcW w:w="10502" w:type="dxa"/>
            <w:gridSpan w:val="2"/>
            <w:shd w:val="clear" w:color="auto" w:fill="FCE9D9"/>
          </w:tcPr>
          <w:p w:rsidR="0083701C" w:rsidRDefault="0083701C" w:rsidP="00804BCA">
            <w:pPr>
              <w:pStyle w:val="TableParagraph"/>
              <w:spacing w:line="341" w:lineRule="exact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83701C" w:rsidRDefault="0083701C" w:rsidP="00804BCA">
            <w:pPr>
              <w:pStyle w:val="TableParagraph"/>
              <w:bidi/>
              <w:spacing w:before="203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83701C" w:rsidTr="00804BCA">
        <w:trPr>
          <w:trHeight w:val="56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83701C" w:rsidRDefault="0083701C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83701C" w:rsidRDefault="0083701C" w:rsidP="000C570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1.</w:t>
            </w:r>
            <w:r w:rsidR="00E63707">
              <w:rPr>
                <w:b/>
                <w:spacing w:val="-4"/>
              </w:rPr>
              <w:t xml:space="preserve"> </w:t>
            </w:r>
            <w:r w:rsidR="00E63707" w:rsidRPr="007B023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: Safety &amp; The Lab Notebook</w:t>
            </w:r>
            <w:r>
              <w:rPr>
                <w:b/>
                <w:spacing w:val="-4"/>
              </w:rPr>
              <w:t xml:space="preserve"> 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83701C" w:rsidRDefault="0083701C" w:rsidP="000C570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2</w:t>
            </w:r>
            <w:r w:rsidR="00E63707">
              <w:rPr>
                <w:b/>
              </w:rPr>
              <w:t xml:space="preserve"> </w:t>
            </w:r>
            <w:r w:rsidR="00E63707" w:rsidRPr="007B023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Melting Points</w:t>
            </w:r>
          </w:p>
        </w:tc>
      </w:tr>
      <w:tr w:rsidR="0083701C" w:rsidTr="00804BCA">
        <w:trPr>
          <w:trHeight w:val="738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5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83701C" w:rsidRDefault="0083701C" w:rsidP="000C570F">
            <w:pPr>
              <w:pStyle w:val="TableParagraph"/>
              <w:spacing w:line="259" w:lineRule="auto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-4"/>
              </w:rPr>
              <w:t xml:space="preserve"> </w:t>
            </w:r>
            <w:r w:rsidR="00E63707" w:rsidRPr="007B023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Recrystallization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83701C" w:rsidRDefault="0083701C" w:rsidP="000C570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4.</w:t>
            </w:r>
            <w:r>
              <w:rPr>
                <w:b/>
                <w:spacing w:val="-3"/>
              </w:rPr>
              <w:t xml:space="preserve"> </w:t>
            </w:r>
            <w:r w:rsidR="00E63707" w:rsidRPr="007B023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Simple &amp; Fractional Distillation</w:t>
            </w:r>
          </w:p>
        </w:tc>
      </w:tr>
      <w:tr w:rsidR="0083701C" w:rsidTr="00804BCA">
        <w:trPr>
          <w:trHeight w:val="56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83701C" w:rsidRDefault="0083701C" w:rsidP="000C570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</w:t>
            </w:r>
            <w:r w:rsidR="00E63707" w:rsidRPr="007B023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 xml:space="preserve"> Steam Distillation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83701C" w:rsidRDefault="0083701C" w:rsidP="000C570F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6.</w:t>
            </w:r>
            <w:r>
              <w:rPr>
                <w:b/>
                <w:spacing w:val="-5"/>
              </w:rPr>
              <w:t xml:space="preserve"> </w:t>
            </w:r>
            <w:r w:rsidR="00E63707" w:rsidRPr="007B023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Extraction (Acid-Base).</w:t>
            </w:r>
          </w:p>
        </w:tc>
      </w:tr>
      <w:tr w:rsidR="0083701C" w:rsidTr="00804BCA">
        <w:trPr>
          <w:trHeight w:val="74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5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83701C" w:rsidRDefault="0083701C" w:rsidP="000C570F">
            <w:pPr>
              <w:pStyle w:val="TableParagraph"/>
              <w:spacing w:line="259" w:lineRule="auto"/>
              <w:ind w:left="108" w:right="289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7.</w:t>
            </w:r>
            <w:r>
              <w:rPr>
                <w:b/>
                <w:spacing w:val="-4"/>
              </w:rPr>
              <w:t xml:space="preserve"> </w:t>
            </w:r>
            <w:r w:rsidR="00E63707" w:rsidRPr="007B023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Thin Layer Chromatography (TLC).</w:t>
            </w:r>
          </w:p>
        </w:tc>
      </w:tr>
      <w:tr w:rsidR="000C570F" w:rsidTr="00804BCA">
        <w:trPr>
          <w:trHeight w:val="741"/>
        </w:trPr>
        <w:tc>
          <w:tcPr>
            <w:tcW w:w="1260" w:type="dxa"/>
            <w:shd w:val="clear" w:color="auto" w:fill="DAEDF3"/>
          </w:tcPr>
          <w:p w:rsidR="000C570F" w:rsidRDefault="00E63707" w:rsidP="00804BCA">
            <w:pPr>
              <w:pStyle w:val="TableParagraph"/>
              <w:spacing w:before="85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8</w:t>
            </w:r>
          </w:p>
        </w:tc>
        <w:tc>
          <w:tcPr>
            <w:tcW w:w="9242" w:type="dxa"/>
          </w:tcPr>
          <w:p w:rsidR="000C570F" w:rsidRDefault="00E63707" w:rsidP="000C570F">
            <w:pPr>
              <w:pStyle w:val="TableParagraph"/>
              <w:spacing w:line="259" w:lineRule="auto"/>
              <w:ind w:left="108" w:right="289"/>
              <w:rPr>
                <w:b/>
              </w:rPr>
            </w:pPr>
            <w:r>
              <w:rPr>
                <w:b/>
              </w:rPr>
              <w:t>Lab 8 :</w:t>
            </w:r>
            <w:r w:rsidRPr="00E63707">
              <w:rPr>
                <w:b/>
              </w:rPr>
              <w:t>Column Chromatography</w:t>
            </w:r>
          </w:p>
        </w:tc>
      </w:tr>
      <w:tr w:rsidR="000C570F" w:rsidTr="00804BCA">
        <w:trPr>
          <w:trHeight w:val="741"/>
        </w:trPr>
        <w:tc>
          <w:tcPr>
            <w:tcW w:w="1260" w:type="dxa"/>
            <w:shd w:val="clear" w:color="auto" w:fill="DAEDF3"/>
          </w:tcPr>
          <w:p w:rsidR="000C570F" w:rsidRDefault="00E63707" w:rsidP="00804BCA">
            <w:pPr>
              <w:pStyle w:val="TableParagraph"/>
              <w:spacing w:before="85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9</w:t>
            </w:r>
          </w:p>
        </w:tc>
        <w:tc>
          <w:tcPr>
            <w:tcW w:w="9242" w:type="dxa"/>
          </w:tcPr>
          <w:p w:rsidR="000C570F" w:rsidRDefault="00E63707" w:rsidP="000C570F">
            <w:pPr>
              <w:pStyle w:val="TableParagraph"/>
              <w:spacing w:line="259" w:lineRule="auto"/>
              <w:ind w:left="108" w:right="289"/>
              <w:rPr>
                <w:b/>
              </w:rPr>
            </w:pPr>
            <w:r>
              <w:rPr>
                <w:b/>
              </w:rPr>
              <w:t>Lab 9 :</w:t>
            </w:r>
            <w:r w:rsidRPr="007B023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 xml:space="preserve"> Electrophilic Aromatic Substitution.</w:t>
            </w:r>
          </w:p>
        </w:tc>
      </w:tr>
      <w:tr w:rsidR="000C570F" w:rsidTr="00804BCA">
        <w:trPr>
          <w:trHeight w:val="741"/>
        </w:trPr>
        <w:tc>
          <w:tcPr>
            <w:tcW w:w="1260" w:type="dxa"/>
            <w:shd w:val="clear" w:color="auto" w:fill="DAEDF3"/>
          </w:tcPr>
          <w:p w:rsidR="000C570F" w:rsidRDefault="00E63707" w:rsidP="00804BCA">
            <w:pPr>
              <w:pStyle w:val="TableParagraph"/>
              <w:spacing w:before="85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11</w:t>
            </w:r>
          </w:p>
        </w:tc>
        <w:tc>
          <w:tcPr>
            <w:tcW w:w="9242" w:type="dxa"/>
          </w:tcPr>
          <w:p w:rsidR="000C570F" w:rsidRDefault="00E63707" w:rsidP="000C570F">
            <w:pPr>
              <w:pStyle w:val="TableParagraph"/>
              <w:spacing w:line="259" w:lineRule="auto"/>
              <w:ind w:left="108" w:right="289"/>
              <w:rPr>
                <w:b/>
              </w:rPr>
            </w:pPr>
            <w:r>
              <w:rPr>
                <w:b/>
              </w:rPr>
              <w:t>Lab 10 :</w:t>
            </w:r>
            <w:r w:rsidRPr="007B023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 xml:space="preserve"> Functional Group Color Tests</w:t>
            </w:r>
          </w:p>
        </w:tc>
      </w:tr>
      <w:tr w:rsidR="000C570F" w:rsidTr="00804BCA">
        <w:trPr>
          <w:trHeight w:val="741"/>
        </w:trPr>
        <w:tc>
          <w:tcPr>
            <w:tcW w:w="1260" w:type="dxa"/>
            <w:shd w:val="clear" w:color="auto" w:fill="DAEDF3"/>
          </w:tcPr>
          <w:p w:rsidR="000C570F" w:rsidRDefault="00E63707" w:rsidP="00804BCA">
            <w:pPr>
              <w:pStyle w:val="TableParagraph"/>
              <w:spacing w:before="85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12</w:t>
            </w:r>
          </w:p>
        </w:tc>
        <w:tc>
          <w:tcPr>
            <w:tcW w:w="9242" w:type="dxa"/>
          </w:tcPr>
          <w:p w:rsidR="000C570F" w:rsidRDefault="00E63707" w:rsidP="000C570F">
            <w:pPr>
              <w:pStyle w:val="TableParagraph"/>
              <w:spacing w:line="259" w:lineRule="auto"/>
              <w:ind w:left="108" w:right="289"/>
              <w:rPr>
                <w:b/>
              </w:rPr>
            </w:pPr>
            <w:r>
              <w:rPr>
                <w:b/>
              </w:rPr>
              <w:t xml:space="preserve">Lab 11 </w:t>
            </w:r>
            <w:r w:rsidRPr="00E63707">
              <w:rPr>
                <w:b/>
              </w:rPr>
              <w:t>: Infrared (IR) Spectroscopy</w:t>
            </w:r>
          </w:p>
        </w:tc>
      </w:tr>
    </w:tbl>
    <w:p w:rsidR="0083701C" w:rsidRDefault="0083701C" w:rsidP="0083701C">
      <w:pPr>
        <w:pStyle w:val="TableParagraph"/>
        <w:spacing w:line="259" w:lineRule="auto"/>
        <w:rPr>
          <w:b/>
        </w:rPr>
        <w:sectPr w:rsidR="0083701C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83701C" w:rsidRDefault="0083701C" w:rsidP="0083701C">
      <w:pPr>
        <w:pStyle w:val="a3"/>
        <w:spacing w:before="7"/>
        <w:rPr>
          <w:rFonts w:ascii="Times New Roman"/>
          <w:b w:val="0"/>
          <w:sz w:val="7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83701C" w:rsidTr="00804BCA">
        <w:trPr>
          <w:trHeight w:val="1084"/>
        </w:trPr>
        <w:tc>
          <w:tcPr>
            <w:tcW w:w="10517" w:type="dxa"/>
            <w:gridSpan w:val="3"/>
            <w:shd w:val="clear" w:color="auto" w:fill="FCE9D9"/>
          </w:tcPr>
          <w:p w:rsidR="0083701C" w:rsidRDefault="0083701C" w:rsidP="00804BCA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83701C" w:rsidRDefault="0083701C" w:rsidP="00804BCA">
            <w:pPr>
              <w:pStyle w:val="TableParagraph"/>
              <w:bidi/>
              <w:spacing w:before="203"/>
              <w:ind w:left="421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83701C" w:rsidTr="00804BCA">
        <w:trPr>
          <w:trHeight w:val="508"/>
        </w:trPr>
        <w:tc>
          <w:tcPr>
            <w:tcW w:w="1935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83701C" w:rsidTr="00804BCA">
        <w:trPr>
          <w:trHeight w:val="2224"/>
        </w:trPr>
        <w:tc>
          <w:tcPr>
            <w:tcW w:w="1935" w:type="dxa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before="97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5B0AF8" w:rsidRDefault="0083701C" w:rsidP="005B0AF8">
            <w:pPr>
              <w:pStyle w:val="TableParagraph"/>
              <w:spacing w:line="312" w:lineRule="auto"/>
              <w:ind w:left="107"/>
            </w:pPr>
            <w:r>
              <w:t>1</w:t>
            </w:r>
            <w:r w:rsidR="005B0AF8">
              <w:t xml:space="preserve"> </w:t>
            </w:r>
            <w:r w:rsidR="005B0AF8" w:rsidRPr="005B0AF8">
              <w:t>March's Advanced Organic Chemistry by Michael B. Smith and Jerry March:</w:t>
            </w:r>
            <w:r w:rsidR="005B0AF8">
              <w:t xml:space="preserve"> </w:t>
            </w:r>
            <w:r w:rsidR="005B0AF8" w:rsidRPr="005B0AF8">
              <w:t>A core resource for organic reactions, mechanisms, and chemical structures</w:t>
            </w:r>
          </w:p>
          <w:p w:rsidR="005B0AF8" w:rsidRDefault="005B0AF8" w:rsidP="005B0AF8">
            <w:pPr>
              <w:pStyle w:val="TableParagraph"/>
              <w:spacing w:line="312" w:lineRule="auto"/>
              <w:ind w:left="107"/>
            </w:pPr>
            <w:r>
              <w:t>2</w:t>
            </w:r>
            <w:r w:rsidRPr="005B0AF8">
              <w:t>.Advanced Organic Chemistry by Francis A. Carey and Richard J. Sundberg: Detailed coverage of molecular structures and reaction mechanisms.</w:t>
            </w:r>
          </w:p>
          <w:p w:rsidR="0083701C" w:rsidRDefault="005B0AF8" w:rsidP="005B0AF8">
            <w:pPr>
              <w:pStyle w:val="TableParagraph"/>
              <w:spacing w:line="312" w:lineRule="auto"/>
              <w:ind w:left="107"/>
            </w:pPr>
            <w:r>
              <w:t>3.</w:t>
            </w:r>
            <w:r w:rsidRPr="005B0AF8">
              <w:t>Greene's Protective Groups in Organic Synthesis by Peter G. M. Wuts: The standard reference for protecting functional groups during multi-step synthesis.</w:t>
            </w:r>
          </w:p>
          <w:p w:rsidR="005B0AF8" w:rsidRDefault="005B0AF8" w:rsidP="005B0AF8">
            <w:pPr>
              <w:pStyle w:val="TableParagraph"/>
              <w:spacing w:line="312" w:lineRule="auto"/>
              <w:ind w:left="107"/>
            </w:pPr>
          </w:p>
        </w:tc>
        <w:tc>
          <w:tcPr>
            <w:tcW w:w="2715" w:type="dxa"/>
          </w:tcPr>
          <w:p w:rsidR="0083701C" w:rsidRDefault="005B0AF8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Yes</w:t>
            </w:r>
          </w:p>
          <w:p w:rsidR="005B0AF8" w:rsidRDefault="005B0AF8" w:rsidP="00804BCA">
            <w:pPr>
              <w:pStyle w:val="TableParagraph"/>
              <w:rPr>
                <w:rFonts w:ascii="Times New Roman"/>
              </w:rPr>
            </w:pPr>
          </w:p>
          <w:p w:rsidR="005B0AF8" w:rsidRDefault="005B0AF8" w:rsidP="00804BCA">
            <w:pPr>
              <w:pStyle w:val="TableParagraph"/>
              <w:rPr>
                <w:rFonts w:ascii="Times New Roman"/>
              </w:rPr>
            </w:pPr>
          </w:p>
          <w:p w:rsidR="005B0AF8" w:rsidRDefault="005B0AF8" w:rsidP="00804BCA">
            <w:pPr>
              <w:pStyle w:val="TableParagraph"/>
              <w:rPr>
                <w:rFonts w:ascii="Times New Roman"/>
              </w:rPr>
            </w:pPr>
          </w:p>
          <w:p w:rsidR="005B0AF8" w:rsidRDefault="005B0AF8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Yes</w:t>
            </w:r>
          </w:p>
          <w:p w:rsidR="005B0AF8" w:rsidRDefault="005B0AF8" w:rsidP="00804BCA">
            <w:pPr>
              <w:pStyle w:val="TableParagraph"/>
              <w:rPr>
                <w:rFonts w:ascii="Times New Roman"/>
              </w:rPr>
            </w:pPr>
          </w:p>
          <w:p w:rsidR="005B0AF8" w:rsidRDefault="005B0AF8" w:rsidP="00804BCA">
            <w:pPr>
              <w:pStyle w:val="TableParagraph"/>
              <w:rPr>
                <w:rFonts w:ascii="Times New Roman"/>
              </w:rPr>
            </w:pPr>
          </w:p>
          <w:p w:rsidR="005B0AF8" w:rsidRDefault="005B0AF8" w:rsidP="00804BCA">
            <w:pPr>
              <w:pStyle w:val="TableParagraph"/>
              <w:rPr>
                <w:rFonts w:ascii="Times New Roman"/>
              </w:rPr>
            </w:pPr>
          </w:p>
          <w:p w:rsidR="005B0AF8" w:rsidRDefault="005B0AF8" w:rsidP="00804BCA">
            <w:pPr>
              <w:pStyle w:val="TableParagraph"/>
              <w:rPr>
                <w:rFonts w:ascii="Times New Roman"/>
              </w:rPr>
            </w:pPr>
          </w:p>
          <w:p w:rsidR="005B0AF8" w:rsidRDefault="005B0AF8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yes</w:t>
            </w:r>
          </w:p>
        </w:tc>
      </w:tr>
      <w:tr w:rsidR="0083701C" w:rsidTr="00804BCA">
        <w:trPr>
          <w:trHeight w:val="1557"/>
        </w:trPr>
        <w:tc>
          <w:tcPr>
            <w:tcW w:w="193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94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83701C" w:rsidRDefault="005B0AF8" w:rsidP="00452EE7">
            <w:pPr>
              <w:pStyle w:val="TableParagraph"/>
              <w:numPr>
                <w:ilvl w:val="0"/>
                <w:numId w:val="33"/>
              </w:numPr>
              <w:tabs>
                <w:tab w:val="left" w:pos="521"/>
              </w:tabs>
              <w:spacing w:line="312" w:lineRule="auto"/>
              <w:ind w:right="207"/>
            </w:pPr>
            <w:r w:rsidRPr="005B0AF8">
              <w:rPr>
                <w:spacing w:val="-2"/>
              </w:rPr>
              <w:t>Modern Physical Organic Chemistry by Eric V. Anslyn and Dennis A. Dougherty: Focuses on the physical and theoretical fo</w:t>
            </w:r>
            <w:r>
              <w:rPr>
                <w:spacing w:val="-2"/>
              </w:rPr>
              <w:t>undations of organic reactivity</w:t>
            </w:r>
            <w:r w:rsidR="0083701C">
              <w:rPr>
                <w:spacing w:val="-2"/>
              </w:rPr>
              <w:t>.</w:t>
            </w:r>
          </w:p>
        </w:tc>
        <w:tc>
          <w:tcPr>
            <w:tcW w:w="2715" w:type="dxa"/>
          </w:tcPr>
          <w:p w:rsidR="0083701C" w:rsidRDefault="005B0AF8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No</w:t>
            </w:r>
          </w:p>
        </w:tc>
      </w:tr>
      <w:tr w:rsidR="0083701C" w:rsidTr="00804BCA">
        <w:trPr>
          <w:trHeight w:val="510"/>
        </w:trPr>
        <w:tc>
          <w:tcPr>
            <w:tcW w:w="193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12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83701C" w:rsidTr="00804BCA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83701C" w:rsidRDefault="0083701C" w:rsidP="00804BCA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83701C" w:rsidRDefault="0083701C" w:rsidP="00804BCA">
            <w:pPr>
              <w:pStyle w:val="TableParagraph"/>
              <w:bidi/>
              <w:spacing w:before="179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shd w:val="clear" w:color="auto" w:fill="ECECEC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83701C" w:rsidRDefault="0083701C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83701C" w:rsidRDefault="0083701C" w:rsidP="00804BCA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83701C" w:rsidRDefault="0083701C" w:rsidP="00804BCA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83701C" w:rsidRDefault="0083701C" w:rsidP="00804BCA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83701C" w:rsidTr="00804BCA">
        <w:trPr>
          <w:trHeight w:val="448"/>
        </w:trPr>
        <w:tc>
          <w:tcPr>
            <w:tcW w:w="1620" w:type="dxa"/>
            <w:vMerge w:val="restart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before="196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8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8" w:lineRule="exact"/>
              <w:ind w:left="112"/>
            </w:pPr>
            <w:r>
              <w:t>Above</w:t>
            </w:r>
            <w:r>
              <w:rPr>
                <w:spacing w:val="-5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83701C" w:rsidTr="00804BCA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8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8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83701C" w:rsidTr="00804BCA">
        <w:trPr>
          <w:trHeight w:val="476"/>
        </w:trPr>
        <w:tc>
          <w:tcPr>
            <w:tcW w:w="1620" w:type="dxa"/>
            <w:vMerge w:val="restart"/>
          </w:tcPr>
          <w:p w:rsidR="0083701C" w:rsidRDefault="0083701C" w:rsidP="00804BCA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83701C" w:rsidTr="00804BCA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83701C" w:rsidTr="00804BCA">
        <w:trPr>
          <w:trHeight w:val="1319"/>
        </w:trPr>
        <w:tc>
          <w:tcPr>
            <w:tcW w:w="10499" w:type="dxa"/>
            <w:gridSpan w:val="5"/>
          </w:tcPr>
          <w:p w:rsidR="0083701C" w:rsidRDefault="0083701C" w:rsidP="00804BCA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83701C" w:rsidRDefault="0083701C" w:rsidP="00BD50DA"/>
    <w:p w:rsidR="0083701C" w:rsidRDefault="0083701C" w:rsidP="00BD50DA"/>
    <w:p w:rsidR="0083701C" w:rsidRDefault="0083701C" w:rsidP="00BD50DA"/>
    <w:p w:rsidR="0083701C" w:rsidRDefault="0083701C" w:rsidP="00BD50DA"/>
    <w:p w:rsidR="00804BCA" w:rsidRDefault="00804BCA" w:rsidP="00BD50DA"/>
    <w:p w:rsidR="00804BCA" w:rsidRDefault="00804BCA" w:rsidP="00BD50DA"/>
    <w:p w:rsidR="00804BCA" w:rsidRDefault="00804BCA" w:rsidP="00BD50DA"/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804BCA" w:rsidTr="00804BCA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804BCA" w:rsidRDefault="00804BCA" w:rsidP="00804BCA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804BCA" w:rsidRDefault="00804BCA" w:rsidP="00804BCA">
            <w:pPr>
              <w:pStyle w:val="TableParagraph"/>
              <w:bidi/>
              <w:spacing w:before="95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804BCA" w:rsidTr="00804BCA">
        <w:trPr>
          <w:trHeight w:val="532"/>
        </w:trPr>
        <w:tc>
          <w:tcPr>
            <w:tcW w:w="1752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804BCA" w:rsidRDefault="00300EDC" w:rsidP="00300EDC">
            <w:pPr>
              <w:pStyle w:val="TableParagraph"/>
              <w:spacing w:before="79"/>
              <w:ind w:left="513"/>
              <w:jc w:val="center"/>
              <w:rPr>
                <w:rFonts w:ascii="Times New Roman"/>
                <w:b/>
                <w:sz w:val="30"/>
              </w:rPr>
            </w:pPr>
            <w:r w:rsidRPr="00300EDC">
              <w:rPr>
                <w:rFonts w:ascii="Times New Roman"/>
                <w:b/>
                <w:sz w:val="30"/>
              </w:rPr>
              <w:t>Criminal Law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804BCA" w:rsidRDefault="00804BCA" w:rsidP="00804BCA">
            <w:pPr>
              <w:pStyle w:val="TableParagraph"/>
              <w:spacing w:before="119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804BCA" w:rsidTr="00804BCA">
        <w:trPr>
          <w:trHeight w:val="457"/>
        </w:trPr>
        <w:tc>
          <w:tcPr>
            <w:tcW w:w="1752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804BCA" w:rsidRDefault="00734E3E" w:rsidP="00804BCA">
            <w:pPr>
              <w:pStyle w:val="TableParagraph"/>
              <w:spacing w:before="78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B</w:t>
            </w:r>
          </w:p>
        </w:tc>
        <w:tc>
          <w:tcPr>
            <w:tcW w:w="3801" w:type="dxa"/>
            <w:gridSpan w:val="3"/>
            <w:vMerge w:val="restart"/>
          </w:tcPr>
          <w:p w:rsidR="00804BCA" w:rsidRDefault="00804BCA" w:rsidP="00804BCA">
            <w:pPr>
              <w:pStyle w:val="TableParagraph"/>
              <w:spacing w:before="120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804BCA" w:rsidRDefault="00804BCA" w:rsidP="00804BCA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804BCA" w:rsidRDefault="00804BCA" w:rsidP="00804BCA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b/>
                <w:spacing w:val="-4"/>
              </w:rPr>
              <w:t>Lab</w:t>
            </w:r>
          </w:p>
          <w:p w:rsidR="00804BCA" w:rsidRDefault="00804BCA" w:rsidP="00804BCA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804BCA" w:rsidRDefault="00804BCA" w:rsidP="00804BCA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804BCA" w:rsidRDefault="00804BCA" w:rsidP="00804BCA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804BCA" w:rsidTr="00804BCA">
        <w:trPr>
          <w:trHeight w:val="506"/>
        </w:trPr>
        <w:tc>
          <w:tcPr>
            <w:tcW w:w="1752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804BCA" w:rsidRDefault="00300EDC" w:rsidP="00804BCA">
            <w:pPr>
              <w:pStyle w:val="TableParagraph"/>
              <w:spacing w:before="76"/>
              <w:ind w:left="104" w:right="175"/>
              <w:jc w:val="center"/>
              <w:rPr>
                <w:rFonts w:ascii="Times New Roman"/>
                <w:b/>
                <w:sz w:val="28"/>
              </w:rPr>
            </w:pPr>
            <w:r w:rsidRPr="00300EDC">
              <w:rPr>
                <w:rFonts w:ascii="Times New Roman"/>
                <w:b/>
                <w:sz w:val="28"/>
              </w:rPr>
              <w:t>FOR12008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04BCA" w:rsidRDefault="00804BCA" w:rsidP="00804BCA">
            <w:pPr>
              <w:rPr>
                <w:sz w:val="2"/>
                <w:szCs w:val="2"/>
              </w:rPr>
            </w:pPr>
          </w:p>
        </w:tc>
      </w:tr>
      <w:tr w:rsidR="00804BCA" w:rsidTr="00804BCA">
        <w:trPr>
          <w:trHeight w:val="457"/>
        </w:trPr>
        <w:tc>
          <w:tcPr>
            <w:tcW w:w="1752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804BCA" w:rsidRDefault="00804BCA" w:rsidP="00804BCA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04BCA" w:rsidRDefault="00804BCA" w:rsidP="00804BCA">
            <w:pPr>
              <w:rPr>
                <w:sz w:val="2"/>
                <w:szCs w:val="2"/>
              </w:rPr>
            </w:pPr>
          </w:p>
        </w:tc>
      </w:tr>
      <w:tr w:rsidR="00804BCA" w:rsidTr="00804BCA">
        <w:trPr>
          <w:trHeight w:val="457"/>
        </w:trPr>
        <w:tc>
          <w:tcPr>
            <w:tcW w:w="1752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2"/>
              </w:rPr>
              <w:t xml:space="preserve"> (hr/sem)</w:t>
            </w:r>
          </w:p>
        </w:tc>
        <w:tc>
          <w:tcPr>
            <w:tcW w:w="4904" w:type="dxa"/>
            <w:gridSpan w:val="4"/>
          </w:tcPr>
          <w:p w:rsidR="00804BCA" w:rsidRDefault="00804BCA" w:rsidP="00804BCA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125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04BCA" w:rsidRDefault="00804BCA" w:rsidP="00804BCA">
            <w:pPr>
              <w:rPr>
                <w:sz w:val="2"/>
                <w:szCs w:val="2"/>
              </w:rPr>
            </w:pPr>
          </w:p>
        </w:tc>
      </w:tr>
      <w:tr w:rsidR="00804BCA" w:rsidTr="00804BCA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804BCA" w:rsidRDefault="00804BCA" w:rsidP="00804BCA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804BCA" w:rsidRDefault="00804BCA" w:rsidP="00804BCA">
            <w:pPr>
              <w:pStyle w:val="TableParagraph"/>
              <w:spacing w:before="79"/>
              <w:ind w:left="86"/>
            </w:pPr>
            <w:r>
              <w:rPr>
                <w:spacing w:val="-10"/>
              </w:rPr>
              <w:t>1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804BCA" w:rsidRDefault="00804BCA" w:rsidP="00804BCA">
            <w:pPr>
              <w:pStyle w:val="TableParagraph"/>
              <w:spacing w:before="79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804BCA" w:rsidRDefault="00300EDC" w:rsidP="00804BCA">
            <w:pPr>
              <w:pStyle w:val="TableParagraph"/>
              <w:spacing w:before="79"/>
              <w:ind w:left="105"/>
            </w:pPr>
            <w:r>
              <w:rPr>
                <w:spacing w:val="-10"/>
              </w:rPr>
              <w:t>2</w:t>
            </w:r>
          </w:p>
        </w:tc>
      </w:tr>
      <w:tr w:rsidR="00804BCA" w:rsidTr="00804BCA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804BCA" w:rsidRDefault="00804BCA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804BCA" w:rsidRDefault="00804BCA" w:rsidP="00804BCA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804BCA" w:rsidRDefault="00804BCA" w:rsidP="00804BC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804BCA" w:rsidRDefault="00804BCA" w:rsidP="00804BCA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804BCA" w:rsidTr="00804BCA">
        <w:trPr>
          <w:trHeight w:val="450"/>
        </w:trPr>
        <w:tc>
          <w:tcPr>
            <w:tcW w:w="1752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804BCA" w:rsidRDefault="00300EDC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Faten Awsama</w:t>
            </w:r>
          </w:p>
        </w:tc>
        <w:tc>
          <w:tcPr>
            <w:tcW w:w="1135" w:type="dxa"/>
            <w:shd w:val="clear" w:color="auto" w:fill="DEEBF6"/>
          </w:tcPr>
          <w:p w:rsidR="00804BCA" w:rsidRDefault="00804BCA" w:rsidP="00804BC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04BCA" w:rsidRDefault="00804BCA" w:rsidP="00804BCA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804BCA" w:rsidTr="00804BCA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804BCA" w:rsidRDefault="00804BCA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804BCA" w:rsidRDefault="00804BCA" w:rsidP="00804BCA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804BCA" w:rsidRDefault="00804BCA" w:rsidP="00804BCA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804BCA" w:rsidRDefault="00804BCA" w:rsidP="00804BCA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804BCA" w:rsidTr="00804BCA">
        <w:trPr>
          <w:trHeight w:val="450"/>
        </w:trPr>
        <w:tc>
          <w:tcPr>
            <w:tcW w:w="1752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804BCA" w:rsidRDefault="00804BCA" w:rsidP="00804BCA">
            <w:pPr>
              <w:pStyle w:val="TableParagraph"/>
              <w:spacing w:before="80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804BCA" w:rsidRDefault="00804BCA" w:rsidP="00804BCA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04BCA" w:rsidRDefault="00804BCA" w:rsidP="00804BCA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804BCA" w:rsidTr="00804BCA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804BCA" w:rsidRDefault="00804BCA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804BCA" w:rsidRDefault="00804BCA" w:rsidP="00804BCA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804BCA" w:rsidRDefault="00804BCA" w:rsidP="00804BC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04BCA" w:rsidRDefault="00804BCA" w:rsidP="00804BCA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804BCA" w:rsidTr="00804BCA">
        <w:trPr>
          <w:trHeight w:val="738"/>
        </w:trPr>
        <w:tc>
          <w:tcPr>
            <w:tcW w:w="3238" w:type="dxa"/>
            <w:gridSpan w:val="2"/>
            <w:shd w:val="clear" w:color="auto" w:fill="DAEDF3"/>
          </w:tcPr>
          <w:p w:rsidR="00804BCA" w:rsidRDefault="00804BCA" w:rsidP="00804BCA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804BCA" w:rsidRDefault="00300EDC" w:rsidP="00300EDC">
            <w:pPr>
              <w:pStyle w:val="TableParagraph"/>
              <w:spacing w:before="222"/>
              <w:ind w:left="468"/>
            </w:pPr>
            <w:r>
              <w:rPr>
                <w:spacing w:val="-2"/>
              </w:rPr>
              <w:t>02</w:t>
            </w:r>
            <w:r w:rsidR="00804BCA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804BCA" w:rsidRDefault="00804BCA" w:rsidP="00804BCA">
            <w:pPr>
              <w:pStyle w:val="TableParagraph"/>
              <w:spacing w:before="22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804BCA" w:rsidRDefault="00804BCA" w:rsidP="00804BCA">
            <w:pPr>
              <w:pStyle w:val="TableParagraph"/>
              <w:spacing w:before="22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804BCA" w:rsidRDefault="00804BCA" w:rsidP="00804BCA">
      <w:pPr>
        <w:pStyle w:val="a3"/>
        <w:rPr>
          <w:rFonts w:ascii="Times New Roman"/>
          <w:b w:val="0"/>
          <w:sz w:val="20"/>
        </w:rPr>
      </w:pPr>
    </w:p>
    <w:p w:rsidR="00804BCA" w:rsidRDefault="00804BCA" w:rsidP="00804BCA">
      <w:pPr>
        <w:pStyle w:val="a3"/>
        <w:rPr>
          <w:rFonts w:ascii="Times New Roman"/>
          <w:b w:val="0"/>
          <w:sz w:val="20"/>
        </w:rPr>
      </w:pPr>
    </w:p>
    <w:p w:rsidR="00804BCA" w:rsidRDefault="00804BCA" w:rsidP="00804BCA">
      <w:pPr>
        <w:pStyle w:val="a3"/>
        <w:spacing w:before="18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804BCA" w:rsidTr="00804BCA">
        <w:trPr>
          <w:trHeight w:val="1314"/>
        </w:trPr>
        <w:tc>
          <w:tcPr>
            <w:tcW w:w="10459" w:type="dxa"/>
            <w:gridSpan w:val="4"/>
            <w:shd w:val="clear" w:color="auto" w:fill="FCE9D9"/>
          </w:tcPr>
          <w:p w:rsidR="00804BCA" w:rsidRDefault="00804BCA" w:rsidP="00804BCA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804BCA" w:rsidRDefault="00804BCA" w:rsidP="00804BCA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804BCA" w:rsidTr="00804BCA">
        <w:trPr>
          <w:trHeight w:val="563"/>
        </w:trPr>
        <w:tc>
          <w:tcPr>
            <w:tcW w:w="2564" w:type="dxa"/>
            <w:shd w:val="clear" w:color="auto" w:fill="DAEDF3"/>
          </w:tcPr>
          <w:p w:rsidR="00804BCA" w:rsidRDefault="00804BCA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804BCA" w:rsidRDefault="00804BCA" w:rsidP="00804BCA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804BCA" w:rsidRDefault="00804BCA" w:rsidP="00804BCA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804BCA" w:rsidRDefault="00804BCA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804BCA" w:rsidTr="00804BCA">
        <w:trPr>
          <w:trHeight w:val="563"/>
        </w:trPr>
        <w:tc>
          <w:tcPr>
            <w:tcW w:w="2564" w:type="dxa"/>
            <w:shd w:val="clear" w:color="auto" w:fill="DAEDF3"/>
          </w:tcPr>
          <w:p w:rsidR="00804BCA" w:rsidRDefault="00804BCA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804BCA" w:rsidRDefault="00804BCA" w:rsidP="00804BCA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804BCA" w:rsidRDefault="00804BCA" w:rsidP="00804BCA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804BCA" w:rsidRDefault="00804BCA" w:rsidP="00804BCA">
            <w:pPr>
              <w:pStyle w:val="TableParagraph"/>
              <w:rPr>
                <w:rFonts w:ascii="Times New Roman"/>
              </w:rPr>
            </w:pPr>
          </w:p>
        </w:tc>
      </w:tr>
    </w:tbl>
    <w:p w:rsidR="00804BCA" w:rsidRDefault="00804BCA" w:rsidP="00804BCA">
      <w:pPr>
        <w:pStyle w:val="a3"/>
        <w:rPr>
          <w:rFonts w:ascii="Times New Roman"/>
          <w:b w:val="0"/>
          <w:sz w:val="20"/>
        </w:rPr>
      </w:pPr>
    </w:p>
    <w:p w:rsidR="00804BCA" w:rsidRDefault="00804BCA" w:rsidP="00804BCA">
      <w:pPr>
        <w:pStyle w:val="a3"/>
        <w:rPr>
          <w:rFonts w:ascii="Times New Roman"/>
          <w:b w:val="0"/>
          <w:sz w:val="20"/>
        </w:rPr>
      </w:pPr>
    </w:p>
    <w:p w:rsidR="00804BCA" w:rsidRDefault="00804BCA" w:rsidP="00804BCA">
      <w:pPr>
        <w:pStyle w:val="a3"/>
        <w:spacing w:before="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804BCA" w:rsidTr="00804BCA">
        <w:trPr>
          <w:trHeight w:val="1082"/>
        </w:trPr>
        <w:tc>
          <w:tcPr>
            <w:tcW w:w="10458" w:type="dxa"/>
            <w:gridSpan w:val="2"/>
            <w:shd w:val="clear" w:color="auto" w:fill="FCE9D9"/>
          </w:tcPr>
          <w:p w:rsidR="00804BCA" w:rsidRDefault="00804BCA" w:rsidP="00804BCA">
            <w:pPr>
              <w:pStyle w:val="TableParagraph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804BCA" w:rsidRDefault="00804BCA" w:rsidP="00804BCA">
            <w:pPr>
              <w:pStyle w:val="TableParagraph"/>
              <w:bidi/>
              <w:spacing w:before="201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804BCA" w:rsidTr="00804BCA">
        <w:trPr>
          <w:trHeight w:val="1473"/>
        </w:trPr>
        <w:tc>
          <w:tcPr>
            <w:tcW w:w="2564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1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804BCA" w:rsidRDefault="00804BCA" w:rsidP="00804BCA">
            <w:pPr>
              <w:pStyle w:val="TableParagraph"/>
              <w:bidi/>
              <w:spacing w:before="197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804BCA" w:rsidRDefault="00804BCA" w:rsidP="00804BCA">
            <w:pPr>
              <w:pStyle w:val="TableParagraph"/>
              <w:spacing w:before="17"/>
              <w:rPr>
                <w:rFonts w:ascii="Times New Roman"/>
              </w:rPr>
            </w:pPr>
          </w:p>
          <w:p w:rsidR="00804BCA" w:rsidRDefault="00300EDC" w:rsidP="00804BCA">
            <w:pPr>
              <w:pStyle w:val="TableParagraph"/>
              <w:spacing w:line="276" w:lineRule="auto"/>
              <w:ind w:left="108" w:right="123"/>
            </w:pPr>
            <w:r>
              <w:t>1.</w:t>
            </w:r>
            <w:r w:rsidRPr="00300EDC">
              <w:t>Learn how criminal statutes, case law, and rules of evidence govern the admissibility of forensic findings in a court of law.</w:t>
            </w:r>
          </w:p>
          <w:p w:rsidR="00300EDC" w:rsidRDefault="00300EDC" w:rsidP="00804BCA">
            <w:pPr>
              <w:pStyle w:val="TableParagraph"/>
              <w:spacing w:line="276" w:lineRule="auto"/>
              <w:ind w:left="108" w:right="123"/>
            </w:pPr>
            <w:r>
              <w:t xml:space="preserve">2. </w:t>
            </w:r>
            <w:r w:rsidRPr="00300EDC">
              <w:t>Master Chain of Custody: Maintain the legal and physical integrity of evidence from the crime scene through laboratory analy</w:t>
            </w:r>
            <w:r>
              <w:t xml:space="preserve">sis to prevent contamination </w:t>
            </w:r>
          </w:p>
        </w:tc>
      </w:tr>
    </w:tbl>
    <w:p w:rsidR="00804BCA" w:rsidRDefault="00804BCA" w:rsidP="00804BCA">
      <w:pPr>
        <w:pStyle w:val="TableParagraph"/>
        <w:spacing w:line="276" w:lineRule="auto"/>
        <w:sectPr w:rsidR="00804BCA" w:rsidSect="00804BCA">
          <w:type w:val="continuous"/>
          <w:pgSz w:w="11910" w:h="16840"/>
          <w:pgMar w:top="186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804BCA" w:rsidTr="00804BCA">
        <w:trPr>
          <w:trHeight w:val="1876"/>
        </w:trPr>
        <w:tc>
          <w:tcPr>
            <w:tcW w:w="2564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:rsidR="00804BCA" w:rsidRDefault="00804BCA" w:rsidP="00804BCA">
            <w:pPr>
              <w:pStyle w:val="TableParagraph"/>
              <w:spacing w:before="1"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804BCA" w:rsidRDefault="00804BCA" w:rsidP="00804BCA">
            <w:pPr>
              <w:pStyle w:val="TableParagraph"/>
              <w:bidi/>
              <w:spacing w:before="151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804BCA" w:rsidRDefault="005E5858" w:rsidP="00452EE7">
            <w:pPr>
              <w:pStyle w:val="TableParagraph"/>
              <w:numPr>
                <w:ilvl w:val="0"/>
                <w:numId w:val="21"/>
              </w:numPr>
              <w:tabs>
                <w:tab w:val="left" w:pos="337"/>
              </w:tabs>
              <w:spacing w:before="200"/>
            </w:pPr>
            <w:r w:rsidRPr="005E5858">
              <w:t>Understand Legal Frameworks: Explain the structure of the criminal justice system, statutory laws, and how crimes are defined and categorized</w:t>
            </w:r>
          </w:p>
          <w:p w:rsidR="005E5858" w:rsidRDefault="005E5858" w:rsidP="00452EE7">
            <w:pPr>
              <w:pStyle w:val="TableParagraph"/>
              <w:numPr>
                <w:ilvl w:val="0"/>
                <w:numId w:val="21"/>
              </w:numPr>
              <w:tabs>
                <w:tab w:val="left" w:pos="337"/>
              </w:tabs>
              <w:spacing w:before="200"/>
            </w:pPr>
            <w:r w:rsidRPr="005E5858">
              <w:t>Connect Law with Forensic Science: Relate legal rules of evidence and procedure to the collection, handling, and admissibility of physical and biological evidence at a crime scene</w:t>
            </w:r>
          </w:p>
        </w:tc>
      </w:tr>
    </w:tbl>
    <w:p w:rsidR="00804BCA" w:rsidRDefault="00804BCA" w:rsidP="00804BCA">
      <w:pPr>
        <w:pStyle w:val="a3"/>
        <w:rPr>
          <w:rFonts w:ascii="Times New Roman"/>
          <w:b w:val="0"/>
          <w:sz w:val="20"/>
        </w:rPr>
      </w:pPr>
    </w:p>
    <w:p w:rsidR="00804BCA" w:rsidRDefault="00804BCA" w:rsidP="00804BCA">
      <w:pPr>
        <w:pStyle w:val="a3"/>
        <w:rPr>
          <w:rFonts w:ascii="Times New Roman"/>
          <w:b w:val="0"/>
          <w:sz w:val="20"/>
        </w:rPr>
      </w:pPr>
    </w:p>
    <w:p w:rsidR="00804BCA" w:rsidRDefault="00804BCA" w:rsidP="00804BCA">
      <w:pPr>
        <w:pStyle w:val="a3"/>
        <w:spacing w:before="9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804BCA" w:rsidTr="00804BCA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804BCA" w:rsidRDefault="00804BCA" w:rsidP="00804BCA">
            <w:pPr>
              <w:pStyle w:val="TableParagraph"/>
              <w:spacing w:before="2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804BCA" w:rsidRDefault="00804BCA" w:rsidP="00804BCA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804BCA" w:rsidTr="00804BCA">
        <w:trPr>
          <w:trHeight w:val="1409"/>
        </w:trPr>
        <w:tc>
          <w:tcPr>
            <w:tcW w:w="2564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179"/>
              <w:rPr>
                <w:rFonts w:ascii="Times New Roman"/>
                <w:sz w:val="24"/>
              </w:rPr>
            </w:pPr>
          </w:p>
          <w:p w:rsidR="00804BCA" w:rsidRDefault="00804BCA" w:rsidP="00804BCA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804BCA" w:rsidRDefault="005E5858" w:rsidP="005E5858">
            <w:pPr>
              <w:pStyle w:val="TableParagraph"/>
              <w:tabs>
                <w:tab w:val="left" w:pos="337"/>
              </w:tabs>
              <w:spacing w:before="200"/>
              <w:ind w:left="107"/>
            </w:pPr>
            <w:r>
              <w:t>1.</w:t>
            </w:r>
            <w:r w:rsidR="00804BCA">
              <w:t>theoretical</w:t>
            </w:r>
            <w:r w:rsidR="00804BCA">
              <w:rPr>
                <w:spacing w:val="-6"/>
              </w:rPr>
              <w:t xml:space="preserve"> </w:t>
            </w:r>
            <w:r w:rsidR="00804BCA">
              <w:t>lectures</w:t>
            </w:r>
            <w:r w:rsidR="00804BCA">
              <w:rPr>
                <w:spacing w:val="-5"/>
              </w:rPr>
              <w:t xml:space="preserve"> </w:t>
            </w:r>
            <w:r w:rsidR="00804BCA">
              <w:t>and</w:t>
            </w:r>
            <w:r w:rsidR="00804BCA">
              <w:rPr>
                <w:spacing w:val="-5"/>
              </w:rPr>
              <w:t xml:space="preserve"> </w:t>
            </w:r>
            <w:r w:rsidR="00804BCA">
              <w:rPr>
                <w:spacing w:val="-2"/>
              </w:rPr>
              <w:t>seminars</w:t>
            </w:r>
          </w:p>
          <w:p w:rsidR="00804BCA" w:rsidRDefault="00804BCA" w:rsidP="00452EE7">
            <w:pPr>
              <w:pStyle w:val="TableParagraph"/>
              <w:numPr>
                <w:ilvl w:val="0"/>
                <w:numId w:val="20"/>
              </w:numPr>
              <w:tabs>
                <w:tab w:val="left" w:pos="337"/>
              </w:tabs>
              <w:spacing w:before="199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804BCA" w:rsidRDefault="00804BCA" w:rsidP="00804BCA">
      <w:pPr>
        <w:pStyle w:val="a3"/>
        <w:rPr>
          <w:rFonts w:ascii="Times New Roman"/>
          <w:b w:val="0"/>
          <w:sz w:val="20"/>
        </w:rPr>
      </w:pPr>
    </w:p>
    <w:p w:rsidR="00804BCA" w:rsidRDefault="00804BCA" w:rsidP="00804BCA">
      <w:pPr>
        <w:pStyle w:val="a3"/>
        <w:spacing w:before="204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804BCA" w:rsidTr="00804BCA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804BCA" w:rsidRDefault="00804BCA" w:rsidP="00804BCA">
            <w:pPr>
              <w:pStyle w:val="TableParagraph"/>
              <w:spacing w:line="339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(SWL)</w:t>
            </w:r>
          </w:p>
          <w:p w:rsidR="00804BCA" w:rsidRDefault="00804BCA" w:rsidP="005E5858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5E5858">
              <w:rPr>
                <w:rFonts w:ascii="Times New Roman" w:cs="Times New Roman"/>
                <w:color w:val="17365D"/>
                <w:w w:val="79"/>
                <w:sz w:val="28"/>
                <w:szCs w:val="28"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804BCA" w:rsidTr="00804BCA">
        <w:trPr>
          <w:trHeight w:val="1060"/>
        </w:trPr>
        <w:tc>
          <w:tcPr>
            <w:tcW w:w="4079" w:type="dxa"/>
            <w:shd w:val="clear" w:color="auto" w:fill="DAEDF3"/>
          </w:tcPr>
          <w:p w:rsidR="00804BCA" w:rsidRDefault="00804BCA" w:rsidP="00804BCA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804BCA" w:rsidRDefault="00804BCA" w:rsidP="00804BCA">
            <w:pPr>
              <w:pStyle w:val="TableParagraph"/>
              <w:bidi/>
              <w:spacing w:before="246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804BCA" w:rsidRDefault="005E5858" w:rsidP="00804BCA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804BCA" w:rsidRDefault="00804BCA" w:rsidP="00804BCA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804BCA" w:rsidRDefault="00804BCA" w:rsidP="00804BCA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804BCA" w:rsidRDefault="00804BCA" w:rsidP="00804BCA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804BCA" w:rsidTr="00804BCA">
        <w:trPr>
          <w:trHeight w:val="1058"/>
        </w:trPr>
        <w:tc>
          <w:tcPr>
            <w:tcW w:w="4079" w:type="dxa"/>
            <w:shd w:val="clear" w:color="auto" w:fill="DAEDF3"/>
          </w:tcPr>
          <w:p w:rsidR="00804BCA" w:rsidRDefault="00804BCA" w:rsidP="00804BCA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804BCA" w:rsidRDefault="00804BCA" w:rsidP="00804BCA">
            <w:pPr>
              <w:pStyle w:val="TableParagraph"/>
              <w:bidi/>
              <w:spacing w:before="244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804BCA" w:rsidRDefault="005E5858" w:rsidP="00804BCA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975" w:type="dxa"/>
            <w:shd w:val="clear" w:color="auto" w:fill="DEEBF6"/>
          </w:tcPr>
          <w:p w:rsidR="00804BCA" w:rsidRDefault="00804BCA" w:rsidP="00804BCA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804BCA" w:rsidRDefault="00804BCA" w:rsidP="00804BCA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804BCA" w:rsidRDefault="00804BCA" w:rsidP="00804BCA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804BCA" w:rsidTr="00804BCA">
        <w:trPr>
          <w:trHeight w:val="1060"/>
        </w:trPr>
        <w:tc>
          <w:tcPr>
            <w:tcW w:w="4079" w:type="dxa"/>
            <w:shd w:val="clear" w:color="auto" w:fill="DAEDF3"/>
          </w:tcPr>
          <w:p w:rsidR="00804BCA" w:rsidRDefault="00804BCA" w:rsidP="00804BCA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804BCA" w:rsidRDefault="00804BCA" w:rsidP="00804BCA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804BCA" w:rsidRDefault="00804BCA" w:rsidP="00804BCA">
            <w:pPr>
              <w:pStyle w:val="TableParagraph"/>
              <w:spacing w:before="258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125</w:t>
            </w:r>
          </w:p>
        </w:tc>
      </w:tr>
    </w:tbl>
    <w:p w:rsidR="00804BCA" w:rsidRDefault="00804BCA" w:rsidP="00804BCA">
      <w:pPr>
        <w:pStyle w:val="a3"/>
        <w:rPr>
          <w:rFonts w:ascii="Times New Roman"/>
          <w:b w:val="0"/>
          <w:sz w:val="20"/>
        </w:rPr>
      </w:pPr>
    </w:p>
    <w:p w:rsidR="00804BCA" w:rsidRDefault="00804BCA" w:rsidP="00804BCA">
      <w:pPr>
        <w:pStyle w:val="a3"/>
        <w:rPr>
          <w:rFonts w:ascii="Times New Roman"/>
          <w:b w:val="0"/>
          <w:sz w:val="20"/>
        </w:rPr>
      </w:pPr>
    </w:p>
    <w:p w:rsidR="00804BCA" w:rsidRDefault="00804BCA" w:rsidP="00804BCA">
      <w:pPr>
        <w:pStyle w:val="a3"/>
        <w:spacing w:before="1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804BCA" w:rsidTr="00804BCA">
        <w:trPr>
          <w:trHeight w:val="1183"/>
        </w:trPr>
        <w:tc>
          <w:tcPr>
            <w:tcW w:w="10500" w:type="dxa"/>
            <w:gridSpan w:val="6"/>
            <w:shd w:val="clear" w:color="auto" w:fill="FCE9D9"/>
          </w:tcPr>
          <w:p w:rsidR="00804BCA" w:rsidRDefault="00804BCA" w:rsidP="00804BCA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804BCA" w:rsidRDefault="00804BCA" w:rsidP="00804BCA">
            <w:pPr>
              <w:pStyle w:val="TableParagraph"/>
              <w:bidi/>
              <w:spacing w:before="259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804BCA" w:rsidTr="00804BCA">
        <w:trPr>
          <w:trHeight w:val="954"/>
        </w:trPr>
        <w:tc>
          <w:tcPr>
            <w:tcW w:w="3272" w:type="dxa"/>
            <w:gridSpan w:val="2"/>
          </w:tcPr>
          <w:p w:rsidR="00804BCA" w:rsidRDefault="00804BCA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47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804BCA" w:rsidTr="00804BCA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804BCA" w:rsidRDefault="00804BCA" w:rsidP="00804BCA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804BCA" w:rsidRDefault="00804BCA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804BCA" w:rsidRDefault="00804BCA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804BCA" w:rsidRDefault="00804BCA" w:rsidP="00804BCA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804BCA" w:rsidRDefault="00804BCA" w:rsidP="00804BCA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804BCA" w:rsidRDefault="00804BCA" w:rsidP="00804BCA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804BCA" w:rsidTr="00804BCA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04BCA" w:rsidRDefault="00804BCA" w:rsidP="00804BC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04BCA" w:rsidRDefault="00804BCA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804BCA" w:rsidRDefault="00804BCA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804BCA" w:rsidRDefault="00804BCA" w:rsidP="00804BCA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804BCA" w:rsidRDefault="00804BCA" w:rsidP="00804BCA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804BCA" w:rsidRDefault="00804BCA" w:rsidP="00804BCA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</w:tbl>
    <w:p w:rsidR="00804BCA" w:rsidRDefault="00804BCA" w:rsidP="00804BCA">
      <w:pPr>
        <w:pStyle w:val="TableParagraph"/>
        <w:spacing w:line="265" w:lineRule="exact"/>
        <w:sectPr w:rsidR="00804BCA">
          <w:type w:val="continuous"/>
          <w:pgSz w:w="11910" w:h="16840"/>
          <w:pgMar w:top="1400" w:right="566" w:bottom="1025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232"/>
        <w:gridCol w:w="1785"/>
        <w:gridCol w:w="1619"/>
        <w:gridCol w:w="1902"/>
        <w:gridCol w:w="1319"/>
        <w:gridCol w:w="2377"/>
      </w:tblGrid>
      <w:tr w:rsidR="00804BCA" w:rsidTr="00804BCA">
        <w:trPr>
          <w:trHeight w:val="508"/>
        </w:trPr>
        <w:tc>
          <w:tcPr>
            <w:tcW w:w="1492" w:type="dxa"/>
            <w:gridSpan w:val="2"/>
            <w:vMerge w:val="restart"/>
            <w:shd w:val="clear" w:color="auto" w:fill="DAEDF3"/>
          </w:tcPr>
          <w:p w:rsidR="00804BCA" w:rsidRDefault="00804BCA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85" w:type="dxa"/>
            <w:shd w:val="clear" w:color="auto" w:fill="DAEDF3"/>
          </w:tcPr>
          <w:p w:rsidR="00804BCA" w:rsidRDefault="00804BCA" w:rsidP="00804BCA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19" w:type="dxa"/>
          </w:tcPr>
          <w:p w:rsidR="00804BCA" w:rsidRDefault="00804BCA" w:rsidP="00804BCA">
            <w:pPr>
              <w:pStyle w:val="TableParagraph"/>
              <w:spacing w:line="265" w:lineRule="exact"/>
              <w:ind w:left="15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2" w:type="dxa"/>
          </w:tcPr>
          <w:p w:rsidR="00804BCA" w:rsidRDefault="00804BCA" w:rsidP="00804BCA">
            <w:pPr>
              <w:pStyle w:val="TableParagraph"/>
              <w:spacing w:line="265" w:lineRule="exact"/>
              <w:ind w:left="22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19" w:type="dxa"/>
          </w:tcPr>
          <w:p w:rsidR="00804BCA" w:rsidRDefault="00804BCA" w:rsidP="00804BCA">
            <w:pPr>
              <w:pStyle w:val="TableParagraph"/>
              <w:spacing w:line="265" w:lineRule="exact"/>
              <w:ind w:left="23" w:right="1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77" w:type="dxa"/>
          </w:tcPr>
          <w:p w:rsidR="00804BCA" w:rsidRDefault="00804BCA" w:rsidP="00804BCA">
            <w:pPr>
              <w:pStyle w:val="TableParagraph"/>
              <w:spacing w:line="265" w:lineRule="exact"/>
              <w:ind w:left="114"/>
            </w:pPr>
            <w:r>
              <w:rPr>
                <w:spacing w:val="-5"/>
              </w:rPr>
              <w:t>All</w:t>
            </w:r>
          </w:p>
        </w:tc>
      </w:tr>
      <w:tr w:rsidR="00804BCA" w:rsidTr="00804BCA">
        <w:trPr>
          <w:trHeight w:val="510"/>
        </w:trPr>
        <w:tc>
          <w:tcPr>
            <w:tcW w:w="1492" w:type="dxa"/>
            <w:gridSpan w:val="2"/>
            <w:vMerge/>
            <w:tcBorders>
              <w:top w:val="nil"/>
            </w:tcBorders>
            <w:shd w:val="clear" w:color="auto" w:fill="DAEDF3"/>
          </w:tcPr>
          <w:p w:rsidR="00804BCA" w:rsidRDefault="00804BCA" w:rsidP="00804BCA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shd w:val="clear" w:color="auto" w:fill="DAEDF3"/>
          </w:tcPr>
          <w:p w:rsidR="00804BCA" w:rsidRDefault="00804BCA" w:rsidP="00804BCA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19" w:type="dxa"/>
          </w:tcPr>
          <w:p w:rsidR="00804BCA" w:rsidRDefault="00804BCA" w:rsidP="00804BCA">
            <w:pPr>
              <w:pStyle w:val="TableParagraph"/>
              <w:spacing w:line="265" w:lineRule="exact"/>
              <w:ind w:left="15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2" w:type="dxa"/>
          </w:tcPr>
          <w:p w:rsidR="00804BCA" w:rsidRDefault="00804BCA" w:rsidP="00804BCA">
            <w:pPr>
              <w:pStyle w:val="TableParagraph"/>
              <w:spacing w:line="265" w:lineRule="exact"/>
              <w:ind w:left="22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19" w:type="dxa"/>
          </w:tcPr>
          <w:p w:rsidR="00804BCA" w:rsidRDefault="00804BCA" w:rsidP="00804BCA">
            <w:pPr>
              <w:pStyle w:val="TableParagraph"/>
              <w:spacing w:line="265" w:lineRule="exact"/>
              <w:ind w:left="23" w:right="2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77" w:type="dxa"/>
          </w:tcPr>
          <w:p w:rsidR="00804BCA" w:rsidRDefault="00804BCA" w:rsidP="00804BCA">
            <w:pPr>
              <w:pStyle w:val="TableParagraph"/>
              <w:spacing w:line="265" w:lineRule="exact"/>
              <w:ind w:left="114"/>
            </w:pPr>
            <w:r>
              <w:rPr>
                <w:spacing w:val="-5"/>
              </w:rPr>
              <w:t>All</w:t>
            </w:r>
          </w:p>
        </w:tc>
      </w:tr>
      <w:tr w:rsidR="00804BCA" w:rsidTr="00804BCA">
        <w:trPr>
          <w:trHeight w:val="508"/>
        </w:trPr>
        <w:tc>
          <w:tcPr>
            <w:tcW w:w="1492" w:type="dxa"/>
            <w:gridSpan w:val="2"/>
            <w:vMerge w:val="restart"/>
            <w:shd w:val="clear" w:color="auto" w:fill="DAEDF3"/>
          </w:tcPr>
          <w:p w:rsidR="00804BCA" w:rsidRDefault="00804BCA" w:rsidP="00804BCA">
            <w:pPr>
              <w:pStyle w:val="TableParagraph"/>
              <w:spacing w:before="80" w:line="312" w:lineRule="auto"/>
              <w:ind w:left="115" w:right="309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5" w:type="dxa"/>
            <w:shd w:val="clear" w:color="auto" w:fill="DAEDF3"/>
          </w:tcPr>
          <w:p w:rsidR="00804BCA" w:rsidRDefault="00804BCA" w:rsidP="00804BCA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19" w:type="dxa"/>
          </w:tcPr>
          <w:p w:rsidR="00804BCA" w:rsidRDefault="00804BCA" w:rsidP="00804BCA">
            <w:pPr>
              <w:pStyle w:val="TableParagraph"/>
              <w:spacing w:line="265" w:lineRule="exact"/>
              <w:ind w:left="15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2" w:type="dxa"/>
          </w:tcPr>
          <w:p w:rsidR="00804BCA" w:rsidRDefault="00804BCA" w:rsidP="00804BCA">
            <w:pPr>
              <w:pStyle w:val="TableParagraph"/>
              <w:spacing w:line="265" w:lineRule="exact"/>
              <w:ind w:left="22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19" w:type="dxa"/>
          </w:tcPr>
          <w:p w:rsidR="00804BCA" w:rsidRDefault="00804BCA" w:rsidP="00804BCA">
            <w:pPr>
              <w:pStyle w:val="TableParagraph"/>
              <w:spacing w:line="265" w:lineRule="exact"/>
              <w:ind w:left="2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77" w:type="dxa"/>
          </w:tcPr>
          <w:p w:rsidR="00804BCA" w:rsidRDefault="00804BCA" w:rsidP="00804BCA">
            <w:pPr>
              <w:pStyle w:val="TableParagraph"/>
              <w:spacing w:line="265" w:lineRule="exact"/>
              <w:ind w:left="114"/>
            </w:pPr>
            <w:r>
              <w:rPr>
                <w:spacing w:val="-5"/>
              </w:rPr>
              <w:t>All</w:t>
            </w:r>
          </w:p>
        </w:tc>
      </w:tr>
      <w:tr w:rsidR="00804BCA" w:rsidTr="00804BCA">
        <w:trPr>
          <w:trHeight w:val="508"/>
        </w:trPr>
        <w:tc>
          <w:tcPr>
            <w:tcW w:w="1492" w:type="dxa"/>
            <w:gridSpan w:val="2"/>
            <w:vMerge/>
            <w:tcBorders>
              <w:top w:val="nil"/>
            </w:tcBorders>
            <w:shd w:val="clear" w:color="auto" w:fill="DAEDF3"/>
          </w:tcPr>
          <w:p w:rsidR="00804BCA" w:rsidRDefault="00804BCA" w:rsidP="00804BCA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shd w:val="clear" w:color="auto" w:fill="DAEDF3"/>
          </w:tcPr>
          <w:p w:rsidR="00804BCA" w:rsidRDefault="00804BCA" w:rsidP="00804BCA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19" w:type="dxa"/>
          </w:tcPr>
          <w:p w:rsidR="00804BCA" w:rsidRDefault="00804BCA" w:rsidP="00804BCA">
            <w:pPr>
              <w:pStyle w:val="TableParagraph"/>
              <w:spacing w:line="265" w:lineRule="exact"/>
              <w:ind w:left="15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2" w:type="dxa"/>
          </w:tcPr>
          <w:p w:rsidR="00804BCA" w:rsidRDefault="00804BCA" w:rsidP="00804BCA">
            <w:pPr>
              <w:pStyle w:val="TableParagraph"/>
              <w:spacing w:line="265" w:lineRule="exact"/>
              <w:ind w:left="22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19" w:type="dxa"/>
          </w:tcPr>
          <w:p w:rsidR="00804BCA" w:rsidRDefault="00804BCA" w:rsidP="00804BCA">
            <w:pPr>
              <w:pStyle w:val="TableParagraph"/>
              <w:spacing w:line="265" w:lineRule="exact"/>
              <w:ind w:left="23" w:right="2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77" w:type="dxa"/>
          </w:tcPr>
          <w:p w:rsidR="00804BCA" w:rsidRDefault="00804BCA" w:rsidP="00804BCA">
            <w:pPr>
              <w:pStyle w:val="TableParagraph"/>
              <w:spacing w:line="265" w:lineRule="exact"/>
              <w:ind w:left="114"/>
            </w:pPr>
            <w:r>
              <w:rPr>
                <w:spacing w:val="-5"/>
              </w:rPr>
              <w:t>All</w:t>
            </w:r>
          </w:p>
        </w:tc>
      </w:tr>
      <w:tr w:rsidR="00804BCA" w:rsidTr="00804BCA">
        <w:trPr>
          <w:trHeight w:val="510"/>
        </w:trPr>
        <w:tc>
          <w:tcPr>
            <w:tcW w:w="4896" w:type="dxa"/>
            <w:gridSpan w:val="4"/>
            <w:shd w:val="clear" w:color="auto" w:fill="DAEDF3"/>
          </w:tcPr>
          <w:p w:rsidR="00804BCA" w:rsidRDefault="00804BCA" w:rsidP="00804BCA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2" w:type="dxa"/>
          </w:tcPr>
          <w:p w:rsidR="00804BCA" w:rsidRDefault="00804BCA" w:rsidP="00804BCA">
            <w:pPr>
              <w:pStyle w:val="TableParagraph"/>
              <w:spacing w:line="265" w:lineRule="exact"/>
              <w:ind w:left="22" w:right="3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19" w:type="dxa"/>
          </w:tcPr>
          <w:p w:rsidR="00804BCA" w:rsidRDefault="00804BCA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</w:tcPr>
          <w:p w:rsidR="00804BCA" w:rsidRDefault="00804BCA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804BCA" w:rsidTr="00804BCA">
        <w:trPr>
          <w:trHeight w:val="1314"/>
        </w:trPr>
        <w:tc>
          <w:tcPr>
            <w:tcW w:w="10494" w:type="dxa"/>
            <w:gridSpan w:val="7"/>
            <w:shd w:val="clear" w:color="auto" w:fill="FCE9D9"/>
          </w:tcPr>
          <w:p w:rsidR="00804BCA" w:rsidRDefault="00804BCA" w:rsidP="00804BCA">
            <w:pPr>
              <w:pStyle w:val="TableParagraph"/>
              <w:spacing w:line="341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804BCA" w:rsidRDefault="00804BCA" w:rsidP="00804BCA">
            <w:pPr>
              <w:pStyle w:val="TableParagraph"/>
              <w:bidi/>
              <w:spacing w:before="321"/>
              <w:ind w:left="408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804BCA" w:rsidTr="00804BCA">
        <w:trPr>
          <w:trHeight w:val="564"/>
        </w:trPr>
        <w:tc>
          <w:tcPr>
            <w:tcW w:w="1260" w:type="dxa"/>
            <w:shd w:val="clear" w:color="auto" w:fill="DAEDF3"/>
          </w:tcPr>
          <w:p w:rsidR="00804BCA" w:rsidRDefault="00804BCA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34" w:type="dxa"/>
            <w:gridSpan w:val="6"/>
            <w:shd w:val="clear" w:color="auto" w:fill="DEEBF6"/>
          </w:tcPr>
          <w:p w:rsidR="00804BCA" w:rsidRDefault="00804BCA" w:rsidP="00804BCA">
            <w:pPr>
              <w:pStyle w:val="TableParagraph"/>
              <w:spacing w:line="266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804BCA" w:rsidTr="00804BCA">
        <w:trPr>
          <w:trHeight w:val="697"/>
        </w:trPr>
        <w:tc>
          <w:tcPr>
            <w:tcW w:w="1260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64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34" w:type="dxa"/>
            <w:gridSpan w:val="6"/>
          </w:tcPr>
          <w:p w:rsidR="00804BCA" w:rsidRDefault="005E5858" w:rsidP="00804BCA">
            <w:pPr>
              <w:pStyle w:val="TableParagraph"/>
              <w:spacing w:before="27"/>
              <w:rPr>
                <w:rFonts w:ascii="Times New Roman"/>
              </w:rPr>
            </w:pPr>
            <w:r w:rsidRPr="005E5858">
              <w:rPr>
                <w:rFonts w:ascii="Times New Roman"/>
              </w:rPr>
              <w:t>: Introduction to Law and Legal Systems</w:t>
            </w:r>
          </w:p>
          <w:p w:rsidR="00804BCA" w:rsidRDefault="00804BCA" w:rsidP="00804BCA">
            <w:pPr>
              <w:pStyle w:val="TableParagraph"/>
              <w:ind w:left="108"/>
              <w:rPr>
                <w:rFonts w:ascii="Cambria"/>
              </w:rPr>
            </w:pPr>
            <w:r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84352" behindDoc="1" locked="0" layoutInCell="1" allowOverlap="1" wp14:anchorId="0EBC2401" wp14:editId="62BDEC57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1630"/>
                      <wp:effectExtent l="0" t="0" r="0" b="0"/>
                      <wp:wrapNone/>
                      <wp:docPr id="3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1630"/>
                                <a:chOff x="0" y="0"/>
                                <a:chExt cx="5768340" cy="341630"/>
                              </a:xfrm>
                            </wpg:grpSpPr>
                            <wps:wsp>
                              <wps:cNvPr id="117" name="Graphic 39"/>
                              <wps:cNvSpPr/>
                              <wps:spPr>
                                <a:xfrm>
                                  <a:off x="0" y="0"/>
                                  <a:ext cx="5768340" cy="34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163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1375"/>
                                      </a:lnTo>
                                      <a:lnTo>
                                        <a:pt x="5768085" y="341375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F68543" id="Group 38" o:spid="_x0000_s1026" style="position:absolute;left:0;text-align:left;margin-left:3.95pt;margin-top:-14.05pt;width:454.2pt;height:26.9pt;z-index:-251632128;mso-wrap-distance-left:0;mso-wrap-distance-right:0" coordsize="57683,3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">
                      <v:shape id="Graphic 39" o:spid="_x0000_s1027" style="position:absolute;width:57683;height:3416;visibility:visible;mso-wrap-style:square;v-text-anchor:top" coordsize="57683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" path="m5768085,l,,,341375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04BCA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66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34" w:type="dxa"/>
            <w:gridSpan w:val="6"/>
          </w:tcPr>
          <w:p w:rsidR="00804BCA" w:rsidRDefault="005E5858" w:rsidP="00804BCA">
            <w:pPr>
              <w:pStyle w:val="TableParagraph"/>
              <w:spacing w:before="29"/>
              <w:rPr>
                <w:rFonts w:ascii="Times New Roman"/>
              </w:rPr>
            </w:pPr>
            <w:r w:rsidRPr="00D9026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Principles of Criminal Liability</w:t>
            </w:r>
          </w:p>
          <w:p w:rsidR="00804BCA" w:rsidRDefault="00804BCA" w:rsidP="00804BCA">
            <w:pPr>
              <w:pStyle w:val="TableParagraph"/>
              <w:ind w:left="108"/>
              <w:rPr>
                <w:rFonts w:ascii="Cambria"/>
              </w:rPr>
            </w:pPr>
            <w:r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88448" behindDoc="1" locked="0" layoutInCell="1" allowOverlap="1" wp14:anchorId="2B20A55E" wp14:editId="1E74BFDF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1630"/>
                      <wp:effectExtent l="0" t="0" r="0" b="0"/>
                      <wp:wrapNone/>
                      <wp:docPr id="118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1630"/>
                                <a:chOff x="0" y="0"/>
                                <a:chExt cx="5768340" cy="341630"/>
                              </a:xfrm>
                            </wpg:grpSpPr>
                            <wps:wsp>
                              <wps:cNvPr id="124" name="Graphic 41"/>
                              <wps:cNvSpPr/>
                              <wps:spPr>
                                <a:xfrm>
                                  <a:off x="0" y="0"/>
                                  <a:ext cx="5768340" cy="34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163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1375"/>
                                      </a:lnTo>
                                      <a:lnTo>
                                        <a:pt x="5768085" y="341375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BF7F76" id="Group 40" o:spid="_x0000_s1026" style="position:absolute;left:0;text-align:left;margin-left:3.95pt;margin-top:-14.05pt;width:454.2pt;height:26.9pt;z-index:-251628032;mso-wrap-distance-left:0;mso-wrap-distance-right:0" coordsize="57683,3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">
                      <v:shape id="Graphic 41" o:spid="_x0000_s1027" style="position:absolute;width:57683;height:3416;visibility:visible;mso-wrap-style:square;v-text-anchor:top" coordsize="57683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" path="m5768085,l,,,341375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04BCA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66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34" w:type="dxa"/>
            <w:gridSpan w:val="6"/>
          </w:tcPr>
          <w:p w:rsidR="00804BCA" w:rsidRDefault="00804BCA" w:rsidP="00804BCA">
            <w:pPr>
              <w:pStyle w:val="TableParagraph"/>
              <w:spacing w:before="27"/>
              <w:rPr>
                <w:rFonts w:ascii="Times New Roman"/>
              </w:rPr>
            </w:pPr>
          </w:p>
          <w:p w:rsidR="00804BCA" w:rsidRDefault="005E5858" w:rsidP="00804BCA">
            <w:pPr>
              <w:pStyle w:val="TableParagraph"/>
              <w:ind w:left="108"/>
              <w:rPr>
                <w:rFonts w:ascii="Cambria"/>
              </w:rPr>
            </w:pPr>
            <w:r w:rsidRPr="00D9026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General Defenses in Criminal Law</w:t>
            </w:r>
            <w:r>
              <w:rPr>
                <w:rFonts w:ascii="Cambria"/>
                <w:noProof/>
              </w:rPr>
              <w:t xml:space="preserve"> </w:t>
            </w:r>
            <w:r w:rsidR="00804BCA"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92544" behindDoc="1" locked="0" layoutInCell="1" allowOverlap="1" wp14:anchorId="7FF194BE" wp14:editId="71E428D8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2900"/>
                      <wp:effectExtent l="0" t="0" r="0" b="0"/>
                      <wp:wrapNone/>
                      <wp:docPr id="125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2900"/>
                                <a:chOff x="0" y="0"/>
                                <a:chExt cx="5768340" cy="342900"/>
                              </a:xfrm>
                            </wpg:grpSpPr>
                            <wps:wsp>
                              <wps:cNvPr id="126" name="Graphic 43"/>
                              <wps:cNvSpPr/>
                              <wps:spPr>
                                <a:xfrm>
                                  <a:off x="0" y="0"/>
                                  <a:ext cx="576834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290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5768085" y="342900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AB347C" id="Group 42" o:spid="_x0000_s1026" style="position:absolute;left:0;text-align:left;margin-left:3.95pt;margin-top:-14.05pt;width:454.2pt;height:27pt;z-index:-251623936;mso-wrap-distance-left:0;mso-wrap-distance-right:0" coordsize="57683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">
                      <v:shape id="Graphic 43" o:spid="_x0000_s1027" style="position:absolute;width:57683;height:3429;visibility:visible;mso-wrap-style:square;v-text-anchor:top" coordsize="576834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" path="m5768085,l,,,342900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04BCA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66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34" w:type="dxa"/>
            <w:gridSpan w:val="6"/>
          </w:tcPr>
          <w:p w:rsidR="00804BCA" w:rsidRDefault="00804BCA" w:rsidP="00804BCA">
            <w:pPr>
              <w:pStyle w:val="TableParagraph"/>
              <w:spacing w:before="27"/>
              <w:rPr>
                <w:rFonts w:ascii="Times New Roman"/>
              </w:rPr>
            </w:pPr>
          </w:p>
          <w:p w:rsidR="00804BCA" w:rsidRDefault="005E5858" w:rsidP="00804BCA">
            <w:pPr>
              <w:pStyle w:val="TableParagraph"/>
              <w:ind w:left="108"/>
              <w:rPr>
                <w:rFonts w:ascii="Cambria"/>
              </w:rPr>
            </w:pPr>
            <w:r w:rsidRPr="00D9026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Inchoate Offenses and Participation</w:t>
            </w:r>
            <w:r>
              <w:rPr>
                <w:rFonts w:ascii="Cambria"/>
                <w:noProof/>
              </w:rPr>
              <w:t xml:space="preserve"> </w:t>
            </w:r>
            <w:r w:rsidR="00804BCA"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96640" behindDoc="1" locked="0" layoutInCell="1" allowOverlap="1" wp14:anchorId="58FFCEFE" wp14:editId="68B4CF19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2900"/>
                      <wp:effectExtent l="0" t="0" r="0" b="0"/>
                      <wp:wrapNone/>
                      <wp:docPr id="127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2900"/>
                                <a:chOff x="0" y="0"/>
                                <a:chExt cx="5768340" cy="342900"/>
                              </a:xfrm>
                            </wpg:grpSpPr>
                            <wps:wsp>
                              <wps:cNvPr id="128" name="Graphic 45"/>
                              <wps:cNvSpPr/>
                              <wps:spPr>
                                <a:xfrm>
                                  <a:off x="0" y="0"/>
                                  <a:ext cx="576834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290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5768085" y="342900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D97AE2" id="Group 44" o:spid="_x0000_s1026" style="position:absolute;left:0;text-align:left;margin-left:3.95pt;margin-top:-14.05pt;width:454.2pt;height:27pt;z-index:-251619840;mso-wrap-distance-left:0;mso-wrap-distance-right:0" coordsize="57683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">
                      <v:shape id="Graphic 45" o:spid="_x0000_s1027" style="position:absolute;width:57683;height:3429;visibility:visible;mso-wrap-style:square;v-text-anchor:top" coordsize="576834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" path="m5768085,l,,,342900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04BCA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66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34" w:type="dxa"/>
            <w:gridSpan w:val="6"/>
          </w:tcPr>
          <w:p w:rsidR="00804BCA" w:rsidRDefault="00804BCA" w:rsidP="00804BCA">
            <w:pPr>
              <w:pStyle w:val="TableParagraph"/>
              <w:spacing w:before="27"/>
              <w:rPr>
                <w:rFonts w:ascii="Times New Roman"/>
              </w:rPr>
            </w:pPr>
          </w:p>
          <w:p w:rsidR="005E5858" w:rsidRPr="00D90268" w:rsidRDefault="005E5858" w:rsidP="00452EE7">
            <w:pPr>
              <w:widowControl/>
              <w:numPr>
                <w:ilvl w:val="0"/>
                <w:numId w:val="67"/>
              </w:numPr>
              <w:autoSpaceDE/>
              <w:autoSpaceDN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D9026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Offenses Against the Person (Homicide)</w:t>
            </w:r>
          </w:p>
          <w:p w:rsidR="00804BCA" w:rsidRDefault="00804BCA" w:rsidP="00804BCA">
            <w:pPr>
              <w:pStyle w:val="TableParagraph"/>
              <w:ind w:left="108"/>
              <w:rPr>
                <w:rFonts w:ascii="Cambria"/>
              </w:rPr>
            </w:pPr>
            <w:r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700736" behindDoc="1" locked="0" layoutInCell="1" allowOverlap="1" wp14:anchorId="7B79D057" wp14:editId="0B3A86C8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2900"/>
                      <wp:effectExtent l="0" t="0" r="0" b="0"/>
                      <wp:wrapNone/>
                      <wp:docPr id="129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2900"/>
                                <a:chOff x="0" y="0"/>
                                <a:chExt cx="5768340" cy="342900"/>
                              </a:xfrm>
                            </wpg:grpSpPr>
                            <wps:wsp>
                              <wps:cNvPr id="130" name="Graphic 47"/>
                              <wps:cNvSpPr/>
                              <wps:spPr>
                                <a:xfrm>
                                  <a:off x="0" y="0"/>
                                  <a:ext cx="576834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290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5768085" y="342900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59CBD3" id="Group 46" o:spid="_x0000_s1026" style="position:absolute;left:0;text-align:left;margin-left:3.95pt;margin-top:-14.05pt;width:454.2pt;height:27pt;z-index:-251615744;mso-wrap-distance-left:0;mso-wrap-distance-right:0" coordsize="57683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">
                      <v:shape id="Graphic 47" o:spid="_x0000_s1027" style="position:absolute;width:57683;height:3429;visibility:visible;mso-wrap-style:square;v-text-anchor:top" coordsize="576834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" path="m5768085,l,,,342900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04BCA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64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34" w:type="dxa"/>
            <w:gridSpan w:val="6"/>
          </w:tcPr>
          <w:p w:rsidR="00804BCA" w:rsidRDefault="00804BCA" w:rsidP="00804BCA">
            <w:pPr>
              <w:pStyle w:val="TableParagraph"/>
              <w:spacing w:before="27"/>
              <w:rPr>
                <w:rFonts w:ascii="Times New Roman"/>
              </w:rPr>
            </w:pPr>
          </w:p>
          <w:p w:rsidR="00804BCA" w:rsidRDefault="005E5858" w:rsidP="00804BCA">
            <w:pPr>
              <w:pStyle w:val="TableParagraph"/>
              <w:ind w:left="108"/>
              <w:rPr>
                <w:rFonts w:ascii="Cambria"/>
              </w:rPr>
            </w:pPr>
            <w:r w:rsidRPr="00D9026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Non-Fatal Offenses and Sexual Offenses</w:t>
            </w:r>
            <w:r>
              <w:rPr>
                <w:rFonts w:ascii="Cambria"/>
                <w:noProof/>
              </w:rPr>
              <w:t xml:space="preserve"> </w:t>
            </w:r>
            <w:r w:rsidR="00804BCA"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704832" behindDoc="1" locked="0" layoutInCell="1" allowOverlap="1" wp14:anchorId="5F514CCB" wp14:editId="4CFBF30B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2900"/>
                      <wp:effectExtent l="0" t="0" r="0" b="0"/>
                      <wp:wrapNone/>
                      <wp:docPr id="131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2900"/>
                                <a:chOff x="0" y="0"/>
                                <a:chExt cx="5768340" cy="342900"/>
                              </a:xfrm>
                            </wpg:grpSpPr>
                            <wps:wsp>
                              <wps:cNvPr id="132" name="Graphic 49"/>
                              <wps:cNvSpPr/>
                              <wps:spPr>
                                <a:xfrm>
                                  <a:off x="0" y="0"/>
                                  <a:ext cx="576834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290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5768085" y="342900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FB3F91" id="Group 48" o:spid="_x0000_s1026" style="position:absolute;left:0;text-align:left;margin-left:3.95pt;margin-top:-14.05pt;width:454.2pt;height:27pt;z-index:-251611648;mso-wrap-distance-left:0;mso-wrap-distance-right:0" coordsize="57683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">
                      <v:shape id="Graphic 49" o:spid="_x0000_s1027" style="position:absolute;width:57683;height:3429;visibility:visible;mso-wrap-style:square;v-text-anchor:top" coordsize="576834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" path="m5768085,l,,,342900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04BCA" w:rsidTr="00804BCA">
        <w:trPr>
          <w:trHeight w:val="698"/>
        </w:trPr>
        <w:tc>
          <w:tcPr>
            <w:tcW w:w="1260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64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34" w:type="dxa"/>
            <w:gridSpan w:val="6"/>
          </w:tcPr>
          <w:p w:rsidR="00804BCA" w:rsidRDefault="00804BCA" w:rsidP="00804BCA">
            <w:pPr>
              <w:pStyle w:val="TableParagraph"/>
              <w:spacing w:before="27"/>
              <w:rPr>
                <w:rFonts w:ascii="Times New Roman"/>
              </w:rPr>
            </w:pPr>
          </w:p>
          <w:p w:rsidR="00804BCA" w:rsidRDefault="005E5858" w:rsidP="00804BCA">
            <w:pPr>
              <w:pStyle w:val="TableParagraph"/>
              <w:ind w:left="108"/>
              <w:rPr>
                <w:rFonts w:ascii="Cambria"/>
              </w:rPr>
            </w:pPr>
            <w:r w:rsidRPr="00D9026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Offenses Against Property</w:t>
            </w:r>
            <w:r>
              <w:rPr>
                <w:rFonts w:ascii="Cambria"/>
                <w:noProof/>
              </w:rPr>
              <w:t xml:space="preserve"> </w:t>
            </w:r>
            <w:r w:rsidR="00804BCA"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708928" behindDoc="1" locked="0" layoutInCell="1" allowOverlap="1" wp14:anchorId="78A7CB07" wp14:editId="5824CA2C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1630"/>
                      <wp:effectExtent l="0" t="0" r="0" b="0"/>
                      <wp:wrapNone/>
                      <wp:docPr id="133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1630"/>
                                <a:chOff x="0" y="0"/>
                                <a:chExt cx="5768340" cy="341630"/>
                              </a:xfrm>
                            </wpg:grpSpPr>
                            <wps:wsp>
                              <wps:cNvPr id="134" name="Graphic 51"/>
                              <wps:cNvSpPr/>
                              <wps:spPr>
                                <a:xfrm>
                                  <a:off x="0" y="0"/>
                                  <a:ext cx="5768340" cy="34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163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1375"/>
                                      </a:lnTo>
                                      <a:lnTo>
                                        <a:pt x="5768085" y="341375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F99047" id="Group 50" o:spid="_x0000_s1026" style="position:absolute;left:0;text-align:left;margin-left:3.95pt;margin-top:-14.05pt;width:454.2pt;height:26.9pt;z-index:-251607552;mso-wrap-distance-left:0;mso-wrap-distance-right:0" coordsize="57683,3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">
                      <v:shape id="Graphic 51" o:spid="_x0000_s1027" style="position:absolute;width:57683;height:3416;visibility:visible;mso-wrap-style:square;v-text-anchor:top" coordsize="57683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" path="m5768085,l,,,341375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04BCA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66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34" w:type="dxa"/>
            <w:gridSpan w:val="6"/>
          </w:tcPr>
          <w:p w:rsidR="00804BCA" w:rsidRDefault="005E5858" w:rsidP="00804BCA">
            <w:pPr>
              <w:pStyle w:val="TableParagraph"/>
              <w:spacing w:before="29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Pr="00D9026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Midterm Assessment &amp; Case Review</w:t>
            </w:r>
          </w:p>
          <w:p w:rsidR="00804BCA" w:rsidRDefault="00804BCA" w:rsidP="00804BCA">
            <w:pPr>
              <w:pStyle w:val="TableParagraph"/>
              <w:ind w:left="108"/>
              <w:rPr>
                <w:rFonts w:ascii="Cambria"/>
              </w:rPr>
            </w:pPr>
            <w:r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713024" behindDoc="1" locked="0" layoutInCell="1" allowOverlap="1" wp14:anchorId="166CD2ED" wp14:editId="67E498E0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1630"/>
                      <wp:effectExtent l="0" t="0" r="0" b="0"/>
                      <wp:wrapNone/>
                      <wp:docPr id="135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1630"/>
                                <a:chOff x="0" y="0"/>
                                <a:chExt cx="5768340" cy="341630"/>
                              </a:xfrm>
                            </wpg:grpSpPr>
                            <wps:wsp>
                              <wps:cNvPr id="136" name="Graphic 53"/>
                              <wps:cNvSpPr/>
                              <wps:spPr>
                                <a:xfrm>
                                  <a:off x="0" y="0"/>
                                  <a:ext cx="5768340" cy="34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163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1375"/>
                                      </a:lnTo>
                                      <a:lnTo>
                                        <a:pt x="5768085" y="341375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A49390" id="Group 52" o:spid="_x0000_s1026" style="position:absolute;left:0;text-align:left;margin-left:3.95pt;margin-top:-14.05pt;width:454.2pt;height:26.9pt;z-index:-251603456;mso-wrap-distance-left:0;mso-wrap-distance-right:0" coordsize="57683,3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">
                      <v:shape id="Graphic 53" o:spid="_x0000_s1027" style="position:absolute;width:57683;height:3416;visibility:visible;mso-wrap-style:square;v-text-anchor:top" coordsize="57683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" path="m5768085,l,,,341375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04BCA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66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34" w:type="dxa"/>
            <w:gridSpan w:val="6"/>
          </w:tcPr>
          <w:p w:rsidR="00804BCA" w:rsidRDefault="00804BCA" w:rsidP="00804BCA">
            <w:pPr>
              <w:pStyle w:val="TableParagraph"/>
              <w:spacing w:before="27"/>
              <w:rPr>
                <w:rFonts w:ascii="Times New Roman"/>
              </w:rPr>
            </w:pPr>
          </w:p>
          <w:p w:rsidR="00804BCA" w:rsidRDefault="005E5858" w:rsidP="00804BCA">
            <w:pPr>
              <w:pStyle w:val="TableParagraph"/>
              <w:ind w:left="108"/>
              <w:rPr>
                <w:rFonts w:ascii="Cambria"/>
              </w:rPr>
            </w:pPr>
            <w:r w:rsidRPr="00D9026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Legal Framework of Crime Scene Investigation</w:t>
            </w:r>
            <w:r>
              <w:rPr>
                <w:rFonts w:ascii="Cambria"/>
                <w:noProof/>
              </w:rPr>
              <w:t xml:space="preserve"> </w:t>
            </w:r>
            <w:r w:rsidR="00804BCA"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717120" behindDoc="1" locked="0" layoutInCell="1" allowOverlap="1" wp14:anchorId="47C9ADDB" wp14:editId="1F1F744A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2900"/>
                      <wp:effectExtent l="0" t="0" r="0" b="0"/>
                      <wp:wrapNone/>
                      <wp:docPr id="137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2900"/>
                                <a:chOff x="0" y="0"/>
                                <a:chExt cx="5768340" cy="342900"/>
                              </a:xfrm>
                            </wpg:grpSpPr>
                            <wps:wsp>
                              <wps:cNvPr id="138" name="Graphic 55"/>
                              <wps:cNvSpPr/>
                              <wps:spPr>
                                <a:xfrm>
                                  <a:off x="0" y="0"/>
                                  <a:ext cx="576834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290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5768085" y="342900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365096" id="Group 54" o:spid="_x0000_s1026" style="position:absolute;left:0;text-align:left;margin-left:3.95pt;margin-top:-14.05pt;width:454.2pt;height:27pt;z-index:-251599360;mso-wrap-distance-left:0;mso-wrap-distance-right:0" coordsize="57683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">
                      <v:shape id="Graphic 55" o:spid="_x0000_s1027" style="position:absolute;width:57683;height:3429;visibility:visible;mso-wrap-style:square;v-text-anchor:top" coordsize="576834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" path="m5768085,l,,,342900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04BCA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66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34" w:type="dxa"/>
            <w:gridSpan w:val="6"/>
          </w:tcPr>
          <w:p w:rsidR="00804BCA" w:rsidRDefault="00804BCA" w:rsidP="00804BCA">
            <w:pPr>
              <w:pStyle w:val="TableParagraph"/>
              <w:spacing w:before="27"/>
              <w:rPr>
                <w:rFonts w:ascii="Times New Roman"/>
              </w:rPr>
            </w:pPr>
          </w:p>
          <w:p w:rsidR="00804BCA" w:rsidRDefault="005E5858" w:rsidP="00804BCA">
            <w:pPr>
              <w:pStyle w:val="TableParagraph"/>
              <w:ind w:left="108"/>
              <w:rPr>
                <w:rFonts w:ascii="Cambria"/>
              </w:rPr>
            </w:pPr>
            <w:r w:rsidRPr="00D9026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The Law of Evidence and Admissibility</w:t>
            </w:r>
            <w:r>
              <w:rPr>
                <w:rFonts w:ascii="Cambria"/>
                <w:noProof/>
              </w:rPr>
              <w:t xml:space="preserve"> </w:t>
            </w:r>
            <w:r w:rsidR="00804BCA"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721216" behindDoc="1" locked="0" layoutInCell="1" allowOverlap="1" wp14:anchorId="14BD0A89" wp14:editId="3349E078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2900"/>
                      <wp:effectExtent l="0" t="0" r="0" b="0"/>
                      <wp:wrapNone/>
                      <wp:docPr id="139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2900"/>
                                <a:chOff x="0" y="0"/>
                                <a:chExt cx="5768340" cy="342900"/>
                              </a:xfrm>
                            </wpg:grpSpPr>
                            <wps:wsp>
                              <wps:cNvPr id="140" name="Graphic 57"/>
                              <wps:cNvSpPr/>
                              <wps:spPr>
                                <a:xfrm>
                                  <a:off x="0" y="0"/>
                                  <a:ext cx="576834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290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899"/>
                                      </a:lnTo>
                                      <a:lnTo>
                                        <a:pt x="5768085" y="342899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11070A" id="Group 56" o:spid="_x0000_s1026" style="position:absolute;left:0;text-align:left;margin-left:3.95pt;margin-top:-14.05pt;width:454.2pt;height:27pt;z-index:-251595264;mso-wrap-distance-left:0;mso-wrap-distance-right:0" coordsize="57683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">
                      <v:shape id="Graphic 57" o:spid="_x0000_s1027" style="position:absolute;width:57683;height:3429;visibility:visible;mso-wrap-style:square;v-text-anchor:top" coordsize="576834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" path="m5768085,l,,,342899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04BCA" w:rsidTr="00804BCA">
        <w:trPr>
          <w:trHeight w:val="701"/>
        </w:trPr>
        <w:tc>
          <w:tcPr>
            <w:tcW w:w="1260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67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34" w:type="dxa"/>
            <w:gridSpan w:val="6"/>
          </w:tcPr>
          <w:p w:rsidR="00804BCA" w:rsidRDefault="005E5858" w:rsidP="00804BCA">
            <w:pPr>
              <w:pStyle w:val="TableParagraph"/>
              <w:spacing w:before="27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Pr="00D9026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Statutory Admissibility of Scientific Evidence</w:t>
            </w:r>
          </w:p>
          <w:p w:rsidR="00804BCA" w:rsidRDefault="00804BCA" w:rsidP="00804BCA">
            <w:pPr>
              <w:pStyle w:val="TableParagraph"/>
              <w:spacing w:before="1"/>
              <w:ind w:left="108"/>
              <w:rPr>
                <w:rFonts w:ascii="Cambria"/>
              </w:rPr>
            </w:pPr>
            <w:r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725312" behindDoc="1" locked="0" layoutInCell="1" allowOverlap="1" wp14:anchorId="34352600" wp14:editId="75FF8FA2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-177823</wp:posOffset>
                      </wp:positionV>
                      <wp:extent cx="5768340" cy="343535"/>
                      <wp:effectExtent l="0" t="0" r="0" b="0"/>
                      <wp:wrapNone/>
                      <wp:docPr id="141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3535"/>
                                <a:chOff x="0" y="0"/>
                                <a:chExt cx="5768340" cy="343535"/>
                              </a:xfrm>
                            </wpg:grpSpPr>
                            <wps:wsp>
                              <wps:cNvPr id="142" name="Graphic 59"/>
                              <wps:cNvSpPr/>
                              <wps:spPr>
                                <a:xfrm>
                                  <a:off x="0" y="0"/>
                                  <a:ext cx="5768340" cy="343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3535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3204"/>
                                      </a:lnTo>
                                      <a:lnTo>
                                        <a:pt x="5768085" y="343204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ABD7A2" id="Group 58" o:spid="_x0000_s1026" style="position:absolute;left:0;text-align:left;margin-left:3.95pt;margin-top:-14pt;width:454.2pt;height:27.05pt;z-index:-251591168;mso-wrap-distance-left:0;mso-wrap-distance-right:0" coordsize="57683,3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">
                      <v:shape id="Graphic 59" o:spid="_x0000_s1027" style="position:absolute;width:57683;height:3435;visibility:visible;mso-wrap-style:square;v-text-anchor:top" coordsize="5768340,343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" path="m5768085,l,,,343204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04BCA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64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34" w:type="dxa"/>
            <w:gridSpan w:val="6"/>
          </w:tcPr>
          <w:p w:rsidR="00804BCA" w:rsidRDefault="005E5858" w:rsidP="00804BCA">
            <w:pPr>
              <w:pStyle w:val="TableParagraph"/>
              <w:spacing w:before="27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D9026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Chain of Custody and Judicial Credibility</w:t>
            </w:r>
          </w:p>
          <w:p w:rsidR="00804BCA" w:rsidRDefault="00804BCA" w:rsidP="00804BCA">
            <w:pPr>
              <w:pStyle w:val="TableParagraph"/>
              <w:ind w:left="108"/>
              <w:rPr>
                <w:rFonts w:ascii="Cambria"/>
              </w:rPr>
            </w:pPr>
            <w:r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729408" behindDoc="1" locked="0" layoutInCell="1" allowOverlap="1" wp14:anchorId="68363E8C" wp14:editId="040A7514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2900"/>
                      <wp:effectExtent l="0" t="0" r="0" b="0"/>
                      <wp:wrapNone/>
                      <wp:docPr id="143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2900"/>
                                <a:chOff x="0" y="0"/>
                                <a:chExt cx="5768340" cy="342900"/>
                              </a:xfrm>
                            </wpg:grpSpPr>
                            <wps:wsp>
                              <wps:cNvPr id="144" name="Graphic 61"/>
                              <wps:cNvSpPr/>
                              <wps:spPr>
                                <a:xfrm>
                                  <a:off x="0" y="0"/>
                                  <a:ext cx="576834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290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5768085" y="342900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CC9437" id="Group 60" o:spid="_x0000_s1026" style="position:absolute;left:0;text-align:left;margin-left:3.95pt;margin-top:-14.05pt;width:454.2pt;height:27pt;z-index:-251587072;mso-wrap-distance-left:0;mso-wrap-distance-right:0" coordsize="57683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">
                      <v:shape id="Graphic 61" o:spid="_x0000_s1027" style="position:absolute;width:57683;height:3429;visibility:visible;mso-wrap-style:square;v-text-anchor:top" coordsize="576834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" path="m5768085,l,,,342900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04BCA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64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34" w:type="dxa"/>
            <w:gridSpan w:val="6"/>
          </w:tcPr>
          <w:p w:rsidR="00804BCA" w:rsidRDefault="00804BCA" w:rsidP="00804BCA">
            <w:pPr>
              <w:pStyle w:val="TableParagraph"/>
              <w:spacing w:before="27"/>
              <w:rPr>
                <w:rFonts w:ascii="Times New Roman"/>
              </w:rPr>
            </w:pPr>
          </w:p>
          <w:p w:rsidR="00804BCA" w:rsidRDefault="005E5858" w:rsidP="00804BCA">
            <w:pPr>
              <w:pStyle w:val="TableParagraph"/>
              <w:ind w:left="108"/>
              <w:rPr>
                <w:rFonts w:ascii="Cambria"/>
              </w:rPr>
            </w:pPr>
            <w:r w:rsidRPr="00D9026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The Role and Duty of the Forensic Expert Witness</w:t>
            </w:r>
            <w:r>
              <w:rPr>
                <w:rFonts w:ascii="Cambria"/>
                <w:noProof/>
              </w:rPr>
              <w:t xml:space="preserve"> </w:t>
            </w:r>
            <w:r w:rsidR="00804BCA"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733504" behindDoc="1" locked="0" layoutInCell="1" allowOverlap="1" wp14:anchorId="203A292E" wp14:editId="724A83ED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1630"/>
                      <wp:effectExtent l="0" t="0" r="0" b="0"/>
                      <wp:wrapNone/>
                      <wp:docPr id="145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1630"/>
                                <a:chOff x="0" y="0"/>
                                <a:chExt cx="5768340" cy="341630"/>
                              </a:xfrm>
                            </wpg:grpSpPr>
                            <wps:wsp>
                              <wps:cNvPr id="146" name="Graphic 63"/>
                              <wps:cNvSpPr/>
                              <wps:spPr>
                                <a:xfrm>
                                  <a:off x="0" y="0"/>
                                  <a:ext cx="5768340" cy="34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163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1375"/>
                                      </a:lnTo>
                                      <a:lnTo>
                                        <a:pt x="5768085" y="341375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E6088F" id="Group 62" o:spid="_x0000_s1026" style="position:absolute;left:0;text-align:left;margin-left:3.95pt;margin-top:-14.05pt;width:454.2pt;height:26.9pt;z-index:-251582976;mso-wrap-distance-left:0;mso-wrap-distance-right:0" coordsize="57683,3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">
                      <v:shape id="Graphic 63" o:spid="_x0000_s1027" style="position:absolute;width:57683;height:3416;visibility:visible;mso-wrap-style:square;v-text-anchor:top" coordsize="57683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" path="m5768085,l,,,341375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</w:tbl>
    <w:p w:rsidR="00804BCA" w:rsidRDefault="00804BCA" w:rsidP="00804BCA">
      <w:pPr>
        <w:pStyle w:val="TableParagraph"/>
        <w:rPr>
          <w:rFonts w:ascii="Cambria"/>
        </w:rPr>
        <w:sectPr w:rsidR="00804BCA">
          <w:type w:val="continuous"/>
          <w:pgSz w:w="11910" w:h="16840"/>
          <w:pgMar w:top="1400" w:right="566" w:bottom="1361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804BCA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66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804BCA" w:rsidRDefault="00804BCA" w:rsidP="00804BCA">
            <w:pPr>
              <w:pStyle w:val="TableParagraph"/>
              <w:spacing w:before="27"/>
              <w:rPr>
                <w:rFonts w:ascii="Times New Roman"/>
              </w:rPr>
            </w:pPr>
          </w:p>
          <w:p w:rsidR="00804BCA" w:rsidRDefault="006C28FE" w:rsidP="00804BCA">
            <w:pPr>
              <w:pStyle w:val="TableParagraph"/>
              <w:ind w:left="108"/>
              <w:rPr>
                <w:rFonts w:ascii="Cambria"/>
              </w:rPr>
            </w:pPr>
            <w:r w:rsidRPr="00D9026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Forensic Ethics and Courtroom Dynamics</w:t>
            </w:r>
            <w:r>
              <w:rPr>
                <w:rFonts w:ascii="Cambria"/>
                <w:noProof/>
              </w:rPr>
              <w:t xml:space="preserve"> </w:t>
            </w:r>
            <w:r w:rsidR="00804BCA"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591168" behindDoc="1" locked="0" layoutInCell="1" allowOverlap="1" wp14:anchorId="2FB42079" wp14:editId="2C4E81B9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-178458</wp:posOffset>
                      </wp:positionV>
                      <wp:extent cx="5768340" cy="343535"/>
                      <wp:effectExtent l="0" t="0" r="0" b="0"/>
                      <wp:wrapNone/>
                      <wp:docPr id="147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3535"/>
                                <a:chOff x="0" y="0"/>
                                <a:chExt cx="5768340" cy="343535"/>
                              </a:xfrm>
                            </wpg:grpSpPr>
                            <wps:wsp>
                              <wps:cNvPr id="148" name="Graphic 65"/>
                              <wps:cNvSpPr/>
                              <wps:spPr>
                                <a:xfrm>
                                  <a:off x="0" y="0"/>
                                  <a:ext cx="5768340" cy="343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3535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3204"/>
                                      </a:lnTo>
                                      <a:lnTo>
                                        <a:pt x="5768085" y="343204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7FEA44" id="Group 64" o:spid="_x0000_s1026" style="position:absolute;left:0;text-align:left;margin-left:3.95pt;margin-top:-14.05pt;width:454.2pt;height:27.05pt;z-index:-251725312;mso-wrap-distance-left:0;mso-wrap-distance-right:0" coordsize="57683,3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">
                      <v:shape id="Graphic 65" o:spid="_x0000_s1027" style="position:absolute;width:57683;height:3435;visibility:visible;mso-wrap-style:square;v-text-anchor:top" coordsize="5768340,343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" path="m5768085,l,,,343204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04BCA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04BCA" w:rsidRDefault="00804BCA" w:rsidP="00804BCA">
            <w:pPr>
              <w:pStyle w:val="TableParagraph"/>
              <w:spacing w:before="66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804BCA" w:rsidRDefault="00804BCA" w:rsidP="00804BCA">
            <w:pPr>
              <w:pStyle w:val="TableParagraph"/>
              <w:spacing w:before="27"/>
              <w:rPr>
                <w:rFonts w:ascii="Times New Roman"/>
              </w:rPr>
            </w:pPr>
          </w:p>
          <w:p w:rsidR="00804BCA" w:rsidRDefault="005E5858" w:rsidP="00804BCA">
            <w:pPr>
              <w:pStyle w:val="TableParagraph"/>
              <w:ind w:left="108"/>
              <w:rPr>
                <w:rFonts w:ascii="Cambria"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  <w:r>
              <w:rPr>
                <w:rFonts w:ascii="Cambria"/>
                <w:noProof/>
              </w:rPr>
              <w:t xml:space="preserve"> </w:t>
            </w:r>
            <w:r w:rsidR="00804BCA"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595264" behindDoc="1" locked="0" layoutInCell="1" allowOverlap="1" wp14:anchorId="5AD35FC9" wp14:editId="7A0E8A17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2900"/>
                      <wp:effectExtent l="0" t="0" r="0" b="0"/>
                      <wp:wrapNone/>
                      <wp:docPr id="149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2900"/>
                                <a:chOff x="0" y="0"/>
                                <a:chExt cx="5768340" cy="342900"/>
                              </a:xfrm>
                            </wpg:grpSpPr>
                            <wps:wsp>
                              <wps:cNvPr id="150" name="Graphic 67"/>
                              <wps:cNvSpPr/>
                              <wps:spPr>
                                <a:xfrm>
                                  <a:off x="0" y="0"/>
                                  <a:ext cx="576834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290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5768085" y="342900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4D5F2A" id="Group 66" o:spid="_x0000_s1026" style="position:absolute;left:0;text-align:left;margin-left:3.95pt;margin-top:-14.05pt;width:454.2pt;height:27pt;z-index:-251721216;mso-wrap-distance-left:0;mso-wrap-distance-right:0" coordsize="57683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">
                      <v:shape id="Graphic 67" o:spid="_x0000_s1027" style="position:absolute;width:57683;height:3429;visibility:visible;mso-wrap-style:square;v-text-anchor:top" coordsize="576834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" path="m5768085,l,,,342900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</w:tbl>
    <w:p w:rsidR="00804BCA" w:rsidRDefault="00804BCA" w:rsidP="00804BCA">
      <w:pPr>
        <w:pStyle w:val="a3"/>
        <w:rPr>
          <w:rFonts w:ascii="Times New Roman"/>
          <w:b w:val="0"/>
          <w:sz w:val="20"/>
        </w:rPr>
      </w:pPr>
    </w:p>
    <w:p w:rsidR="00804BCA" w:rsidRDefault="00804BCA" w:rsidP="00804BCA">
      <w:pPr>
        <w:pStyle w:val="a3"/>
        <w:spacing w:before="11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804BCA" w:rsidTr="00804BCA">
        <w:trPr>
          <w:trHeight w:val="1084"/>
        </w:trPr>
        <w:tc>
          <w:tcPr>
            <w:tcW w:w="10517" w:type="dxa"/>
            <w:gridSpan w:val="3"/>
            <w:shd w:val="clear" w:color="auto" w:fill="FCE9D9"/>
          </w:tcPr>
          <w:p w:rsidR="00804BCA" w:rsidRDefault="00804BCA" w:rsidP="00804BCA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804BCA" w:rsidRDefault="00804BCA" w:rsidP="00804BCA">
            <w:pPr>
              <w:pStyle w:val="TableParagraph"/>
              <w:bidi/>
              <w:spacing w:before="203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804BCA" w:rsidTr="00804BCA">
        <w:trPr>
          <w:trHeight w:val="508"/>
        </w:trPr>
        <w:tc>
          <w:tcPr>
            <w:tcW w:w="1935" w:type="dxa"/>
          </w:tcPr>
          <w:p w:rsidR="00804BCA" w:rsidRDefault="00804BCA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804BCA" w:rsidRDefault="00804BCA" w:rsidP="00804BCA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804BCA" w:rsidRDefault="00804BCA" w:rsidP="00804BCA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804BCA" w:rsidTr="00804BCA">
        <w:trPr>
          <w:trHeight w:val="508"/>
        </w:trPr>
        <w:tc>
          <w:tcPr>
            <w:tcW w:w="1935" w:type="dxa"/>
            <w:shd w:val="clear" w:color="auto" w:fill="DAEDF3"/>
          </w:tcPr>
          <w:p w:rsidR="00804BCA" w:rsidRDefault="00804BCA" w:rsidP="00804BCA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804BCA" w:rsidRDefault="006C28FE" w:rsidP="00452EE7">
            <w:pPr>
              <w:pStyle w:val="TableParagraph"/>
              <w:numPr>
                <w:ilvl w:val="0"/>
                <w:numId w:val="68"/>
              </w:numPr>
              <w:rPr>
                <w:rFonts w:ascii="Times New Roman"/>
              </w:rPr>
            </w:pPr>
            <w:r w:rsidRPr="006C28FE">
              <w:rPr>
                <w:rFonts w:ascii="Times New Roman"/>
              </w:rPr>
              <w:t>Criminal Law by Dressler, Joshua</w:t>
            </w:r>
          </w:p>
          <w:p w:rsidR="006C28FE" w:rsidRDefault="006C28FE" w:rsidP="00452EE7">
            <w:pPr>
              <w:pStyle w:val="TableParagraph"/>
              <w:numPr>
                <w:ilvl w:val="0"/>
                <w:numId w:val="68"/>
              </w:numPr>
              <w:rPr>
                <w:rFonts w:ascii="Times New Roman"/>
              </w:rPr>
            </w:pPr>
            <w:r w:rsidRPr="006C28FE">
              <w:rPr>
                <w:rFonts w:ascii="Times New Roman"/>
              </w:rPr>
              <w:t>Forensic Evidence: Science and the Criminal Law by Moenssens, Starrs, Henderson</w:t>
            </w:r>
          </w:p>
        </w:tc>
        <w:tc>
          <w:tcPr>
            <w:tcW w:w="2715" w:type="dxa"/>
          </w:tcPr>
          <w:p w:rsidR="00804BCA" w:rsidRDefault="006C28FE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No</w:t>
            </w:r>
          </w:p>
          <w:p w:rsidR="006C28FE" w:rsidRDefault="006C28FE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yes</w:t>
            </w:r>
          </w:p>
        </w:tc>
      </w:tr>
      <w:tr w:rsidR="00804BCA" w:rsidTr="00804BCA">
        <w:trPr>
          <w:trHeight w:val="859"/>
        </w:trPr>
        <w:tc>
          <w:tcPr>
            <w:tcW w:w="1935" w:type="dxa"/>
            <w:shd w:val="clear" w:color="auto" w:fill="DAEDF3"/>
          </w:tcPr>
          <w:p w:rsidR="00804BCA" w:rsidRDefault="00804BCA" w:rsidP="00804BCA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804BCA" w:rsidRDefault="00804BCA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804BCA" w:rsidRDefault="00804BCA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804BCA" w:rsidTr="00804BCA">
        <w:trPr>
          <w:trHeight w:val="510"/>
        </w:trPr>
        <w:tc>
          <w:tcPr>
            <w:tcW w:w="1935" w:type="dxa"/>
            <w:shd w:val="clear" w:color="auto" w:fill="DAEDF3"/>
          </w:tcPr>
          <w:p w:rsidR="00804BCA" w:rsidRDefault="00804BCA" w:rsidP="00804BCA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804BCA" w:rsidRDefault="00804BCA" w:rsidP="00804BCA">
            <w:pPr>
              <w:pStyle w:val="TableParagraph"/>
              <w:rPr>
                <w:rFonts w:ascii="Times New Roman"/>
              </w:rPr>
            </w:pPr>
          </w:p>
        </w:tc>
      </w:tr>
    </w:tbl>
    <w:p w:rsidR="00804BCA" w:rsidRDefault="00804BCA" w:rsidP="00804BCA">
      <w:pPr>
        <w:pStyle w:val="a3"/>
        <w:rPr>
          <w:rFonts w:ascii="Times New Roman"/>
          <w:b w:val="0"/>
          <w:sz w:val="20"/>
        </w:rPr>
      </w:pPr>
    </w:p>
    <w:p w:rsidR="00804BCA" w:rsidRDefault="00804BCA" w:rsidP="00804BCA">
      <w:pPr>
        <w:pStyle w:val="a3"/>
        <w:rPr>
          <w:rFonts w:ascii="Times New Roman"/>
          <w:b w:val="0"/>
          <w:sz w:val="20"/>
        </w:rPr>
      </w:pPr>
    </w:p>
    <w:p w:rsidR="00804BCA" w:rsidRDefault="00804BCA" w:rsidP="00804BCA">
      <w:pPr>
        <w:pStyle w:val="a3"/>
        <w:rPr>
          <w:rFonts w:ascii="Times New Roman"/>
          <w:b w:val="0"/>
          <w:sz w:val="20"/>
        </w:rPr>
      </w:pPr>
    </w:p>
    <w:p w:rsidR="00804BCA" w:rsidRDefault="00804BCA" w:rsidP="00804BCA">
      <w:pPr>
        <w:pStyle w:val="a3"/>
        <w:spacing w:before="218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737600" behindDoc="1" locked="0" layoutInCell="1" allowOverlap="1" wp14:anchorId="1AD4A006" wp14:editId="6A0BCFD5">
                <wp:simplePos x="0" y="0"/>
                <wp:positionH relativeFrom="page">
                  <wp:posOffset>498348</wp:posOffset>
                </wp:positionH>
                <wp:positionV relativeFrom="paragraph">
                  <wp:posOffset>304787</wp:posOffset>
                </wp:positionV>
                <wp:extent cx="6669405" cy="346075"/>
                <wp:effectExtent l="0" t="0" r="0" b="0"/>
                <wp:wrapTopAndBottom/>
                <wp:docPr id="151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346075"/>
                        </a:xfrm>
                        <a:prstGeom prst="rect">
                          <a:avLst/>
                        </a:prstGeom>
                        <a:solidFill>
                          <a:srgbClr val="FFE499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 w:rsidP="00804BCA">
                            <w:pPr>
                              <w:spacing w:before="2"/>
                              <w:ind w:left="5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Grading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Scheme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4A006" id="Textbox 68" o:spid="_x0000_s1032" type="#_x0000_t202" style="position:absolute;margin-left:39.25pt;margin-top:24pt;width:525.15pt;height:27.25pt;z-index:-25157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" fillcolor="#ffe499" strokeweight=".72pt">
                <v:path arrowok="t"/>
                <v:textbox inset="0,0,0,0">
                  <w:txbxContent>
                    <w:p w:rsidR="00FA4FEC" w:rsidRDefault="00FA4FEC" w:rsidP="00804BCA">
                      <w:pPr>
                        <w:spacing w:before="2"/>
                        <w:ind w:left="5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Grading</w:t>
                      </w:r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Scheme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04BCA" w:rsidRDefault="00804BCA" w:rsidP="00804BCA">
      <w:pPr>
        <w:pStyle w:val="a3"/>
        <w:rPr>
          <w:rFonts w:ascii="Times New Roman"/>
          <w:b w:val="0"/>
          <w:sz w:val="20"/>
        </w:rPr>
        <w:sectPr w:rsidR="00804BCA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804BCA" w:rsidTr="00804BCA">
        <w:trPr>
          <w:trHeight w:val="508"/>
        </w:trPr>
        <w:tc>
          <w:tcPr>
            <w:tcW w:w="10499" w:type="dxa"/>
            <w:gridSpan w:val="5"/>
            <w:shd w:val="clear" w:color="auto" w:fill="FFE499"/>
          </w:tcPr>
          <w:p w:rsidR="00804BCA" w:rsidRDefault="00804BCA" w:rsidP="00804BCA">
            <w:pPr>
              <w:pStyle w:val="TableParagraph"/>
              <w:bidi/>
              <w:spacing w:line="312" w:lineRule="exact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804BCA" w:rsidTr="00804BCA">
        <w:trPr>
          <w:trHeight w:val="448"/>
        </w:trPr>
        <w:tc>
          <w:tcPr>
            <w:tcW w:w="1620" w:type="dxa"/>
            <w:shd w:val="clear" w:color="auto" w:fill="ECECEC"/>
          </w:tcPr>
          <w:p w:rsidR="00804BCA" w:rsidRDefault="00804BCA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804BCA" w:rsidRDefault="00804BCA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804BCA" w:rsidRDefault="00804BCA" w:rsidP="00804BCA">
            <w:pPr>
              <w:pStyle w:val="TableParagraph"/>
              <w:bidi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804BCA" w:rsidRDefault="00804BCA" w:rsidP="00804BCA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804BCA" w:rsidRDefault="00804BCA" w:rsidP="00804BCA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804BCA" w:rsidTr="00804BCA">
        <w:trPr>
          <w:trHeight w:val="450"/>
        </w:trPr>
        <w:tc>
          <w:tcPr>
            <w:tcW w:w="1620" w:type="dxa"/>
            <w:vMerge w:val="restart"/>
          </w:tcPr>
          <w:p w:rsidR="00804BCA" w:rsidRDefault="00804BCA" w:rsidP="00804BCA">
            <w:pPr>
              <w:pStyle w:val="TableParagraph"/>
              <w:rPr>
                <w:rFonts w:ascii="Times New Roman"/>
              </w:rPr>
            </w:pPr>
          </w:p>
          <w:p w:rsidR="00804BCA" w:rsidRDefault="00804BCA" w:rsidP="00804BCA">
            <w:pPr>
              <w:pStyle w:val="TableParagraph"/>
              <w:spacing w:before="196"/>
              <w:rPr>
                <w:rFonts w:ascii="Times New Roman"/>
              </w:rPr>
            </w:pPr>
          </w:p>
          <w:p w:rsidR="00804BCA" w:rsidRDefault="00804BCA" w:rsidP="00804BCA">
            <w:pPr>
              <w:pStyle w:val="TableParagraph"/>
              <w:spacing w:line="403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804BCA" w:rsidRDefault="00804BCA" w:rsidP="00804BCA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804BCA" w:rsidRDefault="00804BCA" w:rsidP="00804BCA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04BCA" w:rsidRDefault="00804BCA" w:rsidP="00804BCA">
            <w:pPr>
              <w:pStyle w:val="TableParagraph"/>
              <w:spacing w:line="268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04BCA" w:rsidRDefault="00804BCA" w:rsidP="00804BCA">
            <w:pPr>
              <w:pStyle w:val="TableParagraph"/>
              <w:spacing w:line="268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804BCA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04BCA" w:rsidRDefault="00804BCA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04BCA" w:rsidRDefault="00804BCA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804BCA" w:rsidRDefault="00804BCA" w:rsidP="00804BCA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04BCA" w:rsidRDefault="00804BCA" w:rsidP="00804BCA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04BCA" w:rsidRDefault="00804BCA" w:rsidP="00804BCA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804BCA" w:rsidTr="00804BCA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804BCA" w:rsidRDefault="00804BCA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04BCA" w:rsidRDefault="00804BCA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804BCA" w:rsidRDefault="00804BCA" w:rsidP="00804BCA">
            <w:pPr>
              <w:pStyle w:val="TableParagraph"/>
              <w:bidi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04BCA" w:rsidRDefault="00804BCA" w:rsidP="00804BCA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04BCA" w:rsidRDefault="00804BCA" w:rsidP="00804BCA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804BCA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04BCA" w:rsidRDefault="00804BCA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04BCA" w:rsidRDefault="00804BCA" w:rsidP="00804BCA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804BCA" w:rsidRDefault="00804BCA" w:rsidP="00804BCA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04BCA" w:rsidRDefault="00804BCA" w:rsidP="00804BCA">
            <w:pPr>
              <w:pStyle w:val="TableParagraph"/>
              <w:spacing w:line="268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04BCA" w:rsidRDefault="00804BCA" w:rsidP="00804BCA">
            <w:pPr>
              <w:pStyle w:val="TableParagraph"/>
              <w:spacing w:line="268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804BCA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04BCA" w:rsidRDefault="00804BCA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04BCA" w:rsidRDefault="00804BCA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804BCA" w:rsidRDefault="00804BCA" w:rsidP="00804BCA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04BCA" w:rsidRDefault="00804BCA" w:rsidP="00804BCA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04BCA" w:rsidRDefault="00804BCA" w:rsidP="00804BCA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804BCA" w:rsidTr="00804BCA">
        <w:trPr>
          <w:trHeight w:val="474"/>
        </w:trPr>
        <w:tc>
          <w:tcPr>
            <w:tcW w:w="1620" w:type="dxa"/>
            <w:vMerge w:val="restart"/>
          </w:tcPr>
          <w:p w:rsidR="00804BCA" w:rsidRDefault="00804BCA" w:rsidP="00804BCA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804BCA" w:rsidRDefault="00804BCA" w:rsidP="00804BCA">
            <w:pPr>
              <w:pStyle w:val="TableParagraph"/>
              <w:spacing w:before="8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804BCA" w:rsidRDefault="00804BCA" w:rsidP="00804BCA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04BCA" w:rsidRDefault="00804BCA" w:rsidP="00804BCA">
            <w:pPr>
              <w:pStyle w:val="TableParagraph"/>
              <w:spacing w:before="8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04BCA" w:rsidRDefault="00804BCA" w:rsidP="00804BCA">
            <w:pPr>
              <w:pStyle w:val="TableParagraph"/>
              <w:spacing w:before="8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804BCA" w:rsidTr="00804BCA">
        <w:trPr>
          <w:trHeight w:val="451"/>
        </w:trPr>
        <w:tc>
          <w:tcPr>
            <w:tcW w:w="1620" w:type="dxa"/>
            <w:vMerge/>
            <w:tcBorders>
              <w:top w:val="nil"/>
            </w:tcBorders>
          </w:tcPr>
          <w:p w:rsidR="00804BCA" w:rsidRDefault="00804BCA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04BCA" w:rsidRDefault="00804BCA" w:rsidP="00804BCA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804BCA" w:rsidRDefault="00804BCA" w:rsidP="00804BCA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04BCA" w:rsidRDefault="00804BCA" w:rsidP="00804BCA">
            <w:pPr>
              <w:pStyle w:val="TableParagraph"/>
              <w:spacing w:line="268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04BCA" w:rsidRDefault="00804BCA" w:rsidP="00804BCA">
            <w:pPr>
              <w:pStyle w:val="TableParagraph"/>
              <w:spacing w:line="268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804BCA" w:rsidTr="00804BCA">
        <w:trPr>
          <w:trHeight w:val="450"/>
        </w:trPr>
        <w:tc>
          <w:tcPr>
            <w:tcW w:w="1620" w:type="dxa"/>
            <w:shd w:val="clear" w:color="auto" w:fill="FF8080"/>
          </w:tcPr>
          <w:p w:rsidR="00804BCA" w:rsidRDefault="00804BCA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804BCA" w:rsidRDefault="00804BCA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804BCA" w:rsidRDefault="00804BCA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804BCA" w:rsidRDefault="00804BCA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804BCA" w:rsidRDefault="00804BCA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804BCA" w:rsidTr="00804BCA">
        <w:trPr>
          <w:trHeight w:val="1319"/>
        </w:trPr>
        <w:tc>
          <w:tcPr>
            <w:tcW w:w="10499" w:type="dxa"/>
            <w:gridSpan w:val="5"/>
          </w:tcPr>
          <w:p w:rsidR="00804BCA" w:rsidRDefault="00804BCA" w:rsidP="00804BCA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804BCA" w:rsidRDefault="00804BCA" w:rsidP="00BD50DA"/>
    <w:p w:rsidR="00804BCA" w:rsidRDefault="00804BCA" w:rsidP="00BD50DA"/>
    <w:p w:rsidR="00804BCA" w:rsidRDefault="00804BCA" w:rsidP="00BD50DA"/>
    <w:p w:rsidR="0083701C" w:rsidRDefault="0083701C" w:rsidP="00BD50DA"/>
    <w:p w:rsidR="0083701C" w:rsidRDefault="0083701C" w:rsidP="00BD50DA"/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83701C" w:rsidTr="00804BCA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83701C" w:rsidRDefault="0083701C" w:rsidP="00804BCA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83701C" w:rsidRDefault="0083701C" w:rsidP="00804BCA">
            <w:pPr>
              <w:pStyle w:val="TableParagraph"/>
              <w:bidi/>
              <w:spacing w:before="95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83701C" w:rsidTr="00804BCA">
        <w:trPr>
          <w:trHeight w:val="556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13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83701C" w:rsidRDefault="0083701C" w:rsidP="00804BCA">
            <w:pPr>
              <w:pStyle w:val="TableParagraph"/>
              <w:spacing w:before="80"/>
              <w:ind w:left="1503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pacing w:val="-2"/>
                <w:sz w:val="32"/>
              </w:rPr>
              <w:t>Biochemistry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83701C" w:rsidRDefault="0083701C" w:rsidP="00804BCA">
            <w:pPr>
              <w:pStyle w:val="TableParagraph"/>
              <w:spacing w:before="13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83701C" w:rsidTr="00804BCA">
        <w:trPr>
          <w:trHeight w:val="457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83701C" w:rsidRDefault="0083701C" w:rsidP="00804BCA">
            <w:pPr>
              <w:pStyle w:val="TableParagraph"/>
              <w:spacing w:before="78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83701C" w:rsidRDefault="0083701C" w:rsidP="00804BCA">
            <w:pPr>
              <w:pStyle w:val="TableParagraph"/>
              <w:spacing w:before="120" w:line="283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83701C" w:rsidRDefault="0083701C" w:rsidP="00804BCA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83701C" w:rsidRDefault="0083701C" w:rsidP="00804BCA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83701C" w:rsidRDefault="0083701C" w:rsidP="00804BCA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83701C" w:rsidRDefault="0083701C" w:rsidP="00804BCA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83701C" w:rsidRDefault="0083701C" w:rsidP="00804BCA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83701C" w:rsidTr="00804BCA">
        <w:trPr>
          <w:trHeight w:val="509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83701C" w:rsidRDefault="003B1304" w:rsidP="00804BCA">
            <w:pPr>
              <w:pStyle w:val="TableParagraph"/>
              <w:spacing w:before="72"/>
              <w:ind w:left="104" w:right="175"/>
              <w:jc w:val="center"/>
              <w:rPr>
                <w:rFonts w:ascii="Times New Roman"/>
                <w:sz w:val="28"/>
              </w:rPr>
            </w:pPr>
            <w:r w:rsidRPr="003B1304">
              <w:rPr>
                <w:rFonts w:ascii="Times New Roman"/>
                <w:spacing w:val="-2"/>
                <w:sz w:val="28"/>
              </w:rPr>
              <w:t>FOR23010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</w:tr>
      <w:tr w:rsidR="0083701C" w:rsidTr="00804BCA">
        <w:trPr>
          <w:trHeight w:val="457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83701C" w:rsidRDefault="003B1304" w:rsidP="00804BCA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6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</w:tr>
      <w:tr w:rsidR="0083701C" w:rsidTr="00804BCA">
        <w:trPr>
          <w:trHeight w:val="458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83701C" w:rsidRDefault="003B1304" w:rsidP="00804BCA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</w:tr>
      <w:tr w:rsidR="0083701C" w:rsidTr="00804BCA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83701C" w:rsidRDefault="003B1304" w:rsidP="00804BCA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2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83701C" w:rsidRDefault="003B1304" w:rsidP="00804BCA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3</w:t>
            </w:r>
          </w:p>
        </w:tc>
      </w:tr>
      <w:tr w:rsidR="0083701C" w:rsidTr="00804BCA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83701C" w:rsidRDefault="0083701C" w:rsidP="00804BCA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83701C" w:rsidRDefault="0083701C" w:rsidP="00804BCA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83701C" w:rsidTr="00804BCA">
        <w:trPr>
          <w:trHeight w:val="448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83701C" w:rsidRDefault="003B1304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Hayrar khadem</w:t>
            </w:r>
          </w:p>
        </w:tc>
        <w:tc>
          <w:tcPr>
            <w:tcW w:w="113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3701C" w:rsidRDefault="003B1304" w:rsidP="00804BCA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Hydar.shubber@qu.edu.iq</w:t>
            </w:r>
          </w:p>
        </w:tc>
      </w:tr>
      <w:tr w:rsidR="0083701C" w:rsidTr="00804BCA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4"/>
              </w:rPr>
              <w:t xml:space="preserve"> Title</w:t>
            </w:r>
          </w:p>
        </w:tc>
        <w:tc>
          <w:tcPr>
            <w:tcW w:w="2115" w:type="dxa"/>
          </w:tcPr>
          <w:p w:rsidR="0083701C" w:rsidRDefault="0083701C" w:rsidP="00804BCA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83701C" w:rsidRDefault="0083701C" w:rsidP="00804BCA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83701C" w:rsidRDefault="0083701C" w:rsidP="00804BCA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83701C" w:rsidTr="00804BCA">
        <w:trPr>
          <w:trHeight w:val="448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83701C" w:rsidRDefault="0083701C" w:rsidP="00804BCA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3701C" w:rsidRDefault="0083701C" w:rsidP="00804BCA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83701C" w:rsidTr="00804BCA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83701C" w:rsidRDefault="0083701C" w:rsidP="00804BCA">
            <w:pPr>
              <w:pStyle w:val="TableParagraph"/>
              <w:spacing w:before="80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3701C" w:rsidRDefault="0083701C" w:rsidP="00804BCA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83701C" w:rsidTr="00804BCA">
        <w:trPr>
          <w:trHeight w:val="741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83701C" w:rsidRDefault="003B1304" w:rsidP="003B1304">
            <w:pPr>
              <w:pStyle w:val="TableParagraph"/>
              <w:spacing w:before="224"/>
              <w:ind w:left="468"/>
            </w:pPr>
            <w:r>
              <w:rPr>
                <w:spacing w:val="-2"/>
              </w:rPr>
              <w:t>02</w:t>
            </w:r>
            <w:r w:rsidR="0083701C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83701C" w:rsidRDefault="0083701C" w:rsidP="00804BCA">
            <w:pPr>
              <w:pStyle w:val="TableParagraph"/>
              <w:spacing w:before="224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83701C" w:rsidRDefault="0083701C" w:rsidP="00804BCA">
            <w:pPr>
              <w:pStyle w:val="TableParagraph"/>
              <w:spacing w:before="224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162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83701C" w:rsidTr="00804BCA">
        <w:trPr>
          <w:trHeight w:val="1317"/>
        </w:trPr>
        <w:tc>
          <w:tcPr>
            <w:tcW w:w="10459" w:type="dxa"/>
            <w:gridSpan w:val="4"/>
            <w:shd w:val="clear" w:color="auto" w:fill="FCE9D9"/>
          </w:tcPr>
          <w:p w:rsidR="0083701C" w:rsidRDefault="0083701C" w:rsidP="00804BCA">
            <w:pPr>
              <w:pStyle w:val="TableParagraph"/>
              <w:spacing w:before="2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83701C" w:rsidRDefault="0083701C" w:rsidP="00804BCA">
            <w:pPr>
              <w:pStyle w:val="TableParagraph"/>
              <w:bidi/>
              <w:spacing w:before="321"/>
              <w:ind w:left="371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83701C" w:rsidTr="00804BCA">
        <w:trPr>
          <w:trHeight w:val="561"/>
        </w:trPr>
        <w:tc>
          <w:tcPr>
            <w:tcW w:w="2564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83701C" w:rsidRDefault="00416691" w:rsidP="00804BCA">
            <w:pPr>
              <w:pStyle w:val="TableParagraph"/>
              <w:spacing w:line="265" w:lineRule="exact"/>
              <w:ind w:left="108"/>
            </w:pPr>
            <w:r>
              <w:t>1</w:t>
            </w:r>
          </w:p>
        </w:tc>
        <w:tc>
          <w:tcPr>
            <w:tcW w:w="1604" w:type="dxa"/>
            <w:shd w:val="clear" w:color="auto" w:fill="DEEBF6"/>
          </w:tcPr>
          <w:p w:rsidR="0083701C" w:rsidRDefault="0083701C" w:rsidP="00804BCA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83701C" w:rsidRDefault="00416691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1</w:t>
            </w:r>
          </w:p>
        </w:tc>
      </w:tr>
      <w:tr w:rsidR="0083701C" w:rsidTr="00804BCA">
        <w:trPr>
          <w:trHeight w:val="564"/>
        </w:trPr>
        <w:tc>
          <w:tcPr>
            <w:tcW w:w="2564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83701C" w:rsidRDefault="00416691" w:rsidP="00804BCA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1</w:t>
            </w:r>
          </w:p>
        </w:tc>
        <w:tc>
          <w:tcPr>
            <w:tcW w:w="1604" w:type="dxa"/>
            <w:shd w:val="clear" w:color="auto" w:fill="DEEBF6"/>
          </w:tcPr>
          <w:p w:rsidR="0083701C" w:rsidRDefault="0083701C" w:rsidP="00804BCA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83701C" w:rsidRDefault="00416691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3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80256" behindDoc="1" locked="0" layoutInCell="1" allowOverlap="1" wp14:anchorId="605A6246" wp14:editId="0678EE93">
                <wp:simplePos x="0" y="0"/>
                <wp:positionH relativeFrom="page">
                  <wp:posOffset>502919</wp:posOffset>
                </wp:positionH>
                <wp:positionV relativeFrom="paragraph">
                  <wp:posOffset>166357</wp:posOffset>
                </wp:positionV>
                <wp:extent cx="6640195" cy="695325"/>
                <wp:effectExtent l="0" t="0" r="0" b="0"/>
                <wp:wrapTopAndBottom/>
                <wp:docPr id="123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0195" cy="695325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 w:rsidP="0083701C">
                            <w:pPr>
                              <w:spacing w:line="342" w:lineRule="exact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Module</w:t>
                            </w:r>
                            <w:r>
                              <w:rPr>
                                <w:b/>
                                <w:color w:val="17365D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Aims,</w:t>
                            </w:r>
                            <w:r>
                              <w:rPr>
                                <w:b/>
                                <w:color w:val="17365D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Learning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Outcomes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17365D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Indicative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pacing w:val="-2"/>
                                <w:sz w:val="28"/>
                              </w:rPr>
                              <w:t>Contents</w:t>
                            </w:r>
                          </w:p>
                          <w:p w:rsidR="00FA4FEC" w:rsidRDefault="00FA4FEC" w:rsidP="0083701C">
                            <w:pPr>
                              <w:bidi/>
                              <w:spacing w:before="203"/>
                              <w:ind w:left="2727"/>
                              <w:rPr>
                                <w:rFonts w:asci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أهداف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7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المادة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الدراسية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7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ونتائج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التعلم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7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والمحتويات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الإرشادية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A6246" id="_x0000_s1033" type="#_x0000_t202" style="position:absolute;margin-left:39.6pt;margin-top:13.1pt;width:522.85pt;height:54.75pt;z-index:-25163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" fillcolor="#fce9d9" strokeweight=".16931mm">
                <v:path arrowok="t"/>
                <v:textbox inset="0,0,0,0">
                  <w:txbxContent>
                    <w:p w:rsidR="00FA4FEC" w:rsidRDefault="00FA4FEC" w:rsidP="0083701C">
                      <w:pPr>
                        <w:spacing w:line="342" w:lineRule="exact"/>
                        <w:ind w:right="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17365D"/>
                          <w:sz w:val="28"/>
                        </w:rPr>
                        <w:t>Module</w:t>
                      </w:r>
                      <w:r>
                        <w:rPr>
                          <w:b/>
                          <w:color w:val="17365D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Aims,</w:t>
                      </w:r>
                      <w:r>
                        <w:rPr>
                          <w:b/>
                          <w:color w:val="17365D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Learning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Outcomes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and</w:t>
                      </w:r>
                      <w:r>
                        <w:rPr>
                          <w:b/>
                          <w:color w:val="17365D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Indicative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pacing w:val="-2"/>
                          <w:sz w:val="28"/>
                        </w:rPr>
                        <w:t>Contents</w:t>
                      </w:r>
                    </w:p>
                    <w:p w:rsidR="00FA4FEC" w:rsidRDefault="00FA4FEC" w:rsidP="0083701C">
                      <w:pPr>
                        <w:bidi/>
                        <w:spacing w:before="203"/>
                        <w:ind w:left="2727"/>
                        <w:rPr>
                          <w:rFonts w:asci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أهداف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7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المادة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الدراسية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7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ونتائج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التعلم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7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والمحتويات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الإرشادية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3701C" w:rsidRDefault="0083701C" w:rsidP="0083701C">
      <w:pPr>
        <w:pStyle w:val="a3"/>
        <w:rPr>
          <w:rFonts w:ascii="Times New Roman"/>
          <w:b w:val="0"/>
          <w:sz w:val="20"/>
        </w:rPr>
        <w:sectPr w:rsidR="0083701C" w:rsidSect="0083701C">
          <w:type w:val="continuous"/>
          <w:pgSz w:w="11910" w:h="16840"/>
          <w:pgMar w:top="142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83701C" w:rsidTr="00804BCA">
        <w:trPr>
          <w:trHeight w:val="1852"/>
        </w:trPr>
        <w:tc>
          <w:tcPr>
            <w:tcW w:w="2564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191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83701C" w:rsidRDefault="0083701C" w:rsidP="00804BCA">
            <w:pPr>
              <w:pStyle w:val="TableParagraph"/>
              <w:bidi/>
              <w:spacing w:before="197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83701C" w:rsidRDefault="0083701C" w:rsidP="003B1304">
            <w:pPr>
              <w:pStyle w:val="TableParagraph"/>
              <w:spacing w:line="276" w:lineRule="auto"/>
              <w:ind w:left="108" w:right="165"/>
            </w:pPr>
            <w:r>
              <w:t>The main goal of theoretical biochemistry part one: (Theoretical Biochemistry 1) Enabling</w:t>
            </w:r>
            <w:r>
              <w:rPr>
                <w:spacing w:val="-4"/>
              </w:rPr>
              <w:t xml:space="preserve"> </w:t>
            </w: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identify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chemical</w:t>
            </w:r>
            <w:r>
              <w:rPr>
                <w:spacing w:val="-6"/>
              </w:rPr>
              <w:t xml:space="preserve"> </w:t>
            </w:r>
            <w:r>
              <w:t>composition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cell</w:t>
            </w:r>
            <w:r>
              <w:rPr>
                <w:spacing w:val="-3"/>
              </w:rPr>
              <w:t xml:space="preserve"> </w:t>
            </w:r>
            <w:r>
              <w:t>parts, by studying the cellular components of these organisms and studying the importance, classification, structures and interactions of carbohydrates, fats and proteins, in addition to</w:t>
            </w:r>
          </w:p>
          <w:p w:rsidR="0083701C" w:rsidRDefault="0083701C" w:rsidP="00804BCA">
            <w:pPr>
              <w:pStyle w:val="TableParagraph"/>
              <w:ind w:left="108"/>
            </w:pPr>
            <w:r>
              <w:t>identifying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importance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classification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enzymes,</w:t>
            </w:r>
            <w:r>
              <w:rPr>
                <w:spacing w:val="-6"/>
              </w:rPr>
              <w:t xml:space="preserve"> </w:t>
            </w:r>
            <w:r>
              <w:t>vitamins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nucleic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acids.</w:t>
            </w:r>
          </w:p>
        </w:tc>
      </w:tr>
      <w:tr w:rsidR="0083701C" w:rsidTr="00804BCA">
        <w:trPr>
          <w:trHeight w:val="2173"/>
        </w:trPr>
        <w:tc>
          <w:tcPr>
            <w:tcW w:w="2564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155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spacing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83701C" w:rsidRDefault="0083701C" w:rsidP="00804BCA">
            <w:pPr>
              <w:pStyle w:val="TableParagraph"/>
              <w:bidi/>
              <w:spacing w:before="151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83701C" w:rsidRDefault="0083701C" w:rsidP="00452EE7">
            <w:pPr>
              <w:pStyle w:val="TableParagraph"/>
              <w:numPr>
                <w:ilvl w:val="0"/>
                <w:numId w:val="35"/>
              </w:numPr>
              <w:tabs>
                <w:tab w:val="left" w:pos="337"/>
              </w:tabs>
              <w:spacing w:line="276" w:lineRule="auto"/>
              <w:ind w:right="237" w:firstLine="0"/>
              <w:jc w:val="both"/>
            </w:pPr>
            <w:r>
              <w:rPr>
                <w:color w:val="3E4952"/>
              </w:rPr>
              <w:t>Identifying the basics of biochemistry in terms of recognizing the importance and classification</w:t>
            </w:r>
            <w:r>
              <w:rPr>
                <w:color w:val="3E4952"/>
                <w:spacing w:val="-7"/>
              </w:rPr>
              <w:t xml:space="preserve"> </w:t>
            </w:r>
            <w:r>
              <w:rPr>
                <w:color w:val="3E4952"/>
              </w:rPr>
              <w:t>of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life</w:t>
            </w:r>
            <w:r>
              <w:rPr>
                <w:color w:val="3E4952"/>
                <w:spacing w:val="-6"/>
              </w:rPr>
              <w:t xml:space="preserve"> </w:t>
            </w:r>
            <w:r>
              <w:rPr>
                <w:color w:val="3E4952"/>
              </w:rPr>
              <w:t>molecules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(carbohydrates,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fats,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proteins,</w:t>
            </w:r>
            <w:r>
              <w:rPr>
                <w:color w:val="3E4952"/>
                <w:spacing w:val="-7"/>
              </w:rPr>
              <w:t xml:space="preserve"> </w:t>
            </w:r>
            <w:r>
              <w:rPr>
                <w:color w:val="3E4952"/>
              </w:rPr>
              <w:t>enzymes,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vitamins,</w:t>
            </w:r>
            <w:r>
              <w:rPr>
                <w:color w:val="3E4952"/>
                <w:spacing w:val="-6"/>
              </w:rPr>
              <w:t xml:space="preserve"> </w:t>
            </w:r>
            <w:r>
              <w:rPr>
                <w:color w:val="3E4952"/>
              </w:rPr>
              <w:t>and nucleic acids).</w:t>
            </w:r>
          </w:p>
          <w:p w:rsidR="0083701C" w:rsidRDefault="0083701C" w:rsidP="00452EE7">
            <w:pPr>
              <w:pStyle w:val="TableParagraph"/>
              <w:numPr>
                <w:ilvl w:val="0"/>
                <w:numId w:val="35"/>
              </w:numPr>
              <w:tabs>
                <w:tab w:val="left" w:pos="437"/>
              </w:tabs>
              <w:spacing w:before="157" w:line="276" w:lineRule="auto"/>
              <w:ind w:right="157" w:firstLine="100"/>
              <w:jc w:val="left"/>
            </w:pPr>
            <w:r>
              <w:rPr>
                <w:color w:val="3E4952"/>
              </w:rPr>
              <w:t>Identifying the chemical structures and interactions of the components of vital compounds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(carbohydrates,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fats,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proteins),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in</w:t>
            </w:r>
            <w:r>
              <w:rPr>
                <w:color w:val="3E4952"/>
                <w:spacing w:val="-6"/>
              </w:rPr>
              <w:t xml:space="preserve"> </w:t>
            </w:r>
            <w:r>
              <w:rPr>
                <w:color w:val="3E4952"/>
              </w:rPr>
              <w:t>addition</w:t>
            </w:r>
            <w:r>
              <w:rPr>
                <w:color w:val="3E4952"/>
                <w:spacing w:val="-8"/>
              </w:rPr>
              <w:t xml:space="preserve"> </w:t>
            </w:r>
            <w:r>
              <w:rPr>
                <w:color w:val="3E4952"/>
              </w:rPr>
              <w:t>to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identifying</w:t>
            </w:r>
            <w:r>
              <w:rPr>
                <w:color w:val="3E4952"/>
                <w:spacing w:val="-7"/>
              </w:rPr>
              <w:t xml:space="preserve"> </w:t>
            </w:r>
            <w:r>
              <w:rPr>
                <w:color w:val="3E4952"/>
              </w:rPr>
              <w:t>the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composition of nitrogenous bases and nucleotides and their interdependence in nucleic acids.</w: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9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83701C" w:rsidTr="00804BCA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83701C" w:rsidRDefault="0083701C" w:rsidP="00804BCA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83701C" w:rsidRDefault="0083701C" w:rsidP="00804BCA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83701C" w:rsidTr="00804BCA">
        <w:trPr>
          <w:trHeight w:val="5603"/>
        </w:trPr>
        <w:tc>
          <w:tcPr>
            <w:tcW w:w="2564" w:type="dxa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spacing w:before="69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83701C" w:rsidRDefault="0083701C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line="265" w:lineRule="exact"/>
              <w:ind w:left="337" w:hanging="229"/>
            </w:pPr>
            <w:r>
              <w:t>Providing</w:t>
            </w:r>
            <w:r>
              <w:rPr>
                <w:spacing w:val="-7"/>
              </w:rPr>
              <w:t xml:space="preserve"> </w:t>
            </w:r>
            <w:r>
              <w:t>printed</w:t>
            </w:r>
            <w:r>
              <w:rPr>
                <w:spacing w:val="-5"/>
              </w:rPr>
              <w:t xml:space="preserve"> </w:t>
            </w:r>
            <w:r>
              <w:t>lectures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5"/>
              </w:rPr>
              <w:t xml:space="preserve"> </w:t>
            </w:r>
            <w:r>
              <w:t>modern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diverse</w:t>
            </w:r>
            <w:r>
              <w:rPr>
                <w:spacing w:val="-6"/>
              </w:rPr>
              <w:t xml:space="preserve"> </w:t>
            </w:r>
            <w:r>
              <w:t>sources</w:t>
            </w:r>
            <w:r>
              <w:rPr>
                <w:spacing w:val="-3"/>
              </w:rPr>
              <w:t xml:space="preserve"> </w:t>
            </w:r>
            <w:r>
              <w:t>rich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examples.</w:t>
            </w:r>
          </w:p>
          <w:p w:rsidR="0083701C" w:rsidRDefault="0083701C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before="199"/>
              <w:ind w:left="337" w:hanging="229"/>
            </w:pPr>
            <w:r>
              <w:t>.</w:t>
            </w:r>
            <w:r>
              <w:rPr>
                <w:spacing w:val="-4"/>
              </w:rPr>
              <w:t xml:space="preserve"> </w:t>
            </w:r>
            <w:r>
              <w:t>Recent</w:t>
            </w:r>
            <w:r>
              <w:rPr>
                <w:spacing w:val="-5"/>
              </w:rPr>
              <w:t xml:space="preserve"> </w:t>
            </w:r>
            <w:r>
              <w:t>books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approved</w:t>
            </w:r>
            <w:r>
              <w:rPr>
                <w:spacing w:val="-3"/>
              </w:rPr>
              <w:t xml:space="preserve"> </w:t>
            </w:r>
            <w:r>
              <w:t>scientific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references.</w:t>
            </w:r>
          </w:p>
          <w:p w:rsidR="0083701C" w:rsidRDefault="0083701C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before="202"/>
              <w:ind w:left="337" w:hanging="229"/>
            </w:pPr>
            <w:r>
              <w:t>Using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slide</w:t>
            </w:r>
            <w:r>
              <w:rPr>
                <w:spacing w:val="-5"/>
              </w:rPr>
              <w:t xml:space="preserve"> </w:t>
            </w:r>
            <w:r>
              <w:t>show</w:t>
            </w:r>
            <w:r>
              <w:rPr>
                <w:spacing w:val="-7"/>
              </w:rPr>
              <w:t xml:space="preserve"> </w:t>
            </w:r>
            <w:r>
              <w:t>method</w:t>
            </w:r>
            <w:r>
              <w:rPr>
                <w:spacing w:val="-6"/>
              </w:rPr>
              <w:t xml:space="preserve"> </w:t>
            </w:r>
            <w:r>
              <w:t>+</w:t>
            </w:r>
            <w:r>
              <w:rPr>
                <w:spacing w:val="-7"/>
              </w:rPr>
              <w:t xml:space="preserve"> </w:t>
            </w:r>
            <w:r>
              <w:t>(Datashow)</w:t>
            </w:r>
            <w:r>
              <w:rPr>
                <w:spacing w:val="-5"/>
              </w:rPr>
              <w:t xml:space="preserve"> </w:t>
            </w:r>
            <w:r>
              <w:t>introductory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videos.</w:t>
            </w:r>
          </w:p>
          <w:p w:rsidR="0083701C" w:rsidRDefault="0083701C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before="199" w:line="276" w:lineRule="auto"/>
              <w:ind w:left="108" w:right="706" w:firstLine="0"/>
            </w:pPr>
            <w:r>
              <w:t>Asking</w:t>
            </w:r>
            <w:r>
              <w:rPr>
                <w:spacing w:val="-3"/>
              </w:rPr>
              <w:t xml:space="preserve"> </w:t>
            </w:r>
            <w:r>
              <w:t>deductive</w:t>
            </w:r>
            <w:r>
              <w:rPr>
                <w:spacing w:val="-5"/>
              </w:rPr>
              <w:t xml:space="preserve"> </w:t>
            </w:r>
            <w:r>
              <w:t>questions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making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student</w:t>
            </w:r>
            <w:r>
              <w:rPr>
                <w:spacing w:val="-3"/>
              </w:rPr>
              <w:t xml:space="preserve"> </w:t>
            </w:r>
            <w:r>
              <w:t>rely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understanding</w:t>
            </w:r>
            <w:r>
              <w:rPr>
                <w:spacing w:val="-4"/>
              </w:rPr>
              <w:t xml:space="preserve"> </w:t>
            </w:r>
            <w:r>
              <w:t>in explaining things.</w:t>
            </w:r>
          </w:p>
          <w:p w:rsidR="0083701C" w:rsidRDefault="0083701C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before="161" w:line="276" w:lineRule="auto"/>
              <w:ind w:left="108" w:right="167" w:firstLine="0"/>
            </w:pPr>
            <w:r>
              <w:t>Conducting</w:t>
            </w:r>
            <w:r>
              <w:rPr>
                <w:spacing w:val="-5"/>
              </w:rPr>
              <w:t xml:space="preserve"> </w:t>
            </w:r>
            <w:r>
              <w:t>panel</w:t>
            </w:r>
            <w:r>
              <w:rPr>
                <w:spacing w:val="-3"/>
              </w:rPr>
              <w:t xml:space="preserve"> </w:t>
            </w:r>
            <w:r>
              <w:t>discussions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groups</w:t>
            </w:r>
            <w:r>
              <w:rPr>
                <w:spacing w:val="-3"/>
              </w:rPr>
              <w:t xml:space="preserve"> </w:t>
            </w:r>
            <w:r>
              <w:t>during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lecture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discussed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a scientific manner and make the student search in external sources to find recent information on the subject that enables the student to manage the discussion.</w:t>
            </w:r>
          </w:p>
          <w:p w:rsidR="0083701C" w:rsidRDefault="0083701C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before="160" w:line="273" w:lineRule="auto"/>
              <w:ind w:left="108" w:right="262" w:firstLine="0"/>
            </w:pPr>
            <w:r>
              <w:t>Involve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4"/>
              </w:rPr>
              <w:t xml:space="preserve"> </w:t>
            </w:r>
            <w:r>
              <w:t>students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direct</w:t>
            </w:r>
            <w:r>
              <w:rPr>
                <w:spacing w:val="-3"/>
              </w:rPr>
              <w:t xml:space="preserve"> </w:t>
            </w:r>
            <w:r>
              <w:t>questions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draw</w:t>
            </w:r>
            <w:r>
              <w:rPr>
                <w:spacing w:val="-5"/>
              </w:rPr>
              <w:t xml:space="preserve"> </w:t>
            </w:r>
            <w:r>
              <w:t>everyone's</w:t>
            </w:r>
            <w:r>
              <w:rPr>
                <w:spacing w:val="-3"/>
              </w:rPr>
              <w:t xml:space="preserve"> </w:t>
            </w:r>
            <w:r>
              <w:t>attention</w:t>
            </w:r>
            <w:r>
              <w:rPr>
                <w:spacing w:val="-4"/>
              </w:rPr>
              <w:t xml:space="preserve"> </w:t>
            </w:r>
            <w:r>
              <w:t>during</w:t>
            </w:r>
            <w:r>
              <w:rPr>
                <w:spacing w:val="-4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lecture.</w:t>
            </w:r>
          </w:p>
          <w:p w:rsidR="0083701C" w:rsidRDefault="0083701C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before="166" w:line="273" w:lineRule="auto"/>
              <w:ind w:left="108" w:right="469" w:firstLine="0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modern</w:t>
            </w:r>
            <w:r>
              <w:rPr>
                <w:spacing w:val="-2"/>
              </w:rPr>
              <w:t xml:space="preserve"> </w:t>
            </w:r>
            <w:r>
              <w:t>scientific</w:t>
            </w:r>
            <w:r>
              <w:rPr>
                <w:spacing w:val="-2"/>
              </w:rPr>
              <w:t xml:space="preserve"> </w:t>
            </w:r>
            <w:r>
              <w:t>research</w:t>
            </w:r>
            <w:r>
              <w:rPr>
                <w:spacing w:val="-2"/>
              </w:rPr>
              <w:t xml:space="preserve"> </w:t>
            </w:r>
            <w:r>
              <w:t>related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scientific</w:t>
            </w:r>
            <w:r>
              <w:rPr>
                <w:spacing w:val="-5"/>
              </w:rPr>
              <w:t xml:space="preserve"> </w:t>
            </w:r>
            <w:r>
              <w:t>vocabulary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 lectures under study.</w:t>
            </w:r>
          </w:p>
          <w:p w:rsidR="0083701C" w:rsidRDefault="0083701C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79"/>
              </w:tabs>
              <w:spacing w:before="165" w:line="273" w:lineRule="auto"/>
              <w:ind w:left="108" w:right="100" w:firstLine="0"/>
            </w:pPr>
            <w:r>
              <w:t>Using</w:t>
            </w:r>
            <w:r>
              <w:rPr>
                <w:spacing w:val="39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Internet</w:t>
            </w:r>
            <w:r>
              <w:rPr>
                <w:spacing w:val="40"/>
              </w:rPr>
              <w:t xml:space="preserve"> </w:t>
            </w:r>
            <w:r>
              <w:t>to</w:t>
            </w:r>
            <w:r>
              <w:rPr>
                <w:spacing w:val="38"/>
              </w:rPr>
              <w:t xml:space="preserve"> </w:t>
            </w:r>
            <w:r>
              <w:t>extract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37"/>
              </w:rPr>
              <w:t xml:space="preserve"> </w:t>
            </w:r>
            <w:r>
              <w:t>latest</w:t>
            </w:r>
            <w:r>
              <w:rPr>
                <w:spacing w:val="40"/>
              </w:rPr>
              <w:t xml:space="preserve"> </w:t>
            </w:r>
            <w:r>
              <w:t>scientific</w:t>
            </w:r>
            <w:r>
              <w:rPr>
                <w:spacing w:val="40"/>
              </w:rPr>
              <w:t xml:space="preserve"> </w:t>
            </w:r>
            <w:r>
              <w:t>developments</w:t>
            </w:r>
            <w:r>
              <w:rPr>
                <w:spacing w:val="37"/>
              </w:rPr>
              <w:t xml:space="preserve"> </w:t>
            </w:r>
            <w:r>
              <w:t>on</w:t>
            </w:r>
            <w:r>
              <w:rPr>
                <w:spacing w:val="39"/>
              </w:rPr>
              <w:t xml:space="preserve"> </w:t>
            </w:r>
            <w:r>
              <w:t>the</w:t>
            </w:r>
            <w:r>
              <w:rPr>
                <w:spacing w:val="37"/>
              </w:rPr>
              <w:t xml:space="preserve"> </w:t>
            </w:r>
            <w:r>
              <w:t>subject under study.</w: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20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83701C" w:rsidTr="00804BCA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83701C" w:rsidRDefault="0083701C" w:rsidP="00804BCA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83701C" w:rsidRDefault="0083701C" w:rsidP="003B1304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3B1304">
              <w:rPr>
                <w:rFonts w:ascii="Times New Roman" w:cs="Times New Roman"/>
                <w:color w:val="17365D"/>
                <w:w w:val="79"/>
                <w:sz w:val="28"/>
                <w:szCs w:val="28"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أسبوعا</w:t>
            </w:r>
          </w:p>
        </w:tc>
      </w:tr>
      <w:tr w:rsidR="0083701C" w:rsidTr="00804BCA">
        <w:trPr>
          <w:trHeight w:val="541"/>
        </w:trPr>
        <w:tc>
          <w:tcPr>
            <w:tcW w:w="4079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</w:tc>
        <w:tc>
          <w:tcPr>
            <w:tcW w:w="1275" w:type="dxa"/>
          </w:tcPr>
          <w:p w:rsidR="0083701C" w:rsidRDefault="00FC136D" w:rsidP="00804BCA">
            <w:pPr>
              <w:pStyle w:val="TableParagraph"/>
              <w:spacing w:line="290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13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</w:tc>
        <w:tc>
          <w:tcPr>
            <w:tcW w:w="1128" w:type="dxa"/>
          </w:tcPr>
          <w:p w:rsidR="0083701C" w:rsidRDefault="0083701C" w:rsidP="00804BCA">
            <w:pPr>
              <w:pStyle w:val="TableParagraph"/>
              <w:spacing w:line="290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:rsidR="0083701C" w:rsidRDefault="0083701C" w:rsidP="0083701C">
      <w:pPr>
        <w:pStyle w:val="TableParagraph"/>
        <w:spacing w:line="290" w:lineRule="exact"/>
        <w:jc w:val="center"/>
        <w:rPr>
          <w:sz w:val="24"/>
        </w:rPr>
        <w:sectPr w:rsidR="0083701C">
          <w:pgSz w:w="11910" w:h="16840"/>
          <w:pgMar w:top="1400" w:right="566" w:bottom="1224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806"/>
        <w:gridCol w:w="814"/>
        <w:gridCol w:w="461"/>
        <w:gridCol w:w="1443"/>
        <w:gridCol w:w="1321"/>
        <w:gridCol w:w="1212"/>
        <w:gridCol w:w="1174"/>
      </w:tblGrid>
      <w:tr w:rsidR="0083701C" w:rsidTr="00804BCA">
        <w:trPr>
          <w:trHeight w:val="518"/>
        </w:trPr>
        <w:tc>
          <w:tcPr>
            <w:tcW w:w="4078" w:type="dxa"/>
            <w:gridSpan w:val="3"/>
            <w:shd w:val="clear" w:color="auto" w:fill="DAEDF3"/>
          </w:tcPr>
          <w:p w:rsidR="0083701C" w:rsidRDefault="0083701C" w:rsidP="00804BCA">
            <w:pPr>
              <w:pStyle w:val="TableParagraph"/>
              <w:bidi/>
              <w:spacing w:line="270" w:lineRule="exact"/>
              <w:ind w:left="67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lastRenderedPageBreak/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  <w:gridSpan w:val="2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76" w:type="dxa"/>
            <w:gridSpan w:val="3"/>
            <w:shd w:val="clear" w:color="auto" w:fill="DEEBF6"/>
          </w:tcPr>
          <w:p w:rsidR="0083701C" w:rsidRDefault="0083701C" w:rsidP="00804BCA">
            <w:pPr>
              <w:pStyle w:val="TableParagraph"/>
              <w:bidi/>
              <w:spacing w:line="244" w:lineRule="exact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74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83701C" w:rsidTr="00804BCA">
        <w:trPr>
          <w:trHeight w:val="1060"/>
        </w:trPr>
        <w:tc>
          <w:tcPr>
            <w:tcW w:w="4078" w:type="dxa"/>
            <w:gridSpan w:val="3"/>
            <w:shd w:val="clear" w:color="auto" w:fill="DAEDF3"/>
          </w:tcPr>
          <w:p w:rsidR="0083701C" w:rsidRDefault="0083701C" w:rsidP="00804BCA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83701C" w:rsidRDefault="0083701C" w:rsidP="00804BCA">
            <w:pPr>
              <w:pStyle w:val="TableParagraph"/>
              <w:bidi/>
              <w:spacing w:before="246"/>
              <w:ind w:left="31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  <w:gridSpan w:val="2"/>
          </w:tcPr>
          <w:p w:rsidR="0083701C" w:rsidRDefault="00FC136D" w:rsidP="00804BCA">
            <w:pPr>
              <w:pStyle w:val="TableParagraph"/>
              <w:spacing w:before="258"/>
              <w:ind w:left="13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976" w:type="dxa"/>
            <w:gridSpan w:val="3"/>
            <w:shd w:val="clear" w:color="auto" w:fill="DEEBF6"/>
          </w:tcPr>
          <w:p w:rsidR="0083701C" w:rsidRDefault="0083701C" w:rsidP="00804BCA">
            <w:pPr>
              <w:pStyle w:val="TableParagraph"/>
              <w:spacing w:before="28"/>
              <w:ind w:left="108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83701C" w:rsidRDefault="0083701C" w:rsidP="00804BCA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74" w:type="dxa"/>
          </w:tcPr>
          <w:p w:rsidR="0083701C" w:rsidRDefault="0083701C" w:rsidP="00804BCA">
            <w:pPr>
              <w:pStyle w:val="TableParagraph"/>
              <w:spacing w:before="258"/>
              <w:ind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83701C" w:rsidTr="00804BCA">
        <w:trPr>
          <w:trHeight w:val="1060"/>
        </w:trPr>
        <w:tc>
          <w:tcPr>
            <w:tcW w:w="4078" w:type="dxa"/>
            <w:gridSpan w:val="3"/>
            <w:shd w:val="clear" w:color="auto" w:fill="DAEDF3"/>
          </w:tcPr>
          <w:p w:rsidR="0083701C" w:rsidRDefault="0083701C" w:rsidP="00804BCA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83701C" w:rsidRDefault="0083701C" w:rsidP="00804BCA">
            <w:pPr>
              <w:pStyle w:val="TableParagraph"/>
              <w:bidi/>
              <w:spacing w:before="246"/>
              <w:ind w:left="822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425" w:type="dxa"/>
            <w:gridSpan w:val="6"/>
          </w:tcPr>
          <w:p w:rsidR="0083701C" w:rsidRDefault="00FC136D" w:rsidP="00804BCA">
            <w:pPr>
              <w:pStyle w:val="TableParagraph"/>
              <w:spacing w:before="256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150</w:t>
            </w:r>
          </w:p>
        </w:tc>
      </w:tr>
      <w:tr w:rsidR="0083701C" w:rsidTr="00804BCA">
        <w:trPr>
          <w:trHeight w:val="1182"/>
        </w:trPr>
        <w:tc>
          <w:tcPr>
            <w:tcW w:w="10503" w:type="dxa"/>
            <w:gridSpan w:val="9"/>
            <w:shd w:val="clear" w:color="auto" w:fill="FCE9D9"/>
          </w:tcPr>
          <w:p w:rsidR="0083701C" w:rsidRDefault="0083701C" w:rsidP="00804BCA">
            <w:pPr>
              <w:pStyle w:val="TableParagraph"/>
              <w:spacing w:line="339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83701C" w:rsidRDefault="0083701C" w:rsidP="00804BCA">
            <w:pPr>
              <w:pStyle w:val="TableParagraph"/>
              <w:bidi/>
              <w:spacing w:before="258"/>
              <w:ind w:left="438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83701C" w:rsidTr="00804BCA">
        <w:trPr>
          <w:trHeight w:val="955"/>
        </w:trPr>
        <w:tc>
          <w:tcPr>
            <w:tcW w:w="3272" w:type="dxa"/>
            <w:gridSpan w:val="2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220"/>
              <w:ind w:left="160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4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220"/>
              <w:ind w:left="240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1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220"/>
              <w:ind w:left="10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6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44" w:line="312" w:lineRule="auto"/>
              <w:ind w:left="107" w:right="620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83701C" w:rsidTr="00804BCA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before="95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4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559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1" w:type="dxa"/>
          </w:tcPr>
          <w:p w:rsidR="0083701C" w:rsidRDefault="0083701C" w:rsidP="00804BCA">
            <w:pPr>
              <w:pStyle w:val="TableParagraph"/>
              <w:spacing w:line="265" w:lineRule="exact"/>
              <w:ind w:left="10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6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4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559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1" w:type="dxa"/>
          </w:tcPr>
          <w:p w:rsidR="0083701C" w:rsidRDefault="0083701C" w:rsidP="00804BCA">
            <w:pPr>
              <w:pStyle w:val="TableParagraph"/>
              <w:spacing w:line="265" w:lineRule="exact"/>
              <w:ind w:left="10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6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4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559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1" w:type="dxa"/>
          </w:tcPr>
          <w:p w:rsidR="0083701C" w:rsidRDefault="0083701C" w:rsidP="00804BCA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6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4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559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1" w:type="dxa"/>
          </w:tcPr>
          <w:p w:rsidR="0083701C" w:rsidRDefault="0083701C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6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83701C" w:rsidRDefault="0083701C" w:rsidP="00804BCA">
            <w:pPr>
              <w:pStyle w:val="TableParagraph"/>
              <w:spacing w:before="80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4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559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1" w:type="dxa"/>
          </w:tcPr>
          <w:p w:rsidR="0083701C" w:rsidRDefault="0083701C" w:rsidP="00804BCA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6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11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4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559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1" w:type="dxa"/>
          </w:tcPr>
          <w:p w:rsidR="0083701C" w:rsidRDefault="0083701C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6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08"/>
        </w:trPr>
        <w:tc>
          <w:tcPr>
            <w:tcW w:w="4892" w:type="dxa"/>
            <w:gridSpan w:val="4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4" w:type="dxa"/>
            <w:gridSpan w:val="2"/>
          </w:tcPr>
          <w:p w:rsidR="0083701C" w:rsidRDefault="0083701C" w:rsidP="00804BCA">
            <w:pPr>
              <w:pStyle w:val="TableParagraph"/>
              <w:spacing w:line="265" w:lineRule="exact"/>
              <w:ind w:left="144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1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6" w:type="dxa"/>
            <w:gridSpan w:val="2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2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83701C" w:rsidTr="00804BCA">
        <w:trPr>
          <w:trHeight w:val="1314"/>
        </w:trPr>
        <w:tc>
          <w:tcPr>
            <w:tcW w:w="10502" w:type="dxa"/>
            <w:gridSpan w:val="2"/>
            <w:shd w:val="clear" w:color="auto" w:fill="FCE9D9"/>
          </w:tcPr>
          <w:p w:rsidR="0083701C" w:rsidRDefault="0083701C" w:rsidP="00804BCA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83701C" w:rsidRDefault="0083701C" w:rsidP="00804BCA">
            <w:pPr>
              <w:pStyle w:val="TableParagraph"/>
              <w:bidi/>
              <w:spacing w:before="32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83701C" w:rsidRDefault="0083701C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83701C" w:rsidTr="00804BCA">
        <w:trPr>
          <w:trHeight w:val="564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83701C" w:rsidRPr="00363278" w:rsidRDefault="00FC136D" w:rsidP="00363278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b/>
              </w:rPr>
              <w:t xml:space="preserve"> </w:t>
            </w:r>
            <w:r w:rsidR="00363278" w:rsidRPr="0084106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Introduction to Biochemistry &amp; Water Chemistry</w:t>
            </w:r>
          </w:p>
        </w:tc>
      </w:tr>
      <w:tr w:rsidR="0083701C" w:rsidTr="00804BCA">
        <w:trPr>
          <w:trHeight w:val="56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83701C" w:rsidRPr="00363278" w:rsidRDefault="00363278" w:rsidP="00363278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4106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Carbohydrate Structure &amp; Classification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83701C" w:rsidRPr="00363278" w:rsidRDefault="00363278" w:rsidP="00363278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b/>
              </w:rPr>
              <w:t xml:space="preserve"> </w:t>
            </w:r>
            <w:r w:rsidRPr="0084106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Carbohydrate Metabolism &amp; Regulation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83701C" w:rsidRDefault="00363278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84106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Lipid Structure &amp; Classification</w:t>
            </w:r>
          </w:p>
        </w:tc>
      </w:tr>
      <w:tr w:rsidR="0083701C" w:rsidTr="00804BCA">
        <w:trPr>
          <w:trHeight w:val="56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EB5D29" w:rsidRPr="00363278" w:rsidRDefault="00363278" w:rsidP="00363278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4106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Lipid Metabolism &amp; Ketogenesis</w:t>
            </w:r>
          </w:p>
          <w:p w:rsidR="0083701C" w:rsidRDefault="0083701C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</w:p>
        </w:tc>
      </w:tr>
    </w:tbl>
    <w:p w:rsidR="0083701C" w:rsidRDefault="0083701C" w:rsidP="0083701C">
      <w:pPr>
        <w:pStyle w:val="TableParagraph"/>
        <w:spacing w:line="265" w:lineRule="exact"/>
        <w:rPr>
          <w:b/>
        </w:rPr>
        <w:sectPr w:rsidR="0083701C">
          <w:type w:val="continuous"/>
          <w:pgSz w:w="11910" w:h="16840"/>
          <w:pgMar w:top="1400" w:right="566" w:bottom="1003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83701C" w:rsidTr="00804BCA">
        <w:trPr>
          <w:trHeight w:val="564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83701C" w:rsidRPr="00363278" w:rsidRDefault="00363278" w:rsidP="00363278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b/>
              </w:rPr>
              <w:t xml:space="preserve"> </w:t>
            </w:r>
            <w:r w:rsidRPr="0084106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Amino Acids &amp; Protein Structure</w:t>
            </w:r>
          </w:p>
        </w:tc>
      </w:tr>
      <w:tr w:rsidR="0083701C" w:rsidTr="00804BCA">
        <w:trPr>
          <w:trHeight w:val="56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83701C" w:rsidRPr="00363278" w:rsidRDefault="00363278" w:rsidP="00363278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4106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Protein Metabolism &amp; Urea Cycle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83701C" w:rsidRDefault="009A7FBD" w:rsidP="00804BCA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84106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Enzymology &amp; Kinetics</w:t>
            </w:r>
          </w:p>
        </w:tc>
      </w:tr>
      <w:tr w:rsidR="0083701C" w:rsidTr="00804BCA">
        <w:trPr>
          <w:trHeight w:val="738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5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83701C" w:rsidRDefault="009A7FBD" w:rsidP="00363278">
            <w:pPr>
              <w:pStyle w:val="TableParagraph"/>
              <w:spacing w:line="259" w:lineRule="auto"/>
              <w:ind w:right="289"/>
              <w:rPr>
                <w:b/>
              </w:rPr>
            </w:pPr>
            <w:r>
              <w:rPr>
                <w:b/>
              </w:rPr>
              <w:t xml:space="preserve"> </w:t>
            </w:r>
            <w:r w:rsidRPr="0084106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Enzyme Inhibition &amp; Forensic Applications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83701C" w:rsidRPr="009A7FBD" w:rsidRDefault="009A7FBD" w:rsidP="009A7FBD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4106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Nucleic Acids Structure &amp; Biochemistry</w:t>
            </w:r>
          </w:p>
        </w:tc>
      </w:tr>
      <w:tr w:rsidR="0083701C" w:rsidTr="00804BCA">
        <w:trPr>
          <w:trHeight w:val="738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5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83701C" w:rsidRPr="009A7FBD" w:rsidRDefault="009A7FBD" w:rsidP="009A7FBD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4106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Hormonal Biochemistry &amp; Signal Transduction</w:t>
            </w:r>
          </w:p>
        </w:tc>
      </w:tr>
      <w:tr w:rsidR="0083701C" w:rsidTr="00804BCA">
        <w:trPr>
          <w:trHeight w:val="74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5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83701C" w:rsidRPr="009A7FBD" w:rsidRDefault="009A7FBD" w:rsidP="009A7FBD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4106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Biochemistry of Hemoglobin &amp; Porfyrins</w:t>
            </w:r>
          </w:p>
        </w:tc>
      </w:tr>
      <w:tr w:rsidR="0083701C" w:rsidTr="00804BCA">
        <w:trPr>
          <w:trHeight w:val="56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83701C" w:rsidRPr="009A7FBD" w:rsidRDefault="009A7FBD" w:rsidP="009A7FBD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4106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Biochemical Toxicology &amp; Xenobiotics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83701C" w:rsidRDefault="009A7FBD" w:rsidP="00804BCA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84106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Post-mortem Biochemistry (Vitreous Chemistry)</w:t>
            </w:r>
          </w:p>
        </w:tc>
      </w:tr>
      <w:tr w:rsidR="0083701C" w:rsidTr="00FC136D">
        <w:trPr>
          <w:trHeight w:val="692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83701C" w:rsidRDefault="00FC136D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  <w:tr w:rsidR="0083701C" w:rsidTr="00804BCA">
        <w:trPr>
          <w:trHeight w:val="1084"/>
        </w:trPr>
        <w:tc>
          <w:tcPr>
            <w:tcW w:w="10502" w:type="dxa"/>
            <w:gridSpan w:val="2"/>
            <w:shd w:val="clear" w:color="auto" w:fill="FCE9D9"/>
          </w:tcPr>
          <w:p w:rsidR="0083701C" w:rsidRDefault="0083701C" w:rsidP="00804BCA">
            <w:pPr>
              <w:pStyle w:val="TableParagraph"/>
              <w:spacing w:line="341" w:lineRule="exact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83701C" w:rsidRDefault="0083701C" w:rsidP="00804BCA">
            <w:pPr>
              <w:pStyle w:val="TableParagraph"/>
              <w:bidi/>
              <w:spacing w:before="203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83701C" w:rsidTr="00804BCA">
        <w:trPr>
          <w:trHeight w:val="56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83701C" w:rsidRDefault="0083701C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EB5D29" w:rsidRPr="00EB5D29" w:rsidRDefault="00EB5D29" w:rsidP="00EB5D29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EB5D29">
              <w:rPr>
                <w:b/>
              </w:rPr>
              <w:t xml:space="preserve"> Safety, Solution Preparation &amp; pH Measurement</w:t>
            </w:r>
          </w:p>
          <w:p w:rsidR="00EB5D29" w:rsidRPr="00EB5D29" w:rsidRDefault="00EB5D29" w:rsidP="00EB5D29">
            <w:pPr>
              <w:pStyle w:val="TableParagraph"/>
              <w:spacing w:line="265" w:lineRule="exact"/>
              <w:ind w:left="108"/>
              <w:rPr>
                <w:b/>
              </w:rPr>
            </w:pPr>
          </w:p>
          <w:p w:rsidR="0083701C" w:rsidRDefault="0083701C" w:rsidP="00EB5D29">
            <w:pPr>
              <w:pStyle w:val="TableParagraph"/>
              <w:spacing w:line="265" w:lineRule="exact"/>
              <w:ind w:left="108"/>
              <w:rPr>
                <w:b/>
              </w:rPr>
            </w:pP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EB5D29" w:rsidRPr="00EB5D29" w:rsidRDefault="00EB5D29" w:rsidP="00EB5D29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EB5D29">
              <w:rPr>
                <w:b/>
              </w:rPr>
              <w:t>Qualitative Tests for Carbohydrates (Part 1)</w:t>
            </w:r>
          </w:p>
          <w:p w:rsidR="0083701C" w:rsidRDefault="0083701C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</w:p>
        </w:tc>
      </w:tr>
      <w:tr w:rsidR="0083701C" w:rsidTr="00804BCA">
        <w:trPr>
          <w:trHeight w:val="738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5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EB5D29" w:rsidRPr="00EB5D29" w:rsidRDefault="00EB5D29" w:rsidP="00EB5D29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EB5D29">
              <w:rPr>
                <w:b/>
              </w:rPr>
              <w:t>Qualitative Tests for Carbohydrates (Part 2)</w:t>
            </w:r>
          </w:p>
          <w:p w:rsidR="0083701C" w:rsidRDefault="0083701C" w:rsidP="00804BCA">
            <w:pPr>
              <w:pStyle w:val="TableParagraph"/>
              <w:spacing w:line="259" w:lineRule="auto"/>
              <w:ind w:left="108"/>
              <w:rPr>
                <w:b/>
              </w:rPr>
            </w:pP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EB5D29" w:rsidRPr="00EB5D29" w:rsidRDefault="00EB5D29" w:rsidP="00EB5D29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EB5D29">
              <w:rPr>
                <w:b/>
              </w:rPr>
              <w:t>Qualitative Analysis of Lipids</w:t>
            </w:r>
          </w:p>
          <w:p w:rsidR="0083701C" w:rsidRDefault="0083701C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</w:p>
        </w:tc>
      </w:tr>
      <w:tr w:rsidR="0083701C" w:rsidTr="00804BCA">
        <w:trPr>
          <w:trHeight w:val="56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EB5D29" w:rsidRPr="00EB5D29" w:rsidRDefault="00EB5D29" w:rsidP="00EB5D29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EB5D29">
              <w:rPr>
                <w:b/>
              </w:rPr>
              <w:t>Saponification &amp; Iodine Value of Fats</w:t>
            </w:r>
          </w:p>
          <w:p w:rsidR="0083701C" w:rsidRDefault="0083701C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EB5D29" w:rsidRPr="00EB5D29" w:rsidRDefault="00EB5D29" w:rsidP="00EB5D29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EB5D29">
              <w:rPr>
                <w:b/>
              </w:rPr>
              <w:t>Qualitative Tests for Amino Acids &amp; Proteins</w:t>
            </w:r>
          </w:p>
          <w:p w:rsidR="0083701C" w:rsidRDefault="0083701C" w:rsidP="00804BCA">
            <w:pPr>
              <w:pStyle w:val="TableParagraph"/>
              <w:spacing w:line="268" w:lineRule="exact"/>
              <w:ind w:left="108"/>
              <w:rPr>
                <w:b/>
              </w:rPr>
            </w:pPr>
          </w:p>
        </w:tc>
      </w:tr>
      <w:tr w:rsidR="0083701C" w:rsidTr="00804BCA">
        <w:trPr>
          <w:trHeight w:val="74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5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83701C" w:rsidRDefault="00EB5D29" w:rsidP="00804BCA">
            <w:pPr>
              <w:pStyle w:val="TableParagraph"/>
              <w:spacing w:line="259" w:lineRule="auto"/>
              <w:ind w:left="108" w:right="289"/>
              <w:rPr>
                <w:b/>
              </w:rPr>
            </w:pPr>
            <w:r w:rsidRPr="00EB5D29">
              <w:rPr>
                <w:b/>
              </w:rPr>
              <w:t>Quantitative Estimation of Total Serum Protein</w:t>
            </w:r>
          </w:p>
        </w:tc>
      </w:tr>
      <w:tr w:rsidR="00EB5D29" w:rsidTr="00804BCA">
        <w:trPr>
          <w:trHeight w:val="741"/>
        </w:trPr>
        <w:tc>
          <w:tcPr>
            <w:tcW w:w="1260" w:type="dxa"/>
            <w:shd w:val="clear" w:color="auto" w:fill="DAEDF3"/>
          </w:tcPr>
          <w:p w:rsidR="00EB5D29" w:rsidRDefault="00363278" w:rsidP="00804BCA">
            <w:pPr>
              <w:pStyle w:val="TableParagraph"/>
              <w:spacing w:before="85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8</w:t>
            </w:r>
          </w:p>
        </w:tc>
        <w:tc>
          <w:tcPr>
            <w:tcW w:w="9242" w:type="dxa"/>
          </w:tcPr>
          <w:p w:rsidR="00EB5D29" w:rsidRPr="00EB5D29" w:rsidRDefault="00EB5D29" w:rsidP="00804BCA">
            <w:pPr>
              <w:pStyle w:val="TableParagraph"/>
              <w:spacing w:line="259" w:lineRule="auto"/>
              <w:ind w:left="108" w:right="289"/>
              <w:rPr>
                <w:b/>
              </w:rPr>
            </w:pPr>
            <w:r w:rsidRPr="00EB5D29">
              <w:rPr>
                <w:b/>
              </w:rPr>
              <w:t>Midterm Practical Exam</w:t>
            </w:r>
          </w:p>
        </w:tc>
      </w:tr>
      <w:tr w:rsidR="00363278" w:rsidTr="00EE708F">
        <w:trPr>
          <w:trHeight w:val="741"/>
        </w:trPr>
        <w:tc>
          <w:tcPr>
            <w:tcW w:w="1260" w:type="dxa"/>
            <w:shd w:val="clear" w:color="auto" w:fill="DAEDF3"/>
          </w:tcPr>
          <w:p w:rsidR="00363278" w:rsidRDefault="00363278" w:rsidP="00363278">
            <w:pPr>
              <w:pStyle w:val="TableParagraph"/>
              <w:spacing w:before="85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9</w:t>
            </w:r>
          </w:p>
        </w:tc>
        <w:tc>
          <w:tcPr>
            <w:tcW w:w="9242" w:type="dxa"/>
            <w:vAlign w:val="center"/>
          </w:tcPr>
          <w:p w:rsidR="00363278" w:rsidRPr="00DA4978" w:rsidRDefault="00363278" w:rsidP="00363278">
            <w:pPr>
              <w:spacing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DA4978">
              <w:rPr>
                <w:rFonts w:asciiTheme="majorBidi" w:eastAsia="sans-serif" w:hAnsiTheme="majorBidi" w:cstheme="majorBidi"/>
                <w:b/>
                <w:bCs/>
                <w:lang w:bidi="ar"/>
              </w:rPr>
              <w:t>Enzyme Activity &amp; Kinetics (Amylase/Phosphatase)</w:t>
            </w:r>
          </w:p>
        </w:tc>
      </w:tr>
      <w:tr w:rsidR="00363278" w:rsidTr="00EE708F">
        <w:trPr>
          <w:trHeight w:val="741"/>
        </w:trPr>
        <w:tc>
          <w:tcPr>
            <w:tcW w:w="1260" w:type="dxa"/>
            <w:shd w:val="clear" w:color="auto" w:fill="DAEDF3"/>
          </w:tcPr>
          <w:p w:rsidR="00363278" w:rsidRDefault="00363278" w:rsidP="00363278">
            <w:pPr>
              <w:pStyle w:val="TableParagraph"/>
              <w:spacing w:before="85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 10</w:t>
            </w:r>
          </w:p>
        </w:tc>
        <w:tc>
          <w:tcPr>
            <w:tcW w:w="9242" w:type="dxa"/>
            <w:vAlign w:val="center"/>
          </w:tcPr>
          <w:p w:rsidR="00363278" w:rsidRPr="00DA4978" w:rsidRDefault="00363278" w:rsidP="00363278">
            <w:pPr>
              <w:spacing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DA4978">
              <w:rPr>
                <w:rFonts w:asciiTheme="majorBidi" w:eastAsia="sans-serif" w:hAnsiTheme="majorBidi" w:cstheme="majorBidi"/>
                <w:b/>
                <w:bCs/>
                <w:lang w:bidi="ar"/>
              </w:rPr>
              <w:t>Cholinesterase Inhibition Assay</w:t>
            </w:r>
          </w:p>
        </w:tc>
      </w:tr>
      <w:tr w:rsidR="00363278" w:rsidTr="00EE708F">
        <w:trPr>
          <w:trHeight w:val="741"/>
        </w:trPr>
        <w:tc>
          <w:tcPr>
            <w:tcW w:w="1260" w:type="dxa"/>
            <w:shd w:val="clear" w:color="auto" w:fill="DAEDF3"/>
          </w:tcPr>
          <w:p w:rsidR="00363278" w:rsidRDefault="00363278" w:rsidP="00363278">
            <w:pPr>
              <w:pStyle w:val="TableParagraph"/>
              <w:spacing w:before="85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11</w:t>
            </w:r>
          </w:p>
        </w:tc>
        <w:tc>
          <w:tcPr>
            <w:tcW w:w="9242" w:type="dxa"/>
            <w:vAlign w:val="center"/>
          </w:tcPr>
          <w:p w:rsidR="00363278" w:rsidRPr="00DA4978" w:rsidRDefault="00363278" w:rsidP="00363278">
            <w:pPr>
              <w:spacing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DA4978">
              <w:rPr>
                <w:rFonts w:asciiTheme="majorBidi" w:eastAsia="sans-serif" w:hAnsiTheme="majorBidi" w:cstheme="majorBidi"/>
                <w:b/>
                <w:bCs/>
                <w:lang w:bidi="ar"/>
              </w:rPr>
              <w:t>DNA Extraction &amp; Spectrophotometric Quantification</w:t>
            </w:r>
          </w:p>
        </w:tc>
      </w:tr>
      <w:tr w:rsidR="00363278" w:rsidTr="00EE708F">
        <w:trPr>
          <w:trHeight w:val="741"/>
        </w:trPr>
        <w:tc>
          <w:tcPr>
            <w:tcW w:w="1260" w:type="dxa"/>
            <w:shd w:val="clear" w:color="auto" w:fill="DAEDF3"/>
          </w:tcPr>
          <w:p w:rsidR="00363278" w:rsidRDefault="00363278" w:rsidP="00363278">
            <w:pPr>
              <w:pStyle w:val="TableParagraph"/>
              <w:spacing w:before="85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12</w:t>
            </w:r>
          </w:p>
        </w:tc>
        <w:tc>
          <w:tcPr>
            <w:tcW w:w="9242" w:type="dxa"/>
            <w:vAlign w:val="center"/>
          </w:tcPr>
          <w:p w:rsidR="00363278" w:rsidRPr="00DA4978" w:rsidRDefault="00363278" w:rsidP="00363278">
            <w:pPr>
              <w:spacing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DA4978">
              <w:rPr>
                <w:rFonts w:asciiTheme="majorBidi" w:eastAsia="sans-serif" w:hAnsiTheme="majorBidi" w:cstheme="majorBidi"/>
                <w:b/>
                <w:bCs/>
                <w:lang w:bidi="ar"/>
              </w:rPr>
              <w:t>Spectrophotometric Analysis of Hemoglobin Derivatives</w:t>
            </w:r>
          </w:p>
        </w:tc>
      </w:tr>
      <w:tr w:rsidR="00363278" w:rsidTr="00EE708F">
        <w:trPr>
          <w:trHeight w:val="741"/>
        </w:trPr>
        <w:tc>
          <w:tcPr>
            <w:tcW w:w="1260" w:type="dxa"/>
            <w:shd w:val="clear" w:color="auto" w:fill="DAEDF3"/>
          </w:tcPr>
          <w:p w:rsidR="00363278" w:rsidRDefault="00363278" w:rsidP="00363278">
            <w:pPr>
              <w:pStyle w:val="TableParagraph"/>
              <w:spacing w:before="85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13</w:t>
            </w:r>
          </w:p>
        </w:tc>
        <w:tc>
          <w:tcPr>
            <w:tcW w:w="9242" w:type="dxa"/>
            <w:vAlign w:val="center"/>
          </w:tcPr>
          <w:p w:rsidR="00363278" w:rsidRPr="00DA4978" w:rsidRDefault="00363278" w:rsidP="00363278">
            <w:pPr>
              <w:spacing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DA4978">
              <w:rPr>
                <w:rFonts w:asciiTheme="majorBidi" w:eastAsia="sans-serif" w:hAnsiTheme="majorBidi" w:cstheme="majorBidi"/>
                <w:b/>
                <w:bCs/>
                <w:lang w:bidi="ar"/>
              </w:rPr>
              <w:t>Urinalysis &amp; Abnormal Constituents</w:t>
            </w:r>
          </w:p>
        </w:tc>
      </w:tr>
    </w:tbl>
    <w:p w:rsidR="0083701C" w:rsidRDefault="0083701C" w:rsidP="0083701C">
      <w:pPr>
        <w:pStyle w:val="TableParagraph"/>
        <w:spacing w:line="259" w:lineRule="auto"/>
        <w:rPr>
          <w:b/>
        </w:rPr>
        <w:sectPr w:rsidR="0083701C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83701C" w:rsidRDefault="0083701C" w:rsidP="0083701C">
      <w:pPr>
        <w:pStyle w:val="a3"/>
        <w:spacing w:before="7"/>
        <w:rPr>
          <w:rFonts w:ascii="Times New Roman"/>
          <w:b w:val="0"/>
          <w:sz w:val="7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83701C" w:rsidTr="00804BCA">
        <w:trPr>
          <w:trHeight w:val="1084"/>
        </w:trPr>
        <w:tc>
          <w:tcPr>
            <w:tcW w:w="10517" w:type="dxa"/>
            <w:gridSpan w:val="3"/>
            <w:shd w:val="clear" w:color="auto" w:fill="FCE9D9"/>
          </w:tcPr>
          <w:p w:rsidR="0083701C" w:rsidRDefault="0083701C" w:rsidP="00804BCA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83701C" w:rsidRDefault="0083701C" w:rsidP="00804BCA">
            <w:pPr>
              <w:pStyle w:val="TableParagraph"/>
              <w:bidi/>
              <w:spacing w:before="203"/>
              <w:ind w:left="421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83701C" w:rsidTr="00804BCA">
        <w:trPr>
          <w:trHeight w:val="508"/>
        </w:trPr>
        <w:tc>
          <w:tcPr>
            <w:tcW w:w="1935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83701C" w:rsidTr="00804BCA">
        <w:trPr>
          <w:trHeight w:val="2224"/>
        </w:trPr>
        <w:tc>
          <w:tcPr>
            <w:tcW w:w="1935" w:type="dxa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before="97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83701C" w:rsidRDefault="0083701C" w:rsidP="00804BCA">
            <w:pPr>
              <w:pStyle w:val="TableParagraph"/>
              <w:spacing w:line="312" w:lineRule="auto"/>
              <w:ind w:left="107"/>
            </w:pPr>
            <w:r>
              <w:t>1-</w:t>
            </w:r>
            <w:r>
              <w:rPr>
                <w:spacing w:val="-3"/>
              </w:rPr>
              <w:t xml:space="preserve"> </w:t>
            </w:r>
            <w:r>
              <w:t>Lehninger</w:t>
            </w:r>
            <w:r>
              <w:rPr>
                <w:spacing w:val="-3"/>
              </w:rPr>
              <w:t xml:space="preserve"> </w:t>
            </w:r>
            <w:r>
              <w:t>principle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biochemistry</w:t>
            </w:r>
            <w:r>
              <w:rPr>
                <w:spacing w:val="-3"/>
              </w:rPr>
              <w:t xml:space="preserve"> </w:t>
            </w:r>
            <w:r>
              <w:t>.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3"/>
              </w:rPr>
              <w:t xml:space="preserve"> </w:t>
            </w:r>
            <w:r>
              <w:t>Edition</w:t>
            </w:r>
            <w:r>
              <w:rPr>
                <w:spacing w:val="-4"/>
              </w:rPr>
              <w:t xml:space="preserve"> </w:t>
            </w:r>
            <w:r>
              <w:t>by</w:t>
            </w:r>
            <w:r>
              <w:rPr>
                <w:spacing w:val="-5"/>
              </w:rPr>
              <w:t xml:space="preserve"> </w:t>
            </w:r>
            <w:r>
              <w:t>David</w:t>
            </w:r>
            <w:r>
              <w:rPr>
                <w:spacing w:val="-5"/>
              </w:rPr>
              <w:t xml:space="preserve"> </w:t>
            </w:r>
            <w:r>
              <w:t>L. Nelson . 2012 M.Cox.</w:t>
            </w:r>
          </w:p>
          <w:p w:rsidR="0083701C" w:rsidRDefault="0083701C" w:rsidP="00804BCA">
            <w:pPr>
              <w:pStyle w:val="TableParagraph"/>
              <w:spacing w:before="157"/>
              <w:ind w:left="157"/>
            </w:pPr>
            <w:r>
              <w:t>2</w:t>
            </w:r>
            <w:r>
              <w:rPr>
                <w:spacing w:val="-3"/>
              </w:rPr>
              <w:t xml:space="preserve"> </w:t>
            </w:r>
            <w:r>
              <w:t>–Principle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biochemistry</w:t>
            </w:r>
            <w:r>
              <w:rPr>
                <w:spacing w:val="-4"/>
              </w:rPr>
              <w:t xml:space="preserve"> </w:t>
            </w:r>
            <w:r>
              <w:t>by</w:t>
            </w:r>
            <w:r>
              <w:rPr>
                <w:spacing w:val="-5"/>
              </w:rPr>
              <w:t xml:space="preserve"> </w:t>
            </w:r>
            <w:r>
              <w:t>Donald</w:t>
            </w:r>
            <w:r>
              <w:rPr>
                <w:spacing w:val="-5"/>
              </w:rPr>
              <w:t xml:space="preserve"> </w:t>
            </w:r>
            <w:r>
              <w:t>J</w:t>
            </w:r>
            <w:r>
              <w:rPr>
                <w:spacing w:val="-4"/>
              </w:rPr>
              <w:t xml:space="preserve"> </w:t>
            </w:r>
            <w:r>
              <w:t>.Voet</w:t>
            </w:r>
            <w:r>
              <w:rPr>
                <w:spacing w:val="-3"/>
              </w:rPr>
              <w:t xml:space="preserve"> </w:t>
            </w:r>
            <w:r>
              <w:t>,Judith</w:t>
            </w:r>
            <w:r>
              <w:rPr>
                <w:spacing w:val="-6"/>
              </w:rPr>
              <w:t xml:space="preserve"> </w:t>
            </w:r>
            <w:r>
              <w:t>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.Voet</w:t>
            </w:r>
          </w:p>
          <w:p w:rsidR="0083701C" w:rsidRDefault="0083701C" w:rsidP="00804BCA">
            <w:pPr>
              <w:pStyle w:val="TableParagraph"/>
              <w:spacing w:before="80"/>
              <w:ind w:left="107"/>
            </w:pPr>
            <w:r>
              <w:t>,Charlotte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W.Pratt.</w:t>
            </w:r>
          </w:p>
          <w:p w:rsidR="0083701C" w:rsidRDefault="0083701C" w:rsidP="00804BCA">
            <w:pPr>
              <w:pStyle w:val="TableParagraph"/>
              <w:spacing w:before="241"/>
              <w:ind w:left="107"/>
            </w:pPr>
            <w:r>
              <w:t>3-</w:t>
            </w:r>
            <w:r>
              <w:rPr>
                <w:spacing w:val="-4"/>
              </w:rPr>
              <w:t xml:space="preserve"> </w:t>
            </w:r>
            <w:r>
              <w:t>Biochemistry</w:t>
            </w:r>
            <w:r>
              <w:rPr>
                <w:spacing w:val="-3"/>
              </w:rPr>
              <w:t xml:space="preserve"> </w:t>
            </w:r>
            <w:r>
              <w:t>(second</w:t>
            </w:r>
            <w:r>
              <w:rPr>
                <w:spacing w:val="-3"/>
              </w:rPr>
              <w:t xml:space="preserve"> </w:t>
            </w:r>
            <w:r>
              <w:t>edition)</w:t>
            </w:r>
            <w:r>
              <w:rPr>
                <w:spacing w:val="-5"/>
              </w:rPr>
              <w:t xml:space="preserve"> </w:t>
            </w:r>
            <w:r>
              <w:t>Pankaja</w:t>
            </w:r>
            <w:r>
              <w:rPr>
                <w:spacing w:val="-6"/>
              </w:rPr>
              <w:t xml:space="preserve"> </w:t>
            </w:r>
            <w:r>
              <w:t>naik</w:t>
            </w:r>
            <w:r>
              <w:rPr>
                <w:spacing w:val="-6"/>
              </w:rPr>
              <w:t xml:space="preserve"> </w:t>
            </w:r>
            <w:r>
              <w:t>Ph.</w:t>
            </w:r>
            <w:r>
              <w:rPr>
                <w:spacing w:val="-3"/>
              </w:rPr>
              <w:t xml:space="preserve"> </w:t>
            </w:r>
            <w:r>
              <w:t>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(2007).</w:t>
            </w:r>
          </w:p>
        </w:tc>
        <w:tc>
          <w:tcPr>
            <w:tcW w:w="2715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83701C" w:rsidTr="00804BCA">
        <w:trPr>
          <w:trHeight w:val="1557"/>
        </w:trPr>
        <w:tc>
          <w:tcPr>
            <w:tcW w:w="193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94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83701C" w:rsidRDefault="0083701C" w:rsidP="00452EE7">
            <w:pPr>
              <w:pStyle w:val="TableParagraph"/>
              <w:numPr>
                <w:ilvl w:val="0"/>
                <w:numId w:val="33"/>
              </w:numPr>
              <w:tabs>
                <w:tab w:val="left" w:pos="521"/>
              </w:tabs>
              <w:spacing w:line="312" w:lineRule="auto"/>
              <w:ind w:right="778" w:firstLine="0"/>
            </w:pPr>
            <w:r>
              <w:t>Text</w:t>
            </w:r>
            <w:r>
              <w:rPr>
                <w:spacing w:val="-6"/>
              </w:rPr>
              <w:t xml:space="preserve"> </w:t>
            </w:r>
            <w:r>
              <w:t>book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biochemistry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clinical</w:t>
            </w:r>
            <w:r>
              <w:rPr>
                <w:spacing w:val="-7"/>
              </w:rPr>
              <w:t xml:space="preserve"> </w:t>
            </w:r>
            <w:r>
              <w:t>correlations (Seventh edition) 2010 Tomas M. Devlin.</w:t>
            </w:r>
          </w:p>
          <w:p w:rsidR="0083701C" w:rsidRDefault="0083701C" w:rsidP="00452EE7">
            <w:pPr>
              <w:pStyle w:val="TableParagraph"/>
              <w:numPr>
                <w:ilvl w:val="0"/>
                <w:numId w:val="33"/>
              </w:numPr>
              <w:tabs>
                <w:tab w:val="left" w:pos="521"/>
              </w:tabs>
              <w:spacing w:line="312" w:lineRule="auto"/>
              <w:ind w:right="207" w:firstLine="0"/>
            </w:pPr>
            <w:r>
              <w:t>Lippincott's</w:t>
            </w:r>
            <w:r>
              <w:rPr>
                <w:spacing w:val="-6"/>
              </w:rPr>
              <w:t xml:space="preserve"> </w:t>
            </w:r>
            <w:r>
              <w:t>illustrated</w:t>
            </w:r>
            <w:r>
              <w:rPr>
                <w:spacing w:val="-7"/>
              </w:rPr>
              <w:t xml:space="preserve"> </w:t>
            </w:r>
            <w:r>
              <w:t>reviews:</w:t>
            </w:r>
            <w:r>
              <w:rPr>
                <w:spacing w:val="-3"/>
              </w:rPr>
              <w:t xml:space="preserve"> </w:t>
            </w:r>
            <w:r>
              <w:t>Biochemistry</w:t>
            </w:r>
            <w:r>
              <w:rPr>
                <w:spacing w:val="-8"/>
              </w:rPr>
              <w:t xml:space="preserve"> </w:t>
            </w:r>
            <w:r>
              <w:t>2</w:t>
            </w:r>
            <w:r>
              <w:rPr>
                <w:spacing w:val="-6"/>
              </w:rPr>
              <w:t xml:space="preserve"> </w:t>
            </w:r>
            <w:r>
              <w:t>nd</w:t>
            </w:r>
            <w:r>
              <w:rPr>
                <w:spacing w:val="-9"/>
              </w:rPr>
              <w:t xml:space="preserve"> </w:t>
            </w:r>
            <w:r>
              <w:t xml:space="preserve">edition </w:t>
            </w:r>
            <w:r>
              <w:rPr>
                <w:spacing w:val="-2"/>
              </w:rPr>
              <w:t>2010.</w:t>
            </w:r>
          </w:p>
        </w:tc>
        <w:tc>
          <w:tcPr>
            <w:tcW w:w="2715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83701C" w:rsidTr="00804BCA">
        <w:trPr>
          <w:trHeight w:val="510"/>
        </w:trPr>
        <w:tc>
          <w:tcPr>
            <w:tcW w:w="193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12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83701C" w:rsidTr="00804BCA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83701C" w:rsidRDefault="0083701C" w:rsidP="00804BCA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83701C" w:rsidRDefault="0083701C" w:rsidP="00804BCA">
            <w:pPr>
              <w:pStyle w:val="TableParagraph"/>
              <w:bidi/>
              <w:spacing w:before="179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shd w:val="clear" w:color="auto" w:fill="ECECEC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83701C" w:rsidRDefault="0083701C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83701C" w:rsidRDefault="0083701C" w:rsidP="00804BCA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83701C" w:rsidRDefault="0083701C" w:rsidP="00804BCA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83701C" w:rsidRDefault="0083701C" w:rsidP="00804BCA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83701C" w:rsidTr="00804BCA">
        <w:trPr>
          <w:trHeight w:val="448"/>
        </w:trPr>
        <w:tc>
          <w:tcPr>
            <w:tcW w:w="1620" w:type="dxa"/>
            <w:vMerge w:val="restart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before="196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8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8" w:lineRule="exact"/>
              <w:ind w:left="112"/>
            </w:pPr>
            <w:r>
              <w:t>Above</w:t>
            </w:r>
            <w:r>
              <w:rPr>
                <w:spacing w:val="-5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83701C" w:rsidTr="00804BCA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8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8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83701C" w:rsidTr="00804BCA">
        <w:trPr>
          <w:trHeight w:val="476"/>
        </w:trPr>
        <w:tc>
          <w:tcPr>
            <w:tcW w:w="1620" w:type="dxa"/>
            <w:vMerge w:val="restart"/>
          </w:tcPr>
          <w:p w:rsidR="0083701C" w:rsidRDefault="0083701C" w:rsidP="00804BCA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83701C" w:rsidTr="00804BCA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83701C" w:rsidTr="00804BCA">
        <w:trPr>
          <w:trHeight w:val="1319"/>
        </w:trPr>
        <w:tc>
          <w:tcPr>
            <w:tcW w:w="10499" w:type="dxa"/>
            <w:gridSpan w:val="5"/>
          </w:tcPr>
          <w:p w:rsidR="0083701C" w:rsidRDefault="0083701C" w:rsidP="00804BCA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83701C" w:rsidRDefault="0083701C" w:rsidP="00BD50DA"/>
    <w:p w:rsidR="0083701C" w:rsidRDefault="0083701C" w:rsidP="00BD50DA"/>
    <w:p w:rsidR="0083701C" w:rsidRDefault="0083701C" w:rsidP="00BD50DA"/>
    <w:p w:rsidR="0083701C" w:rsidRDefault="0083701C" w:rsidP="00BD50DA"/>
    <w:p w:rsidR="0083701C" w:rsidRDefault="0083701C" w:rsidP="00BD50DA"/>
    <w:p w:rsidR="0083701C" w:rsidRDefault="0083701C" w:rsidP="00BD50DA"/>
    <w:p w:rsidR="0083701C" w:rsidRDefault="0083701C" w:rsidP="00BD50DA"/>
    <w:p w:rsidR="0083701C" w:rsidRDefault="0083701C" w:rsidP="00BD50DA"/>
    <w:p w:rsidR="0083701C" w:rsidRPr="00BD50DA" w:rsidRDefault="0083701C" w:rsidP="00BD50DA"/>
    <w:p w:rsidR="00BD50DA" w:rsidRPr="00BD50DA" w:rsidRDefault="00BD50DA" w:rsidP="00BD50DA"/>
    <w:p w:rsidR="00BD50DA" w:rsidRPr="00BD50DA" w:rsidRDefault="00BD50DA" w:rsidP="00BD50DA"/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83701C" w:rsidTr="00804BCA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83701C" w:rsidRDefault="0083701C" w:rsidP="00804BCA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83701C" w:rsidRDefault="0083701C" w:rsidP="00804BCA">
            <w:pPr>
              <w:pStyle w:val="TableParagraph"/>
              <w:bidi/>
              <w:spacing w:before="98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83701C" w:rsidTr="00804BCA">
        <w:trPr>
          <w:trHeight w:val="532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83701C" w:rsidRDefault="00C37600" w:rsidP="00804BCA">
            <w:pPr>
              <w:pStyle w:val="TableParagraph"/>
              <w:spacing w:before="79"/>
              <w:ind w:left="1539"/>
              <w:rPr>
                <w:rFonts w:ascii="Times New Roman"/>
                <w:b/>
                <w:sz w:val="30"/>
              </w:rPr>
            </w:pPr>
            <w:r w:rsidRPr="00C37600">
              <w:rPr>
                <w:rFonts w:ascii="Times New Roman"/>
                <w:b/>
                <w:sz w:val="30"/>
              </w:rPr>
              <w:t>Histology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83701C" w:rsidRDefault="0083701C" w:rsidP="00804BCA">
            <w:pPr>
              <w:pStyle w:val="TableParagraph"/>
              <w:spacing w:before="119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83701C" w:rsidTr="00804BCA">
        <w:trPr>
          <w:trHeight w:val="458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83701C" w:rsidRDefault="00416691" w:rsidP="00804BCA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83701C" w:rsidRDefault="0083701C" w:rsidP="00804BCA">
            <w:pPr>
              <w:pStyle w:val="TableParagraph"/>
              <w:spacing w:before="120" w:line="283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83701C" w:rsidRDefault="0083701C" w:rsidP="00804BCA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83701C" w:rsidRDefault="0083701C" w:rsidP="00804BCA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83701C" w:rsidRDefault="0083701C" w:rsidP="00804BCA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83701C" w:rsidRDefault="0083701C" w:rsidP="00804BCA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83701C" w:rsidRDefault="0083701C" w:rsidP="00804BCA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83701C" w:rsidTr="00804BCA">
        <w:trPr>
          <w:trHeight w:val="508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83701C" w:rsidRDefault="00390E81" w:rsidP="00804BCA">
            <w:pPr>
              <w:pStyle w:val="TableParagraph"/>
              <w:spacing w:before="76"/>
              <w:ind w:left="104" w:right="175"/>
              <w:jc w:val="center"/>
              <w:rPr>
                <w:rFonts w:ascii="Times New Roman"/>
                <w:b/>
                <w:sz w:val="28"/>
                <w:rtl/>
                <w:lang w:bidi="ar-IQ"/>
              </w:rPr>
            </w:pPr>
            <w:r w:rsidRPr="00390E81">
              <w:rPr>
                <w:rFonts w:ascii="Times New Roman"/>
                <w:b/>
                <w:sz w:val="28"/>
              </w:rPr>
              <w:t>FOR23009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</w:tr>
      <w:tr w:rsidR="0083701C" w:rsidTr="00804BCA">
        <w:trPr>
          <w:trHeight w:val="456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1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83701C" w:rsidRDefault="0083701C" w:rsidP="00804BCA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6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</w:tr>
      <w:tr w:rsidR="0083701C" w:rsidTr="00804BCA">
        <w:trPr>
          <w:trHeight w:val="458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83701C" w:rsidRDefault="00C37600" w:rsidP="00804BCA">
            <w:pPr>
              <w:pStyle w:val="TableParagraph"/>
              <w:spacing w:before="80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175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</w:tr>
      <w:tr w:rsidR="0083701C" w:rsidTr="00804BCA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83701C" w:rsidRDefault="009A7FBD" w:rsidP="00804BCA">
            <w:pPr>
              <w:pStyle w:val="TableParagraph"/>
              <w:spacing w:before="80"/>
              <w:ind w:left="86"/>
            </w:pPr>
            <w:r>
              <w:rPr>
                <w:spacing w:val="-10"/>
              </w:rPr>
              <w:t>2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83701C" w:rsidRDefault="0083701C" w:rsidP="00804BCA">
            <w:pPr>
              <w:pStyle w:val="TableParagraph"/>
              <w:spacing w:before="80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83701C" w:rsidRDefault="009A7FBD" w:rsidP="00804BCA">
            <w:pPr>
              <w:pStyle w:val="TableParagraph"/>
              <w:spacing w:before="80"/>
              <w:ind w:left="105"/>
            </w:pPr>
            <w:r>
              <w:rPr>
                <w:spacing w:val="-10"/>
              </w:rPr>
              <w:t>3</w:t>
            </w:r>
          </w:p>
        </w:tc>
      </w:tr>
      <w:tr w:rsidR="0083701C" w:rsidTr="00804BCA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83701C" w:rsidRDefault="0083701C" w:rsidP="00804BCA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83701C" w:rsidRDefault="0083701C" w:rsidP="00804BCA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83701C" w:rsidTr="00804BCA">
        <w:trPr>
          <w:trHeight w:val="448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83701C" w:rsidRDefault="00416691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Orjuwan Mahood</w:t>
            </w:r>
          </w:p>
        </w:tc>
        <w:tc>
          <w:tcPr>
            <w:tcW w:w="113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3701C" w:rsidRPr="004D78EF" w:rsidRDefault="009A7FBD" w:rsidP="00804BCA">
            <w:pPr>
              <w:pStyle w:val="TableParagraph"/>
              <w:spacing w:before="78"/>
              <w:ind w:left="106"/>
              <w:rPr>
                <w:u w:val="single"/>
              </w:rPr>
            </w:pPr>
            <w:r w:rsidRPr="009A7FBD">
              <w:t>orjuwan.mahood@qu.edu.iq</w:t>
            </w:r>
          </w:p>
        </w:tc>
      </w:tr>
      <w:tr w:rsidR="0083701C" w:rsidTr="00804BCA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4"/>
              </w:rPr>
              <w:t xml:space="preserve"> Title</w:t>
            </w:r>
          </w:p>
        </w:tc>
        <w:tc>
          <w:tcPr>
            <w:tcW w:w="2115" w:type="dxa"/>
          </w:tcPr>
          <w:p w:rsidR="0083701C" w:rsidRDefault="0083701C" w:rsidP="00804BCA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83701C" w:rsidRDefault="0083701C" w:rsidP="00804BCA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83701C" w:rsidRDefault="0083701C" w:rsidP="00804BCA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83701C" w:rsidTr="00804BCA">
        <w:trPr>
          <w:trHeight w:val="448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83701C" w:rsidRDefault="0083701C" w:rsidP="00804BCA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3701C" w:rsidRDefault="0083701C" w:rsidP="00804BCA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83701C" w:rsidTr="00804BCA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83701C" w:rsidRDefault="0083701C" w:rsidP="00804BCA">
            <w:pPr>
              <w:pStyle w:val="TableParagraph"/>
              <w:spacing w:before="80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3701C" w:rsidRDefault="0083701C" w:rsidP="00804BCA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83701C" w:rsidTr="00804BCA">
        <w:trPr>
          <w:trHeight w:val="739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83701C" w:rsidRDefault="00416691" w:rsidP="00416691">
            <w:pPr>
              <w:pStyle w:val="TableParagraph"/>
              <w:spacing w:before="222"/>
              <w:ind w:left="468"/>
            </w:pPr>
            <w:r>
              <w:rPr>
                <w:spacing w:val="-2"/>
              </w:rPr>
              <w:t>02</w:t>
            </w:r>
            <w:r w:rsidR="0083701C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83701C" w:rsidRDefault="0083701C" w:rsidP="00804BCA">
            <w:pPr>
              <w:pStyle w:val="TableParagraph"/>
              <w:spacing w:before="22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83701C" w:rsidRDefault="0083701C" w:rsidP="00804BCA">
            <w:pPr>
              <w:pStyle w:val="TableParagraph"/>
              <w:spacing w:before="22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164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83701C" w:rsidTr="00804BCA">
        <w:trPr>
          <w:trHeight w:val="1317"/>
        </w:trPr>
        <w:tc>
          <w:tcPr>
            <w:tcW w:w="10459" w:type="dxa"/>
            <w:gridSpan w:val="4"/>
            <w:shd w:val="clear" w:color="auto" w:fill="FCE9D9"/>
          </w:tcPr>
          <w:p w:rsidR="0083701C" w:rsidRDefault="0083701C" w:rsidP="00804BCA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83701C" w:rsidRDefault="0083701C" w:rsidP="00804BCA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83701C" w:rsidRDefault="0083701C" w:rsidP="00804BCA">
            <w:pPr>
              <w:pStyle w:val="TableParagraph"/>
              <w:bidi/>
              <w:ind w:left="371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83701C" w:rsidTr="00804BCA">
        <w:trPr>
          <w:trHeight w:val="561"/>
        </w:trPr>
        <w:tc>
          <w:tcPr>
            <w:tcW w:w="2564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83701C" w:rsidRDefault="0083701C" w:rsidP="00804BCA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83701C" w:rsidRDefault="0083701C" w:rsidP="00804BCA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83701C" w:rsidTr="00804BCA">
        <w:trPr>
          <w:trHeight w:val="564"/>
        </w:trPr>
        <w:tc>
          <w:tcPr>
            <w:tcW w:w="2564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83701C" w:rsidRDefault="0083701C" w:rsidP="00804BCA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83701C" w:rsidRDefault="0083701C" w:rsidP="00804BCA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2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83701C" w:rsidTr="00804BCA">
        <w:trPr>
          <w:trHeight w:val="1084"/>
        </w:trPr>
        <w:tc>
          <w:tcPr>
            <w:tcW w:w="10458" w:type="dxa"/>
            <w:gridSpan w:val="2"/>
            <w:shd w:val="clear" w:color="auto" w:fill="FCE9D9"/>
          </w:tcPr>
          <w:p w:rsidR="0083701C" w:rsidRDefault="0083701C" w:rsidP="00804BCA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83701C" w:rsidRDefault="0083701C" w:rsidP="00804BCA">
            <w:pPr>
              <w:pStyle w:val="TableParagraph"/>
              <w:bidi/>
              <w:spacing w:before="203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83701C" w:rsidTr="00804BCA">
        <w:trPr>
          <w:trHeight w:val="616"/>
        </w:trPr>
        <w:tc>
          <w:tcPr>
            <w:tcW w:w="2564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59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</w:tc>
        <w:tc>
          <w:tcPr>
            <w:tcW w:w="7894" w:type="dxa"/>
          </w:tcPr>
          <w:p w:rsidR="0083701C" w:rsidRDefault="008F34DE" w:rsidP="00452EE7">
            <w:pPr>
              <w:pStyle w:val="TableParagraph"/>
              <w:numPr>
                <w:ilvl w:val="0"/>
                <w:numId w:val="69"/>
              </w:numPr>
              <w:spacing w:before="41"/>
            </w:pPr>
            <w:r w:rsidRPr="008F34DE">
              <w:t>Fundamental Knowledge &amp; Biological Principles</w:t>
            </w:r>
          </w:p>
          <w:p w:rsidR="008F34DE" w:rsidRDefault="008F34DE" w:rsidP="00452EE7">
            <w:pPr>
              <w:pStyle w:val="TableParagraph"/>
              <w:numPr>
                <w:ilvl w:val="0"/>
                <w:numId w:val="69"/>
              </w:numPr>
              <w:spacing w:before="41"/>
            </w:pPr>
            <w:r w:rsidRPr="008F34DE">
              <w:t>Crime Scene Preservation &amp; Evidence Collection</w:t>
            </w:r>
          </w:p>
          <w:p w:rsidR="008F34DE" w:rsidRDefault="008F34DE" w:rsidP="00452EE7">
            <w:pPr>
              <w:pStyle w:val="TableParagraph"/>
              <w:numPr>
                <w:ilvl w:val="0"/>
                <w:numId w:val="69"/>
              </w:numPr>
              <w:spacing w:before="41"/>
            </w:pPr>
            <w:r w:rsidRPr="008F34DE">
              <w:t>Presumptive and Confirmatory Testing</w:t>
            </w:r>
          </w:p>
        </w:tc>
      </w:tr>
    </w:tbl>
    <w:p w:rsidR="0083701C" w:rsidRDefault="0083701C" w:rsidP="0083701C">
      <w:pPr>
        <w:pStyle w:val="TableParagraph"/>
        <w:sectPr w:rsidR="0083701C" w:rsidSect="0083701C">
          <w:type w:val="continuous"/>
          <w:pgSz w:w="11910" w:h="16840"/>
          <w:pgMar w:top="142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83701C" w:rsidTr="00804BCA">
        <w:trPr>
          <w:trHeight w:val="3559"/>
        </w:trPr>
        <w:tc>
          <w:tcPr>
            <w:tcW w:w="2564" w:type="dxa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spacing w:before="18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spacing w:line="278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83701C" w:rsidRDefault="0083701C" w:rsidP="00804BCA">
            <w:pPr>
              <w:pStyle w:val="TableParagraph"/>
              <w:bidi/>
              <w:spacing w:before="148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052293" w:rsidRDefault="00052293" w:rsidP="00452EE7">
            <w:pPr>
              <w:pStyle w:val="TableParagraph"/>
              <w:numPr>
                <w:ilvl w:val="0"/>
                <w:numId w:val="70"/>
              </w:numPr>
              <w:spacing w:line="276" w:lineRule="auto"/>
              <w:ind w:right="165"/>
            </w:pPr>
            <w:r w:rsidRPr="00052293">
              <w:t>Explain the biological composition of blood, including the structure, function, and life cycles of erythrocytes, leukocytes, and platelets.</w:t>
            </w:r>
          </w:p>
          <w:p w:rsidR="00052293" w:rsidRDefault="00052293" w:rsidP="00452EE7">
            <w:pPr>
              <w:pStyle w:val="TableParagraph"/>
              <w:numPr>
                <w:ilvl w:val="0"/>
                <w:numId w:val="70"/>
              </w:numPr>
              <w:spacing w:line="276" w:lineRule="auto"/>
              <w:ind w:right="165"/>
            </w:pPr>
            <w:r w:rsidRPr="00052293">
              <w:t>Differentiate between human and non-human blood using precipitin technology, specialized microscopic cellular evaluation, and immunological assays.</w:t>
            </w:r>
          </w:p>
          <w:p w:rsidR="008F34DE" w:rsidRDefault="00052293" w:rsidP="00452EE7">
            <w:pPr>
              <w:pStyle w:val="TableParagraph"/>
              <w:numPr>
                <w:ilvl w:val="0"/>
                <w:numId w:val="70"/>
              </w:numPr>
              <w:spacing w:line="276" w:lineRule="auto"/>
              <w:ind w:right="165"/>
            </w:pPr>
            <w:r w:rsidRPr="00052293">
              <w:t>Understand the genetic principles of blood groups (such as the ABO and Rh systems) and how polymorphs</w: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9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83701C" w:rsidTr="00804BCA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83701C" w:rsidRDefault="0083701C" w:rsidP="00804BCA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83701C" w:rsidRDefault="0083701C" w:rsidP="00804BCA">
            <w:pPr>
              <w:pStyle w:val="TableParagraph"/>
              <w:bidi/>
              <w:spacing w:before="203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83701C" w:rsidTr="00804BCA">
        <w:trPr>
          <w:trHeight w:val="1408"/>
        </w:trPr>
        <w:tc>
          <w:tcPr>
            <w:tcW w:w="2564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179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83701C" w:rsidRDefault="0083701C" w:rsidP="00804BCA">
            <w:pPr>
              <w:pStyle w:val="TableParagraph"/>
              <w:spacing w:line="268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83701C" w:rsidRDefault="0083701C" w:rsidP="00452EE7">
            <w:pPr>
              <w:pStyle w:val="TableParagraph"/>
              <w:numPr>
                <w:ilvl w:val="0"/>
                <w:numId w:val="22"/>
              </w:numPr>
              <w:tabs>
                <w:tab w:val="left" w:pos="337"/>
              </w:tabs>
              <w:spacing w:before="199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83701C" w:rsidRDefault="0083701C" w:rsidP="00452EE7">
            <w:pPr>
              <w:pStyle w:val="TableParagraph"/>
              <w:numPr>
                <w:ilvl w:val="0"/>
                <w:numId w:val="22"/>
              </w:numPr>
              <w:tabs>
                <w:tab w:val="left" w:pos="337"/>
              </w:tabs>
              <w:spacing w:before="200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20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83701C" w:rsidTr="00804BCA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83701C" w:rsidRDefault="0083701C" w:rsidP="00804BCA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83701C" w:rsidRDefault="0083701C" w:rsidP="00804BCA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٥١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83701C" w:rsidTr="00804BCA">
        <w:trPr>
          <w:trHeight w:val="1060"/>
        </w:trPr>
        <w:tc>
          <w:tcPr>
            <w:tcW w:w="4079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83701C" w:rsidRDefault="0083701C" w:rsidP="00804BCA">
            <w:pPr>
              <w:pStyle w:val="TableParagraph"/>
              <w:bidi/>
              <w:spacing w:before="246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83701C" w:rsidRDefault="00052293" w:rsidP="00804BCA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97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83701C" w:rsidRDefault="0083701C" w:rsidP="00804BCA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83701C" w:rsidRDefault="0083701C" w:rsidP="00804BCA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83701C" w:rsidTr="00804BCA">
        <w:trPr>
          <w:trHeight w:val="1058"/>
        </w:trPr>
        <w:tc>
          <w:tcPr>
            <w:tcW w:w="4079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83701C" w:rsidRDefault="0083701C" w:rsidP="00804BCA">
            <w:pPr>
              <w:pStyle w:val="TableParagraph"/>
              <w:bidi/>
              <w:spacing w:before="244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83701C" w:rsidRDefault="00052293" w:rsidP="00804BCA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97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83701C" w:rsidRDefault="0083701C" w:rsidP="00804BCA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83701C" w:rsidRDefault="0083701C" w:rsidP="00804BCA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83701C" w:rsidTr="00804BCA">
        <w:trPr>
          <w:trHeight w:val="1060"/>
        </w:trPr>
        <w:tc>
          <w:tcPr>
            <w:tcW w:w="4079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83701C" w:rsidRDefault="0083701C" w:rsidP="00804BCA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83701C" w:rsidRDefault="008F34DE" w:rsidP="00804BCA">
            <w:pPr>
              <w:pStyle w:val="TableParagraph"/>
              <w:spacing w:before="258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175</w:t>
            </w:r>
          </w:p>
        </w:tc>
      </w:tr>
    </w:tbl>
    <w:p w:rsidR="0083701C" w:rsidRDefault="0083701C" w:rsidP="0083701C">
      <w:pPr>
        <w:pStyle w:val="TableParagraph"/>
        <w:jc w:val="center"/>
        <w:rPr>
          <w:b/>
          <w:sz w:val="24"/>
        </w:rPr>
        <w:sectPr w:rsidR="0083701C">
          <w:type w:val="continuous"/>
          <w:pgSz w:w="11910" w:h="16840"/>
          <w:pgMar w:top="1400" w:right="566" w:bottom="1927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83701C" w:rsidTr="00804BCA">
        <w:trPr>
          <w:trHeight w:val="1183"/>
        </w:trPr>
        <w:tc>
          <w:tcPr>
            <w:tcW w:w="10500" w:type="dxa"/>
            <w:gridSpan w:val="6"/>
            <w:shd w:val="clear" w:color="auto" w:fill="FCE9D9"/>
          </w:tcPr>
          <w:p w:rsidR="0083701C" w:rsidRDefault="0083701C" w:rsidP="00804BCA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83701C" w:rsidRDefault="0083701C" w:rsidP="00804BCA">
            <w:pPr>
              <w:pStyle w:val="TableParagraph"/>
              <w:bidi/>
              <w:spacing w:before="259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83701C" w:rsidTr="00804BCA">
        <w:trPr>
          <w:trHeight w:val="954"/>
        </w:trPr>
        <w:tc>
          <w:tcPr>
            <w:tcW w:w="3272" w:type="dxa"/>
            <w:gridSpan w:val="2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83701C" w:rsidTr="00804BCA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before="95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83701C" w:rsidRDefault="0083701C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83701C" w:rsidRDefault="0083701C" w:rsidP="00804BCA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83701C" w:rsidRDefault="0083701C" w:rsidP="00804BCA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83701C" w:rsidRDefault="0083701C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83701C" w:rsidRDefault="0083701C" w:rsidP="00804BCA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83701C" w:rsidRDefault="0083701C" w:rsidP="00804BCA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83701C" w:rsidRDefault="0083701C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83701C" w:rsidRDefault="0083701C" w:rsidP="00804BCA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83701C" w:rsidRDefault="0083701C" w:rsidP="00804BCA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83701C" w:rsidRDefault="0083701C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83701C" w:rsidRDefault="0083701C" w:rsidP="00804BCA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83701C" w:rsidRDefault="0083701C" w:rsidP="00804BCA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83701C" w:rsidRDefault="0083701C" w:rsidP="00804BCA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83701C" w:rsidRDefault="0083701C" w:rsidP="00804BCA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83701C" w:rsidRDefault="0083701C" w:rsidP="00804BCA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83701C" w:rsidRDefault="0083701C" w:rsidP="00804BCA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83701C" w:rsidRDefault="0083701C" w:rsidP="00804BCA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83701C" w:rsidRDefault="0083701C" w:rsidP="00804BCA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83701C" w:rsidRDefault="0083701C" w:rsidP="00804BCA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83701C" w:rsidRDefault="0083701C" w:rsidP="00804BCA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2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83701C" w:rsidTr="00804BCA">
        <w:trPr>
          <w:trHeight w:val="1315"/>
        </w:trPr>
        <w:tc>
          <w:tcPr>
            <w:tcW w:w="10502" w:type="dxa"/>
            <w:gridSpan w:val="2"/>
            <w:shd w:val="clear" w:color="auto" w:fill="FCE9D9"/>
          </w:tcPr>
          <w:p w:rsidR="0083701C" w:rsidRDefault="0083701C" w:rsidP="00804BCA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83701C" w:rsidRDefault="0083701C" w:rsidP="00804BCA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83701C" w:rsidRDefault="0083701C" w:rsidP="00804BCA">
            <w:pPr>
              <w:pStyle w:val="TableParagraph"/>
              <w:bidi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83701C" w:rsidRDefault="0083701C" w:rsidP="00804BCA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851E54" w:rsidRPr="00566663" w:rsidRDefault="00851E54" w:rsidP="00851E54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  <w:b/>
                <w:bCs/>
              </w:rPr>
              <w:t>Introduction to Histology &amp; Cytology</w:t>
            </w:r>
            <w:r w:rsidRPr="00566663">
              <w:rPr>
                <w:rFonts w:asciiTheme="majorBidi" w:eastAsia="Times New Roman" w:hAnsiTheme="majorBidi" w:cstheme="majorBidi"/>
              </w:rPr>
              <w:t xml:space="preserve"> Cell structure, organelles, tissue preparation, and microscopy techniques.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851E54" w:rsidRPr="00566663" w:rsidRDefault="00851E54" w:rsidP="00851E54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  <w:b/>
                <w:bCs/>
              </w:rPr>
              <w:t>Epithelial Tissue (Part 1)</w:t>
            </w:r>
          </w:p>
          <w:p w:rsidR="00851E54" w:rsidRPr="00566663" w:rsidRDefault="00851E54" w:rsidP="00851E54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</w:rPr>
              <w:t>Simple Epithelium: Classification, distribution, and functional characteristics.</w:t>
            </w:r>
          </w:p>
        </w:tc>
      </w:tr>
      <w:tr w:rsidR="00851E54" w:rsidTr="00EE708F">
        <w:trPr>
          <w:trHeight w:val="561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851E54" w:rsidRPr="00566663" w:rsidRDefault="00851E54" w:rsidP="00851E54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  <w:b/>
                <w:bCs/>
              </w:rPr>
              <w:t>Epithelial Tissue (Part 2)</w:t>
            </w:r>
          </w:p>
          <w:p w:rsidR="00851E54" w:rsidRPr="00566663" w:rsidRDefault="00851E54" w:rsidP="00851E54">
            <w:pPr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</w:rPr>
              <w:t>Stratified &amp; Glandular Epithelium: Exocrine vs. endocrine glands.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851E54" w:rsidRPr="00566663" w:rsidRDefault="00851E54" w:rsidP="00851E54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  <w:b/>
                <w:bCs/>
              </w:rPr>
              <w:t>Connective Tissue Proper (Part 1)</w:t>
            </w:r>
          </w:p>
          <w:p w:rsidR="00851E54" w:rsidRPr="00566663" w:rsidRDefault="00851E54" w:rsidP="00851E54">
            <w:pPr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</w:rPr>
              <w:t>Extracellular matrix, fibers (collagen, elastic, reticular), and resident cells.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851E54" w:rsidRPr="00566663" w:rsidRDefault="00851E54" w:rsidP="00851E54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  <w:b/>
                <w:bCs/>
              </w:rPr>
              <w:t>Specialized Connective Tissue</w:t>
            </w:r>
          </w:p>
          <w:p w:rsidR="00851E54" w:rsidRPr="00566663" w:rsidRDefault="00851E54" w:rsidP="00851E54">
            <w:pPr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</w:rPr>
              <w:t>Adipose, reticular, and elastic connective tissues.</w:t>
            </w:r>
          </w:p>
        </w:tc>
      </w:tr>
      <w:tr w:rsidR="00851E54" w:rsidTr="00EE708F">
        <w:trPr>
          <w:trHeight w:val="561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851E54" w:rsidRPr="00566663" w:rsidRDefault="00851E54" w:rsidP="00851E54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bCs/>
              </w:rPr>
              <w:t>Cartilage Tissue</w:t>
            </w:r>
          </w:p>
          <w:p w:rsidR="00851E54" w:rsidRPr="00566663" w:rsidRDefault="00851E54" w:rsidP="00851E54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</w:rPr>
              <w:t>Hyaline, elastic, and fibrocartilage structure and distribution.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851E54" w:rsidRPr="00566663" w:rsidRDefault="00851E54" w:rsidP="00851E54">
            <w:pPr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  <w:b/>
                <w:bCs/>
              </w:rPr>
              <w:t>Midterm Examination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851E54" w:rsidRPr="00566663" w:rsidRDefault="00851E54" w:rsidP="00851E54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  <w:b/>
                <w:bCs/>
              </w:rPr>
              <w:t>Blood and Bone Marrow</w:t>
            </w:r>
          </w:p>
          <w:p w:rsidR="00851E54" w:rsidRPr="00566663" w:rsidRDefault="00851E54" w:rsidP="00851E54">
            <w:pPr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</w:rPr>
              <w:t>Erythrocytes, leukocytes, platelets, and hemopoiesis.</w:t>
            </w:r>
          </w:p>
        </w:tc>
      </w:tr>
      <w:tr w:rsidR="00851E54" w:rsidTr="00EE708F">
        <w:trPr>
          <w:trHeight w:val="561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  <w:vAlign w:val="center"/>
          </w:tcPr>
          <w:p w:rsidR="00851E54" w:rsidRPr="00566663" w:rsidRDefault="00851E54" w:rsidP="00851E54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  <w:b/>
                <w:bCs/>
              </w:rPr>
              <w:t>Muscle Tissue</w:t>
            </w:r>
          </w:p>
          <w:p w:rsidR="00851E54" w:rsidRPr="00566663" w:rsidRDefault="00851E54" w:rsidP="00851E54">
            <w:pPr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</w:rPr>
              <w:t>Skeletal, cardiac, and smooth muscle histology.</w:t>
            </w:r>
          </w:p>
        </w:tc>
      </w:tr>
      <w:tr w:rsidR="00851E54" w:rsidTr="00EE708F">
        <w:trPr>
          <w:trHeight w:val="561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10</w:t>
            </w:r>
          </w:p>
        </w:tc>
        <w:tc>
          <w:tcPr>
            <w:tcW w:w="9242" w:type="dxa"/>
            <w:vAlign w:val="center"/>
          </w:tcPr>
          <w:p w:rsidR="00851E54" w:rsidRPr="00566663" w:rsidRDefault="00851E54" w:rsidP="00851E54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  <w:b/>
                <w:bCs/>
              </w:rPr>
              <w:t>Nervous Tissue</w:t>
            </w:r>
          </w:p>
          <w:p w:rsidR="00851E54" w:rsidRPr="00566663" w:rsidRDefault="00851E54" w:rsidP="00851E54">
            <w:pPr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</w:rPr>
              <w:t>Neurons, neuroglia, central and peripheral nerve histology.</w:t>
            </w:r>
          </w:p>
        </w:tc>
      </w:tr>
      <w:tr w:rsidR="00851E54" w:rsidTr="00EE708F">
        <w:trPr>
          <w:trHeight w:val="561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Week11</w:t>
            </w:r>
          </w:p>
        </w:tc>
        <w:tc>
          <w:tcPr>
            <w:tcW w:w="9242" w:type="dxa"/>
            <w:vAlign w:val="center"/>
          </w:tcPr>
          <w:p w:rsidR="00851E54" w:rsidRPr="00566663" w:rsidRDefault="00851E54" w:rsidP="00851E54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  <w:b/>
                <w:bCs/>
              </w:rPr>
              <w:t>Cardiovascular System</w:t>
            </w:r>
          </w:p>
          <w:p w:rsidR="00851E54" w:rsidRPr="00566663" w:rsidRDefault="00851E54" w:rsidP="00851E54">
            <w:pPr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</w:rPr>
              <w:t>Histology of heart wall, arteries, veins, and capillaries.</w:t>
            </w:r>
          </w:p>
        </w:tc>
      </w:tr>
      <w:tr w:rsidR="00851E54" w:rsidTr="00EE708F">
        <w:trPr>
          <w:trHeight w:val="561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12</w:t>
            </w:r>
          </w:p>
        </w:tc>
        <w:tc>
          <w:tcPr>
            <w:tcW w:w="9242" w:type="dxa"/>
            <w:vAlign w:val="center"/>
          </w:tcPr>
          <w:p w:rsidR="00851E54" w:rsidRPr="00566663" w:rsidRDefault="00851E54" w:rsidP="00851E54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  <w:b/>
                <w:bCs/>
              </w:rPr>
              <w:t>Integumentary System</w:t>
            </w:r>
          </w:p>
          <w:p w:rsidR="00851E54" w:rsidRPr="00566663" w:rsidRDefault="00851E54" w:rsidP="00851E54">
            <w:pPr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</w:rPr>
              <w:t>Epidermis, dermis, hypodermis, hair follicles, glands, and nails.</w:t>
            </w:r>
          </w:p>
        </w:tc>
      </w:tr>
      <w:tr w:rsidR="00851E54" w:rsidTr="00EE708F">
        <w:trPr>
          <w:trHeight w:val="561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13</w:t>
            </w:r>
          </w:p>
        </w:tc>
        <w:tc>
          <w:tcPr>
            <w:tcW w:w="9242" w:type="dxa"/>
            <w:vAlign w:val="center"/>
          </w:tcPr>
          <w:p w:rsidR="00851E54" w:rsidRPr="00566663" w:rsidRDefault="00851E54" w:rsidP="00851E54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  <w:b/>
                <w:bCs/>
              </w:rPr>
              <w:t>Respiratory &amp; Urinary Systems</w:t>
            </w:r>
          </w:p>
          <w:p w:rsidR="00851E54" w:rsidRPr="00566663" w:rsidRDefault="00851E54" w:rsidP="00851E54">
            <w:pPr>
              <w:rPr>
                <w:rFonts w:asciiTheme="majorBidi" w:eastAsia="Times New Roman" w:hAnsiTheme="majorBidi" w:cstheme="majorBidi"/>
              </w:rPr>
            </w:pPr>
            <w:r w:rsidRPr="00566663">
              <w:rPr>
                <w:rFonts w:asciiTheme="majorBidi" w:eastAsia="Times New Roman" w:hAnsiTheme="majorBidi" w:cstheme="majorBidi"/>
              </w:rPr>
              <w:t>Histology of lungs, alveoli, nephrons, and bladder.</w:t>
            </w:r>
          </w:p>
        </w:tc>
      </w:tr>
    </w:tbl>
    <w:p w:rsidR="0083701C" w:rsidRDefault="0083701C" w:rsidP="0083701C">
      <w:pPr>
        <w:pStyle w:val="TableParagraph"/>
        <w:spacing w:line="265" w:lineRule="exact"/>
        <w:rPr>
          <w:b/>
        </w:rPr>
        <w:sectPr w:rsidR="0083701C">
          <w:type w:val="continuous"/>
          <w:pgSz w:w="11910" w:h="16840"/>
          <w:pgMar w:top="1400" w:right="566" w:bottom="1382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83701C" w:rsidTr="00804BCA">
        <w:trPr>
          <w:trHeight w:val="56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83701C" w:rsidRDefault="00851E54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Exam mid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83701C" w:rsidRDefault="00851E54" w:rsidP="00804BCA">
            <w:pPr>
              <w:pStyle w:val="TableParagraph"/>
              <w:tabs>
                <w:tab w:val="left" w:pos="1247"/>
              </w:tabs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1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83701C" w:rsidTr="00804BCA">
        <w:trPr>
          <w:trHeight w:val="1084"/>
        </w:trPr>
        <w:tc>
          <w:tcPr>
            <w:tcW w:w="10502" w:type="dxa"/>
            <w:gridSpan w:val="2"/>
            <w:shd w:val="clear" w:color="auto" w:fill="FCE9D9"/>
          </w:tcPr>
          <w:p w:rsidR="0083701C" w:rsidRDefault="0083701C" w:rsidP="00804BCA">
            <w:pPr>
              <w:pStyle w:val="TableParagraph"/>
              <w:spacing w:before="2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83701C" w:rsidRDefault="0083701C" w:rsidP="00804BCA">
            <w:pPr>
              <w:pStyle w:val="TableParagraph"/>
              <w:bidi/>
              <w:spacing w:before="201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83701C" w:rsidRDefault="0083701C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851E54" w:rsidTr="00EE708F">
        <w:trPr>
          <w:trHeight w:val="561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851E54" w:rsidRPr="00C37159" w:rsidRDefault="00851E54" w:rsidP="00851E54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C37159">
              <w:rPr>
                <w:rFonts w:asciiTheme="majorBidi" w:eastAsia="Times New Roman" w:hAnsiTheme="majorBidi" w:cstheme="majorBidi"/>
                <w:b/>
                <w:bCs/>
              </w:rPr>
              <w:t>Microscopy &amp; Tissue Preparation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851E54" w:rsidRPr="00C37159" w:rsidRDefault="00851E54" w:rsidP="00851E54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C37159">
              <w:rPr>
                <w:rFonts w:asciiTheme="majorBidi" w:eastAsia="Times New Roman" w:hAnsiTheme="majorBidi" w:cstheme="majorBidi"/>
                <w:b/>
                <w:bCs/>
              </w:rPr>
              <w:t>Simple Epithelial Tissues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851E54" w:rsidRPr="00C37159" w:rsidRDefault="00851E54" w:rsidP="00851E54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C37159">
              <w:rPr>
                <w:rFonts w:asciiTheme="majorBidi" w:eastAsia="Times New Roman" w:hAnsiTheme="majorBidi" w:cstheme="majorBidi"/>
                <w:b/>
                <w:bCs/>
              </w:rPr>
              <w:t>Stratified &amp; Glandular Epithelia</w:t>
            </w:r>
          </w:p>
        </w:tc>
      </w:tr>
      <w:tr w:rsidR="00851E54" w:rsidTr="00EE708F">
        <w:trPr>
          <w:trHeight w:val="561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6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851E54" w:rsidRPr="00C37159" w:rsidRDefault="00851E54" w:rsidP="00851E54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C37159">
              <w:rPr>
                <w:rFonts w:asciiTheme="majorBidi" w:eastAsia="Times New Roman" w:hAnsiTheme="majorBidi" w:cstheme="majorBidi"/>
                <w:b/>
                <w:bCs/>
              </w:rPr>
              <w:t>Connective Tissue Proper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851E54" w:rsidRPr="00C37159" w:rsidRDefault="00851E54" w:rsidP="00851E54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C37159">
              <w:rPr>
                <w:rFonts w:asciiTheme="majorBidi" w:eastAsia="Times New Roman" w:hAnsiTheme="majorBidi" w:cstheme="majorBidi"/>
                <w:b/>
                <w:bCs/>
              </w:rPr>
              <w:t>Specialized Connective Tissues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851E54" w:rsidRPr="00C37159" w:rsidRDefault="00851E54" w:rsidP="00851E54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C37159">
              <w:rPr>
                <w:rFonts w:asciiTheme="majorBidi" w:eastAsia="Times New Roman" w:hAnsiTheme="majorBidi" w:cstheme="majorBidi"/>
                <w:b/>
                <w:bCs/>
              </w:rPr>
              <w:t>Cartilage Types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851E54" w:rsidP="00851E54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851E54" w:rsidRPr="00C37159" w:rsidRDefault="00851E54" w:rsidP="00851E54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C37159">
              <w:rPr>
                <w:rFonts w:asciiTheme="majorBidi" w:eastAsia="Times New Roman" w:hAnsiTheme="majorBidi" w:cstheme="majorBidi"/>
                <w:b/>
                <w:bCs/>
              </w:rPr>
              <w:t>Bone Tissue Microstructure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E4447D" w:rsidP="00851E54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8</w:t>
            </w:r>
          </w:p>
        </w:tc>
        <w:tc>
          <w:tcPr>
            <w:tcW w:w="9242" w:type="dxa"/>
            <w:vAlign w:val="center"/>
          </w:tcPr>
          <w:p w:rsidR="00851E54" w:rsidRPr="00C37159" w:rsidRDefault="00851E54" w:rsidP="00851E54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C37159">
              <w:rPr>
                <w:rFonts w:asciiTheme="majorBidi" w:eastAsia="Times New Roman" w:hAnsiTheme="majorBidi" w:cstheme="majorBidi"/>
                <w:b/>
                <w:bCs/>
              </w:rPr>
              <w:t>Midterm Practical Exam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E4447D" w:rsidP="00851E54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9</w:t>
            </w:r>
          </w:p>
        </w:tc>
        <w:tc>
          <w:tcPr>
            <w:tcW w:w="9242" w:type="dxa"/>
            <w:vAlign w:val="center"/>
          </w:tcPr>
          <w:p w:rsidR="00851E54" w:rsidRPr="00C37159" w:rsidRDefault="00851E54" w:rsidP="00851E54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C37159">
              <w:rPr>
                <w:rFonts w:asciiTheme="majorBidi" w:eastAsia="Times New Roman" w:hAnsiTheme="majorBidi" w:cstheme="majorBidi"/>
                <w:b/>
                <w:bCs/>
              </w:rPr>
              <w:t>Blood Smear &amp; Bone Marrow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E4447D" w:rsidP="00851E54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10</w:t>
            </w:r>
          </w:p>
        </w:tc>
        <w:tc>
          <w:tcPr>
            <w:tcW w:w="9242" w:type="dxa"/>
            <w:vAlign w:val="center"/>
          </w:tcPr>
          <w:p w:rsidR="00851E54" w:rsidRPr="00C37159" w:rsidRDefault="00851E54" w:rsidP="00851E54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C37159">
              <w:rPr>
                <w:rFonts w:asciiTheme="majorBidi" w:eastAsia="Times New Roman" w:hAnsiTheme="majorBidi" w:cstheme="majorBidi"/>
                <w:b/>
                <w:bCs/>
              </w:rPr>
              <w:t>Muscle Tissue Types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E4447D" w:rsidP="00851E54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11</w:t>
            </w:r>
          </w:p>
        </w:tc>
        <w:tc>
          <w:tcPr>
            <w:tcW w:w="9242" w:type="dxa"/>
            <w:vAlign w:val="center"/>
          </w:tcPr>
          <w:p w:rsidR="00851E54" w:rsidRPr="00C37159" w:rsidRDefault="00851E54" w:rsidP="00851E54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C37159">
              <w:rPr>
                <w:rFonts w:asciiTheme="majorBidi" w:eastAsia="Times New Roman" w:hAnsiTheme="majorBidi" w:cstheme="majorBidi"/>
                <w:b/>
                <w:bCs/>
              </w:rPr>
              <w:t>Nervous Tissue &amp; Peripheral Nerves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E4447D" w:rsidP="00851E54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12</w:t>
            </w:r>
          </w:p>
        </w:tc>
        <w:tc>
          <w:tcPr>
            <w:tcW w:w="9242" w:type="dxa"/>
            <w:vAlign w:val="center"/>
          </w:tcPr>
          <w:p w:rsidR="00851E54" w:rsidRPr="00C37159" w:rsidRDefault="00851E54" w:rsidP="00851E54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C37159">
              <w:rPr>
                <w:rFonts w:asciiTheme="majorBidi" w:eastAsia="Times New Roman" w:hAnsiTheme="majorBidi" w:cstheme="majorBidi"/>
                <w:b/>
                <w:bCs/>
              </w:rPr>
              <w:t>Cardiovascular System Histology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E4447D" w:rsidP="00851E54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13</w:t>
            </w:r>
          </w:p>
        </w:tc>
        <w:tc>
          <w:tcPr>
            <w:tcW w:w="9242" w:type="dxa"/>
            <w:vAlign w:val="center"/>
          </w:tcPr>
          <w:p w:rsidR="00851E54" w:rsidRPr="00C37159" w:rsidRDefault="00851E54" w:rsidP="00851E54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C37159">
              <w:rPr>
                <w:rFonts w:asciiTheme="majorBidi" w:eastAsia="Times New Roman" w:hAnsiTheme="majorBidi" w:cstheme="majorBidi"/>
                <w:b/>
                <w:bCs/>
              </w:rPr>
              <w:t>Integumentary System (Skin &amp; Hair)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E4447D" w:rsidP="00851E54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14</w:t>
            </w:r>
          </w:p>
        </w:tc>
        <w:tc>
          <w:tcPr>
            <w:tcW w:w="9242" w:type="dxa"/>
            <w:vAlign w:val="center"/>
          </w:tcPr>
          <w:p w:rsidR="00851E54" w:rsidRPr="00C37159" w:rsidRDefault="00851E54" w:rsidP="00851E54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C37159">
              <w:rPr>
                <w:rFonts w:asciiTheme="majorBidi" w:eastAsia="Times New Roman" w:hAnsiTheme="majorBidi" w:cstheme="majorBidi"/>
                <w:b/>
                <w:bCs/>
              </w:rPr>
              <w:t>Respiratory &amp; Urinary Histology</w:t>
            </w:r>
          </w:p>
        </w:tc>
      </w:tr>
      <w:tr w:rsidR="00851E54" w:rsidTr="00EE708F">
        <w:trPr>
          <w:trHeight w:val="563"/>
        </w:trPr>
        <w:tc>
          <w:tcPr>
            <w:tcW w:w="1260" w:type="dxa"/>
            <w:shd w:val="clear" w:color="auto" w:fill="DAEDF3"/>
          </w:tcPr>
          <w:p w:rsidR="00851E54" w:rsidRDefault="00E4447D" w:rsidP="00851E54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15</w:t>
            </w:r>
          </w:p>
        </w:tc>
        <w:tc>
          <w:tcPr>
            <w:tcW w:w="9242" w:type="dxa"/>
            <w:vAlign w:val="center"/>
          </w:tcPr>
          <w:p w:rsidR="00851E54" w:rsidRPr="00C37159" w:rsidRDefault="00851E54" w:rsidP="00851E54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C37159">
              <w:rPr>
                <w:rFonts w:asciiTheme="majorBidi" w:eastAsia="Times New Roman" w:hAnsiTheme="majorBidi" w:cstheme="majorBidi"/>
                <w:b/>
                <w:bCs/>
              </w:rPr>
              <w:t>Forensic Histopathology &amp; Tissue Degradation</w: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13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83701C" w:rsidTr="00804BCA">
        <w:trPr>
          <w:trHeight w:val="1082"/>
        </w:trPr>
        <w:tc>
          <w:tcPr>
            <w:tcW w:w="10517" w:type="dxa"/>
            <w:gridSpan w:val="3"/>
            <w:shd w:val="clear" w:color="auto" w:fill="FCE9D9"/>
          </w:tcPr>
          <w:p w:rsidR="0083701C" w:rsidRDefault="0083701C" w:rsidP="00804BCA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83701C" w:rsidRDefault="0083701C" w:rsidP="00804BCA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83701C" w:rsidTr="00804BCA">
        <w:trPr>
          <w:trHeight w:val="510"/>
        </w:trPr>
        <w:tc>
          <w:tcPr>
            <w:tcW w:w="1935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83701C" w:rsidTr="00804BCA">
        <w:trPr>
          <w:trHeight w:val="1715"/>
        </w:trPr>
        <w:tc>
          <w:tcPr>
            <w:tcW w:w="1935" w:type="dxa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before="93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83701C" w:rsidRDefault="0083701C" w:rsidP="00804BCA">
            <w:pPr>
              <w:pStyle w:val="TableParagraph"/>
              <w:spacing w:line="312" w:lineRule="auto"/>
              <w:ind w:left="107" w:right="40"/>
            </w:pPr>
            <w:r>
              <w:t>Albar</w:t>
            </w:r>
            <w:r>
              <w:rPr>
                <w:spacing w:val="-4"/>
              </w:rPr>
              <w:t xml:space="preserve"> </w:t>
            </w:r>
            <w:r>
              <w:t>M.</w:t>
            </w:r>
            <w:r>
              <w:rPr>
                <w:spacing w:val="-4"/>
              </w:rPr>
              <w:t xml:space="preserve"> </w:t>
            </w:r>
            <w:r>
              <w:t>A.</w:t>
            </w:r>
            <w:r>
              <w:rPr>
                <w:spacing w:val="-6"/>
              </w:rPr>
              <w:t xml:space="preserve"> </w:t>
            </w:r>
            <w:r>
              <w:t>(1992):Human</w:t>
            </w:r>
            <w:r>
              <w:rPr>
                <w:spacing w:val="-7"/>
              </w:rPr>
              <w:t xml:space="preserve"> </w:t>
            </w:r>
            <w:r>
              <w:t>development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6"/>
              </w:rPr>
              <w:t xml:space="preserve"> </w:t>
            </w:r>
            <w:r>
              <w:t>revealed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holy Quran and hadith. -</w:t>
            </w:r>
            <w:r>
              <w:rPr>
                <w:spacing w:val="40"/>
              </w:rPr>
              <w:t xml:space="preserve"> </w:t>
            </w:r>
            <w:r>
              <w:t xml:space="preserve">B. Fawcett. (1994). A Text Book of </w:t>
            </w:r>
            <w:r>
              <w:rPr>
                <w:spacing w:val="-2"/>
              </w:rPr>
              <w:t>Histology.</w:t>
            </w:r>
          </w:p>
          <w:p w:rsidR="0083701C" w:rsidRDefault="0083701C" w:rsidP="00804BCA">
            <w:pPr>
              <w:pStyle w:val="TableParagraph"/>
              <w:spacing w:before="156"/>
              <w:ind w:left="107"/>
            </w:pPr>
            <w:r>
              <w:t>Color</w:t>
            </w:r>
            <w:r>
              <w:rPr>
                <w:spacing w:val="-8"/>
              </w:rPr>
              <w:t xml:space="preserve"> </w:t>
            </w:r>
            <w:r>
              <w:t>textbook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histology.</w:t>
            </w:r>
            <w:r>
              <w:rPr>
                <w:spacing w:val="-4"/>
              </w:rPr>
              <w:t xml:space="preserve"> </w:t>
            </w:r>
            <w:r>
              <w:t>(1997)Saunders</w:t>
            </w:r>
            <w:r>
              <w:rPr>
                <w:spacing w:val="-5"/>
              </w:rPr>
              <w:t xml:space="preserve"> </w:t>
            </w:r>
            <w:r>
              <w:t>Co.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Philadelphia</w:t>
            </w:r>
          </w:p>
        </w:tc>
        <w:tc>
          <w:tcPr>
            <w:tcW w:w="2715" w:type="dxa"/>
          </w:tcPr>
          <w:p w:rsidR="0083701C" w:rsidRDefault="00851E54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No</w:t>
            </w:r>
          </w:p>
        </w:tc>
      </w:tr>
    </w:tbl>
    <w:p w:rsidR="0083701C" w:rsidRDefault="0083701C" w:rsidP="0083701C">
      <w:pPr>
        <w:pStyle w:val="TableParagraph"/>
        <w:rPr>
          <w:rFonts w:ascii="Times New Roman"/>
        </w:rPr>
        <w:sectPr w:rsidR="0083701C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83701C" w:rsidTr="00804BCA">
        <w:trPr>
          <w:trHeight w:val="3592"/>
        </w:trPr>
        <w:tc>
          <w:tcPr>
            <w:tcW w:w="1935" w:type="dxa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</w:tcPr>
          <w:p w:rsidR="0083701C" w:rsidRDefault="0083701C" w:rsidP="00804BCA">
            <w:pPr>
              <w:pStyle w:val="TableParagraph"/>
              <w:spacing w:line="314" w:lineRule="auto"/>
              <w:ind w:left="107" w:right="179"/>
            </w:pPr>
            <w:r>
              <w:t>Histology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cell</w:t>
            </w:r>
            <w:r>
              <w:rPr>
                <w:spacing w:val="-5"/>
              </w:rPr>
              <w:t xml:space="preserve"> </w:t>
            </w:r>
            <w:r>
              <w:t>biology.</w:t>
            </w:r>
            <w:r>
              <w:rPr>
                <w:spacing w:val="-8"/>
              </w:rPr>
              <w:t xml:space="preserve"> </w:t>
            </w:r>
            <w:r>
              <w:t>(1997).2nd.</w:t>
            </w:r>
            <w:r>
              <w:rPr>
                <w:spacing w:val="-5"/>
              </w:rPr>
              <w:t xml:space="preserve"> </w:t>
            </w:r>
            <w:r>
              <w:t>ed.</w:t>
            </w:r>
            <w:r>
              <w:rPr>
                <w:spacing w:val="-8"/>
              </w:rPr>
              <w:t xml:space="preserve"> </w:t>
            </w:r>
            <w:r>
              <w:t xml:space="preserve">Mass </w:t>
            </w:r>
            <w:r>
              <w:rPr>
                <w:spacing w:val="-2"/>
              </w:rPr>
              <w:t>publishing.Egypt</w:t>
            </w:r>
          </w:p>
          <w:p w:rsidR="0083701C" w:rsidRDefault="0083701C" w:rsidP="00804BCA">
            <w:pPr>
              <w:pStyle w:val="TableParagraph"/>
              <w:spacing w:before="152" w:line="453" w:lineRule="auto"/>
              <w:ind w:left="107" w:right="819"/>
            </w:pPr>
            <w:r>
              <w:t>Cell</w:t>
            </w:r>
            <w:r>
              <w:rPr>
                <w:spacing w:val="-9"/>
              </w:rPr>
              <w:t xml:space="preserve"> </w:t>
            </w:r>
            <w:r>
              <w:t>biology.</w:t>
            </w:r>
            <w:r>
              <w:rPr>
                <w:spacing w:val="-9"/>
              </w:rPr>
              <w:t xml:space="preserve"> </w:t>
            </w:r>
            <w:r>
              <w:t>(2002)2nd.ed.Saunders</w:t>
            </w:r>
            <w:r>
              <w:rPr>
                <w:spacing w:val="-9"/>
              </w:rPr>
              <w:t xml:space="preserve"> </w:t>
            </w:r>
            <w:r>
              <w:t>Co.</w:t>
            </w:r>
            <w:r>
              <w:rPr>
                <w:spacing w:val="-12"/>
              </w:rPr>
              <w:t xml:space="preserve"> </w:t>
            </w:r>
            <w:r>
              <w:t>London Biology. (2002) 6th. Thomas Learning. Toronto</w:t>
            </w:r>
          </w:p>
          <w:p w:rsidR="0083701C" w:rsidRDefault="0083701C" w:rsidP="00804BCA">
            <w:pPr>
              <w:pStyle w:val="TableParagraph"/>
              <w:spacing w:before="3" w:line="312" w:lineRule="auto"/>
              <w:ind w:left="107"/>
            </w:pPr>
            <w:r>
              <w:t>Curran's</w:t>
            </w:r>
            <w:r>
              <w:rPr>
                <w:spacing w:val="-6"/>
              </w:rPr>
              <w:t xml:space="preserve"> </w:t>
            </w:r>
            <w:r>
              <w:t>atlas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histopathology.4th.ed.</w:t>
            </w:r>
            <w:r>
              <w:rPr>
                <w:spacing w:val="-9"/>
              </w:rPr>
              <w:t xml:space="preserve"> </w:t>
            </w:r>
            <w:r>
              <w:t>(2005)Oxford</w:t>
            </w:r>
            <w:r>
              <w:rPr>
                <w:spacing w:val="-10"/>
              </w:rPr>
              <w:t xml:space="preserve"> </w:t>
            </w:r>
            <w:r>
              <w:t xml:space="preserve">Press. </w:t>
            </w:r>
            <w:r>
              <w:rPr>
                <w:spacing w:val="-2"/>
              </w:rPr>
              <w:t>London</w:t>
            </w:r>
          </w:p>
          <w:p w:rsidR="0083701C" w:rsidRDefault="0083701C" w:rsidP="00804BCA">
            <w:pPr>
              <w:pStyle w:val="TableParagraph"/>
              <w:spacing w:before="161" w:line="312" w:lineRule="auto"/>
              <w:ind w:left="107"/>
            </w:pPr>
            <w:r>
              <w:t>Wheater's</w:t>
            </w:r>
            <w:r>
              <w:rPr>
                <w:spacing w:val="-8"/>
              </w:rPr>
              <w:t xml:space="preserve"> </w:t>
            </w:r>
            <w:r>
              <w:t>functional</w:t>
            </w:r>
            <w:r>
              <w:rPr>
                <w:spacing w:val="-8"/>
              </w:rPr>
              <w:t xml:space="preserve"> </w:t>
            </w:r>
            <w:r>
              <w:t>histology.</w:t>
            </w:r>
            <w:r>
              <w:rPr>
                <w:spacing w:val="-5"/>
              </w:rPr>
              <w:t xml:space="preserve"> </w:t>
            </w:r>
            <w:r>
              <w:t>Atext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colour</w:t>
            </w:r>
            <w:r>
              <w:rPr>
                <w:spacing w:val="-5"/>
              </w:rPr>
              <w:t xml:space="preserve"> </w:t>
            </w:r>
            <w:r>
              <w:t xml:space="preserve">atlas. </w:t>
            </w:r>
            <w:r>
              <w:rPr>
                <w:spacing w:val="-2"/>
              </w:rPr>
              <w:t>(2005)Elesevier.U.K</w:t>
            </w:r>
          </w:p>
        </w:tc>
        <w:tc>
          <w:tcPr>
            <w:tcW w:w="2715" w:type="dxa"/>
          </w:tcPr>
          <w:p w:rsidR="0083701C" w:rsidRDefault="00851E54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No</w:t>
            </w:r>
          </w:p>
        </w:tc>
      </w:tr>
      <w:tr w:rsidR="0083701C" w:rsidTr="00804BCA">
        <w:trPr>
          <w:trHeight w:val="859"/>
        </w:trPr>
        <w:tc>
          <w:tcPr>
            <w:tcW w:w="193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314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lastRenderedPageBreak/>
              <w:t>Recommended Texts</w:t>
            </w:r>
          </w:p>
        </w:tc>
        <w:tc>
          <w:tcPr>
            <w:tcW w:w="5867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83701C" w:rsidTr="00804BCA">
        <w:trPr>
          <w:trHeight w:val="508"/>
        </w:trPr>
        <w:tc>
          <w:tcPr>
            <w:tcW w:w="193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14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83701C" w:rsidTr="00804BCA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83701C" w:rsidRDefault="0083701C" w:rsidP="00804BCA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83701C" w:rsidRDefault="0083701C" w:rsidP="00804BCA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shd w:val="clear" w:color="auto" w:fill="ECECEC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83701C" w:rsidRDefault="0083701C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83701C" w:rsidRDefault="0083701C" w:rsidP="00804BCA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83701C" w:rsidRDefault="0083701C" w:rsidP="00804BCA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83701C" w:rsidRDefault="0083701C" w:rsidP="00804BCA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83701C" w:rsidTr="00804BCA">
        <w:trPr>
          <w:trHeight w:val="448"/>
        </w:trPr>
        <w:tc>
          <w:tcPr>
            <w:tcW w:w="1620" w:type="dxa"/>
            <w:vMerge w:val="restart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before="194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line="403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12"/>
            </w:pPr>
            <w:r>
              <w:t>Outstanding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83701C" w:rsidTr="00804BCA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83701C" w:rsidTr="00804BCA">
        <w:trPr>
          <w:trHeight w:val="476"/>
        </w:trPr>
        <w:tc>
          <w:tcPr>
            <w:tcW w:w="1620" w:type="dxa"/>
            <w:vMerge w:val="restart"/>
          </w:tcPr>
          <w:p w:rsidR="0083701C" w:rsidRDefault="0083701C" w:rsidP="00804BCA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83701C" w:rsidTr="00804BCA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83701C" w:rsidTr="00804BCA">
        <w:trPr>
          <w:trHeight w:val="1320"/>
        </w:trPr>
        <w:tc>
          <w:tcPr>
            <w:tcW w:w="10499" w:type="dxa"/>
            <w:gridSpan w:val="5"/>
          </w:tcPr>
          <w:p w:rsidR="0083701C" w:rsidRDefault="0083701C" w:rsidP="00804BCA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83701C" w:rsidRDefault="0083701C" w:rsidP="0083701C">
      <w:pPr>
        <w:pStyle w:val="TableParagraph"/>
        <w:spacing w:line="259" w:lineRule="auto"/>
        <w:rPr>
          <w:b/>
        </w:rPr>
        <w:sectPr w:rsidR="0083701C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83701C" w:rsidTr="00804BCA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83701C" w:rsidRDefault="0083701C" w:rsidP="00804BCA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83701C" w:rsidRDefault="0083701C" w:rsidP="00804BCA">
            <w:pPr>
              <w:pStyle w:val="TableParagraph"/>
              <w:bidi/>
              <w:spacing w:before="95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83701C" w:rsidTr="00804BCA">
        <w:trPr>
          <w:trHeight w:val="532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83701C" w:rsidRDefault="00390E81" w:rsidP="00804BCA">
            <w:pPr>
              <w:pStyle w:val="TableParagraph"/>
              <w:spacing w:before="79"/>
              <w:ind w:left="513"/>
              <w:rPr>
                <w:rFonts w:ascii="Times New Roman"/>
                <w:b/>
                <w:sz w:val="30"/>
              </w:rPr>
            </w:pPr>
            <w:r w:rsidRPr="00390E81">
              <w:rPr>
                <w:rFonts w:ascii="Times New Roman"/>
                <w:b/>
                <w:sz w:val="30"/>
              </w:rPr>
              <w:t>Instrumental Analysis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83701C" w:rsidRDefault="0083701C" w:rsidP="00804BCA">
            <w:pPr>
              <w:pStyle w:val="TableParagraph"/>
              <w:spacing w:before="119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83701C" w:rsidTr="00804BCA">
        <w:trPr>
          <w:trHeight w:val="457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83701C" w:rsidRDefault="0083701C" w:rsidP="00804BCA">
            <w:pPr>
              <w:pStyle w:val="TableParagraph"/>
              <w:spacing w:before="78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83701C" w:rsidRDefault="0083701C" w:rsidP="00804BCA">
            <w:pPr>
              <w:pStyle w:val="TableParagraph"/>
              <w:spacing w:before="120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83701C" w:rsidRDefault="0083701C" w:rsidP="00804BCA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83701C" w:rsidRDefault="0083701C" w:rsidP="00804BCA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83701C" w:rsidRDefault="0083701C" w:rsidP="00804BCA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83701C" w:rsidRDefault="0083701C" w:rsidP="00804BCA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83701C" w:rsidRDefault="0083701C" w:rsidP="00804BCA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83701C" w:rsidTr="00804BCA">
        <w:trPr>
          <w:trHeight w:val="506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83701C" w:rsidRDefault="00390E81" w:rsidP="00804BCA">
            <w:pPr>
              <w:pStyle w:val="TableParagraph"/>
              <w:spacing w:before="76"/>
              <w:ind w:left="104" w:right="175"/>
              <w:jc w:val="center"/>
              <w:rPr>
                <w:rFonts w:ascii="Times New Roman"/>
                <w:b/>
                <w:sz w:val="28"/>
              </w:rPr>
            </w:pPr>
            <w:r w:rsidRPr="00390E81">
              <w:rPr>
                <w:rFonts w:ascii="Times New Roman"/>
                <w:b/>
                <w:sz w:val="28"/>
              </w:rPr>
              <w:t>FOR23011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</w:tr>
      <w:tr w:rsidR="0083701C" w:rsidTr="00804BCA">
        <w:trPr>
          <w:trHeight w:val="457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83701C" w:rsidRDefault="00390E81" w:rsidP="00804BCA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7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</w:tr>
      <w:tr w:rsidR="0083701C" w:rsidTr="00804BCA">
        <w:trPr>
          <w:trHeight w:val="457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2"/>
              </w:rPr>
              <w:t xml:space="preserve"> (hr/sem)</w:t>
            </w:r>
          </w:p>
        </w:tc>
        <w:tc>
          <w:tcPr>
            <w:tcW w:w="4904" w:type="dxa"/>
            <w:gridSpan w:val="4"/>
          </w:tcPr>
          <w:p w:rsidR="0083701C" w:rsidRDefault="0083701C" w:rsidP="00390E81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</w:t>
            </w:r>
            <w:r w:rsidR="00390E81">
              <w:rPr>
                <w:rFonts w:ascii="Times New Roman"/>
                <w:b/>
                <w:spacing w:val="-5"/>
                <w:sz w:val="24"/>
              </w:rPr>
              <w:t>75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</w:tr>
      <w:tr w:rsidR="0083701C" w:rsidTr="00804BCA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83701C" w:rsidRDefault="00390E81" w:rsidP="00804BCA">
            <w:pPr>
              <w:pStyle w:val="TableParagraph"/>
              <w:spacing w:before="79"/>
              <w:ind w:left="86"/>
            </w:pPr>
            <w:r>
              <w:rPr>
                <w:spacing w:val="-10"/>
              </w:rPr>
              <w:t>2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83701C" w:rsidRDefault="0083701C" w:rsidP="00804BCA">
            <w:pPr>
              <w:pStyle w:val="TableParagraph"/>
              <w:spacing w:before="79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83701C" w:rsidRDefault="00390E81" w:rsidP="00804BCA">
            <w:pPr>
              <w:pStyle w:val="TableParagraph"/>
              <w:spacing w:before="79"/>
              <w:ind w:left="105"/>
            </w:pPr>
            <w:r>
              <w:rPr>
                <w:spacing w:val="-10"/>
              </w:rPr>
              <w:t>3</w:t>
            </w:r>
          </w:p>
        </w:tc>
      </w:tr>
      <w:tr w:rsidR="0083701C" w:rsidTr="00804BCA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83701C" w:rsidRDefault="0083701C" w:rsidP="00804BCA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83701C" w:rsidRDefault="0083701C" w:rsidP="00804BCA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83701C" w:rsidTr="00804BCA">
        <w:trPr>
          <w:trHeight w:val="450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83701C" w:rsidRDefault="00390E81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="0000701F">
              <w:rPr>
                <w:rFonts w:ascii="Times New Roman"/>
              </w:rPr>
              <w:t>Fawzi.Shnain</w:t>
            </w:r>
          </w:p>
        </w:tc>
        <w:tc>
          <w:tcPr>
            <w:tcW w:w="113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3701C" w:rsidRDefault="0000701F" w:rsidP="0000701F">
            <w:pPr>
              <w:pStyle w:val="TableParagraph"/>
              <w:spacing w:before="78"/>
            </w:pPr>
            <w:r>
              <w:rPr>
                <w:spacing w:val="-2"/>
              </w:rPr>
              <w:t xml:space="preserve">   Fawzi.shnain@qu.edu.iq</w:t>
            </w:r>
          </w:p>
        </w:tc>
      </w:tr>
      <w:tr w:rsidR="0083701C" w:rsidTr="00804BCA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83701C" w:rsidRDefault="0083701C" w:rsidP="00804BCA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83701C" w:rsidRDefault="0083701C" w:rsidP="00804BCA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83701C" w:rsidRDefault="0083701C" w:rsidP="00804BCA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83701C" w:rsidTr="00804BCA">
        <w:trPr>
          <w:trHeight w:val="450"/>
        </w:trPr>
        <w:tc>
          <w:tcPr>
            <w:tcW w:w="1752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83701C" w:rsidRDefault="0083701C" w:rsidP="00804BCA">
            <w:pPr>
              <w:pStyle w:val="TableParagraph"/>
              <w:spacing w:before="80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3701C" w:rsidRDefault="0083701C" w:rsidP="00804BCA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83701C" w:rsidTr="00804BCA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83701C" w:rsidRDefault="0083701C" w:rsidP="00804BCA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3701C" w:rsidRDefault="0083701C" w:rsidP="00804BCA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83701C" w:rsidTr="00804BCA">
        <w:trPr>
          <w:trHeight w:val="738"/>
        </w:trPr>
        <w:tc>
          <w:tcPr>
            <w:tcW w:w="3238" w:type="dxa"/>
            <w:gridSpan w:val="2"/>
            <w:shd w:val="clear" w:color="auto" w:fill="DAEDF3"/>
          </w:tcPr>
          <w:p w:rsidR="0083701C" w:rsidRDefault="0083701C" w:rsidP="00804BCA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83701C" w:rsidRDefault="0000701F" w:rsidP="0000701F">
            <w:pPr>
              <w:pStyle w:val="TableParagraph"/>
              <w:spacing w:before="222"/>
              <w:ind w:left="468"/>
            </w:pPr>
            <w:r>
              <w:rPr>
                <w:spacing w:val="-2"/>
              </w:rPr>
              <w:t>02</w:t>
            </w:r>
            <w:r w:rsidR="0083701C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83701C" w:rsidRDefault="0083701C" w:rsidP="00804BCA">
            <w:pPr>
              <w:pStyle w:val="TableParagraph"/>
              <w:spacing w:before="22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83701C" w:rsidRDefault="0083701C" w:rsidP="00804BCA">
            <w:pPr>
              <w:pStyle w:val="TableParagraph"/>
              <w:spacing w:before="22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18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83701C" w:rsidTr="00804BCA">
        <w:trPr>
          <w:trHeight w:val="1314"/>
        </w:trPr>
        <w:tc>
          <w:tcPr>
            <w:tcW w:w="10459" w:type="dxa"/>
            <w:gridSpan w:val="4"/>
            <w:shd w:val="clear" w:color="auto" w:fill="FCE9D9"/>
          </w:tcPr>
          <w:p w:rsidR="0083701C" w:rsidRDefault="0083701C" w:rsidP="00804BCA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83701C" w:rsidRDefault="0083701C" w:rsidP="00804BCA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83701C" w:rsidTr="00804BCA">
        <w:trPr>
          <w:trHeight w:val="563"/>
        </w:trPr>
        <w:tc>
          <w:tcPr>
            <w:tcW w:w="2564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83701C" w:rsidRDefault="0083701C" w:rsidP="00804BCA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83701C" w:rsidRDefault="0083701C" w:rsidP="00804BCA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83701C" w:rsidTr="00804BCA">
        <w:trPr>
          <w:trHeight w:val="563"/>
        </w:trPr>
        <w:tc>
          <w:tcPr>
            <w:tcW w:w="2564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83701C" w:rsidRDefault="0083701C" w:rsidP="00804BCA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83701C" w:rsidRDefault="0083701C" w:rsidP="00804BCA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83701C" w:rsidTr="00804BCA">
        <w:trPr>
          <w:trHeight w:val="1082"/>
        </w:trPr>
        <w:tc>
          <w:tcPr>
            <w:tcW w:w="10458" w:type="dxa"/>
            <w:gridSpan w:val="2"/>
            <w:shd w:val="clear" w:color="auto" w:fill="FCE9D9"/>
          </w:tcPr>
          <w:p w:rsidR="0083701C" w:rsidRDefault="0083701C" w:rsidP="00804BCA">
            <w:pPr>
              <w:pStyle w:val="TableParagraph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83701C" w:rsidRDefault="0083701C" w:rsidP="00804BCA">
            <w:pPr>
              <w:pStyle w:val="TableParagraph"/>
              <w:bidi/>
              <w:spacing w:before="201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83701C" w:rsidTr="00804BCA">
        <w:trPr>
          <w:trHeight w:val="1473"/>
        </w:trPr>
        <w:tc>
          <w:tcPr>
            <w:tcW w:w="2564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1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83701C" w:rsidRDefault="0083701C" w:rsidP="00804BCA">
            <w:pPr>
              <w:pStyle w:val="TableParagraph"/>
              <w:bidi/>
              <w:spacing w:before="197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83701C" w:rsidRDefault="0083701C" w:rsidP="00804BCA">
            <w:pPr>
              <w:pStyle w:val="TableParagraph"/>
              <w:spacing w:before="17"/>
              <w:rPr>
                <w:rFonts w:ascii="Times New Roman"/>
              </w:rPr>
            </w:pPr>
          </w:p>
          <w:p w:rsidR="0083701C" w:rsidRDefault="0000701F" w:rsidP="00804BCA">
            <w:pPr>
              <w:pStyle w:val="TableParagraph"/>
              <w:spacing w:line="276" w:lineRule="auto"/>
              <w:ind w:left="108" w:right="123"/>
            </w:pPr>
            <w:r w:rsidRPr="0000701F">
              <w:t>Understand Instrument Principles: Learn the fundamental working theories, design, and operational parameters of major analytical instruments like spectroscopy (UV-Vis, IR, NMR, Mass Spec) and chromatography (GC, HPLC</w:t>
            </w:r>
          </w:p>
        </w:tc>
      </w:tr>
    </w:tbl>
    <w:p w:rsidR="0083701C" w:rsidRDefault="0083701C" w:rsidP="0083701C">
      <w:pPr>
        <w:pStyle w:val="TableParagraph"/>
        <w:spacing w:line="276" w:lineRule="auto"/>
        <w:sectPr w:rsidR="0083701C">
          <w:pgSz w:w="11910" w:h="16840"/>
          <w:pgMar w:top="186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83701C" w:rsidTr="00804BCA">
        <w:trPr>
          <w:trHeight w:val="1876"/>
        </w:trPr>
        <w:tc>
          <w:tcPr>
            <w:tcW w:w="2564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spacing w:before="1"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83701C" w:rsidRDefault="0083701C" w:rsidP="00804BCA">
            <w:pPr>
              <w:pStyle w:val="TableParagraph"/>
              <w:bidi/>
              <w:spacing w:before="151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00701F" w:rsidRDefault="0000701F" w:rsidP="00452EE7">
            <w:pPr>
              <w:pStyle w:val="TableParagraph"/>
              <w:numPr>
                <w:ilvl w:val="0"/>
                <w:numId w:val="71"/>
              </w:numPr>
              <w:tabs>
                <w:tab w:val="left" w:pos="337"/>
              </w:tabs>
              <w:spacing w:before="200"/>
            </w:pPr>
            <w:r w:rsidRPr="0000701F">
              <w:t>Explain the working theories of spectroscopic, chromatographic, and microscopic equipment (e.g., UV-Vis, FTIR, GC-MS, and atomic absorption).</w:t>
            </w:r>
          </w:p>
          <w:p w:rsidR="0000701F" w:rsidRDefault="0000701F" w:rsidP="00452EE7">
            <w:pPr>
              <w:pStyle w:val="TableParagraph"/>
              <w:numPr>
                <w:ilvl w:val="0"/>
                <w:numId w:val="71"/>
              </w:numPr>
              <w:tabs>
                <w:tab w:val="left" w:pos="337"/>
              </w:tabs>
              <w:spacing w:before="200"/>
            </w:pPr>
            <w:r w:rsidRPr="0000701F">
              <w:t>Identify Strengths and Limits: Recognize what specific instruments can and cannot achieve when testing sensitive or degraded crime scene evidence.</w:t>
            </w:r>
          </w:p>
          <w:p w:rsidR="0000701F" w:rsidRDefault="0000701F" w:rsidP="00452EE7">
            <w:pPr>
              <w:pStyle w:val="TableParagraph"/>
              <w:numPr>
                <w:ilvl w:val="0"/>
                <w:numId w:val="71"/>
              </w:numPr>
              <w:tabs>
                <w:tab w:val="left" w:pos="337"/>
              </w:tabs>
              <w:spacing w:before="200"/>
            </w:pPr>
            <w:r w:rsidRPr="0000701F">
              <w:t>Evaluate Methods: Choose the best analytical approach and sample preparation steps for specific forensic materials like drugs, fibers, or residues.</w:t>
            </w:r>
          </w:p>
          <w:p w:rsidR="0000701F" w:rsidRDefault="0000701F" w:rsidP="00452EE7">
            <w:pPr>
              <w:pStyle w:val="TableParagraph"/>
              <w:numPr>
                <w:ilvl w:val="0"/>
                <w:numId w:val="71"/>
              </w:numPr>
              <w:tabs>
                <w:tab w:val="left" w:pos="337"/>
              </w:tabs>
              <w:spacing w:before="200"/>
            </w:pPr>
            <w:r w:rsidRPr="0000701F">
              <w:t>Interpret Data: Analyze complex spectral and chromatographic data to identify unknown substances by comparing them with standardized reference databases.</w:t>
            </w:r>
          </w:p>
          <w:p w:rsidR="0083701C" w:rsidRDefault="0000701F" w:rsidP="00452EE7">
            <w:pPr>
              <w:pStyle w:val="TableParagraph"/>
              <w:numPr>
                <w:ilvl w:val="0"/>
                <w:numId w:val="71"/>
              </w:numPr>
              <w:tabs>
                <w:tab w:val="left" w:pos="337"/>
              </w:tabs>
              <w:spacing w:before="200"/>
            </w:pPr>
            <w:r w:rsidRPr="0000701F">
              <w:t>Apply Quality Standards: Follow strict quality assurance (QA), quality control (QC), and chain-of-custody validation protocols required in professional forensic laboratories.</w: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9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83701C" w:rsidTr="00804BCA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83701C" w:rsidRDefault="0083701C" w:rsidP="00804BCA">
            <w:pPr>
              <w:pStyle w:val="TableParagraph"/>
              <w:spacing w:before="2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83701C" w:rsidRDefault="0083701C" w:rsidP="00804BCA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83701C" w:rsidTr="00804BCA">
        <w:trPr>
          <w:trHeight w:val="1409"/>
        </w:trPr>
        <w:tc>
          <w:tcPr>
            <w:tcW w:w="2564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179"/>
              <w:rPr>
                <w:rFonts w:ascii="Times New Roman"/>
                <w:sz w:val="24"/>
              </w:rPr>
            </w:pPr>
          </w:p>
          <w:p w:rsidR="0083701C" w:rsidRDefault="0083701C" w:rsidP="00804BCA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83701C" w:rsidRDefault="0083701C" w:rsidP="00804BCA">
            <w:pPr>
              <w:pStyle w:val="TableParagraph"/>
              <w:spacing w:line="268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83701C" w:rsidRDefault="0083701C" w:rsidP="00452EE7">
            <w:pPr>
              <w:pStyle w:val="TableParagraph"/>
              <w:numPr>
                <w:ilvl w:val="0"/>
                <w:numId w:val="20"/>
              </w:numPr>
              <w:tabs>
                <w:tab w:val="left" w:pos="337"/>
              </w:tabs>
              <w:spacing w:before="200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83701C" w:rsidRDefault="0083701C" w:rsidP="00452EE7">
            <w:pPr>
              <w:pStyle w:val="TableParagraph"/>
              <w:numPr>
                <w:ilvl w:val="0"/>
                <w:numId w:val="20"/>
              </w:numPr>
              <w:tabs>
                <w:tab w:val="left" w:pos="337"/>
              </w:tabs>
              <w:spacing w:before="199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204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83701C" w:rsidTr="00804BCA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83701C" w:rsidRDefault="0083701C" w:rsidP="00804BCA">
            <w:pPr>
              <w:pStyle w:val="TableParagraph"/>
              <w:spacing w:line="339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(SWL)</w:t>
            </w:r>
          </w:p>
          <w:p w:rsidR="0083701C" w:rsidRDefault="0083701C" w:rsidP="00EE708F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EE708F">
              <w:rPr>
                <w:rFonts w:ascii="Times New Roman" w:cs="Times New Roman"/>
                <w:color w:val="17365D"/>
                <w:w w:val="79"/>
                <w:sz w:val="28"/>
                <w:szCs w:val="28"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83701C" w:rsidTr="00804BCA">
        <w:trPr>
          <w:trHeight w:val="1060"/>
        </w:trPr>
        <w:tc>
          <w:tcPr>
            <w:tcW w:w="4079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83701C" w:rsidRDefault="0083701C" w:rsidP="00804BCA">
            <w:pPr>
              <w:pStyle w:val="TableParagraph"/>
              <w:bidi/>
              <w:spacing w:before="246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83701C" w:rsidRDefault="00EE708F" w:rsidP="00804BCA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97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83701C" w:rsidRDefault="0083701C" w:rsidP="00804BCA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83701C" w:rsidRDefault="0083701C" w:rsidP="00804BCA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83701C" w:rsidTr="00804BCA">
        <w:trPr>
          <w:trHeight w:val="1058"/>
        </w:trPr>
        <w:tc>
          <w:tcPr>
            <w:tcW w:w="4079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83701C" w:rsidRDefault="0083701C" w:rsidP="00804BCA">
            <w:pPr>
              <w:pStyle w:val="TableParagraph"/>
              <w:bidi/>
              <w:spacing w:before="244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83701C" w:rsidRDefault="00EE708F" w:rsidP="00804BCA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975" w:type="dxa"/>
            <w:shd w:val="clear" w:color="auto" w:fill="DEEBF6"/>
          </w:tcPr>
          <w:p w:rsidR="0083701C" w:rsidRDefault="0083701C" w:rsidP="00804BCA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83701C" w:rsidRDefault="0083701C" w:rsidP="00804BCA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83701C" w:rsidRDefault="0083701C" w:rsidP="00804BCA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83701C" w:rsidTr="00804BCA">
        <w:trPr>
          <w:trHeight w:val="1060"/>
        </w:trPr>
        <w:tc>
          <w:tcPr>
            <w:tcW w:w="4079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83701C" w:rsidRDefault="0083701C" w:rsidP="00804BCA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83701C" w:rsidRDefault="0083701C" w:rsidP="00EE708F">
            <w:pPr>
              <w:pStyle w:val="TableParagraph"/>
              <w:spacing w:before="258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EE708F">
              <w:rPr>
                <w:b/>
                <w:spacing w:val="-5"/>
                <w:sz w:val="24"/>
              </w:rPr>
              <w:t>75</w: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1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83701C" w:rsidTr="00804BCA">
        <w:trPr>
          <w:trHeight w:val="1183"/>
        </w:trPr>
        <w:tc>
          <w:tcPr>
            <w:tcW w:w="10500" w:type="dxa"/>
            <w:gridSpan w:val="6"/>
            <w:shd w:val="clear" w:color="auto" w:fill="FCE9D9"/>
          </w:tcPr>
          <w:p w:rsidR="0083701C" w:rsidRDefault="0083701C" w:rsidP="00804BCA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83701C" w:rsidRDefault="0083701C" w:rsidP="00804BCA">
            <w:pPr>
              <w:pStyle w:val="TableParagraph"/>
              <w:bidi/>
              <w:spacing w:before="259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83701C" w:rsidTr="00804BCA">
        <w:trPr>
          <w:trHeight w:val="954"/>
        </w:trPr>
        <w:tc>
          <w:tcPr>
            <w:tcW w:w="3272" w:type="dxa"/>
            <w:gridSpan w:val="2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47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83701C" w:rsidTr="00804BCA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83701C" w:rsidRDefault="0083701C" w:rsidP="00804BCA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83701C" w:rsidRDefault="0083701C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83701C" w:rsidRDefault="0083701C" w:rsidP="00804BCA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83701C" w:rsidRDefault="0083701C" w:rsidP="00804BCA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83701C" w:rsidRDefault="0083701C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83701C" w:rsidRDefault="0083701C" w:rsidP="00804BCA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83701C" w:rsidRDefault="0083701C" w:rsidP="00804BCA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</w:tbl>
    <w:p w:rsidR="0083701C" w:rsidRDefault="0083701C" w:rsidP="0083701C">
      <w:pPr>
        <w:pStyle w:val="TableParagraph"/>
        <w:spacing w:line="265" w:lineRule="exact"/>
        <w:sectPr w:rsidR="0083701C">
          <w:type w:val="continuous"/>
          <w:pgSz w:w="11910" w:h="16840"/>
          <w:pgMar w:top="1400" w:right="566" w:bottom="1025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232"/>
        <w:gridCol w:w="1785"/>
        <w:gridCol w:w="1619"/>
        <w:gridCol w:w="1902"/>
        <w:gridCol w:w="1319"/>
        <w:gridCol w:w="2377"/>
      </w:tblGrid>
      <w:tr w:rsidR="0083701C" w:rsidTr="00804BCA">
        <w:trPr>
          <w:trHeight w:val="508"/>
        </w:trPr>
        <w:tc>
          <w:tcPr>
            <w:tcW w:w="1492" w:type="dxa"/>
            <w:gridSpan w:val="2"/>
            <w:vMerge w:val="restart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8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19" w:type="dxa"/>
          </w:tcPr>
          <w:p w:rsidR="0083701C" w:rsidRDefault="0083701C" w:rsidP="00804BCA">
            <w:pPr>
              <w:pStyle w:val="TableParagraph"/>
              <w:spacing w:line="265" w:lineRule="exact"/>
              <w:ind w:left="15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2" w:type="dxa"/>
          </w:tcPr>
          <w:p w:rsidR="0083701C" w:rsidRDefault="0083701C" w:rsidP="00804BCA">
            <w:pPr>
              <w:pStyle w:val="TableParagraph"/>
              <w:spacing w:line="265" w:lineRule="exact"/>
              <w:ind w:left="22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19" w:type="dxa"/>
          </w:tcPr>
          <w:p w:rsidR="0083701C" w:rsidRDefault="0083701C" w:rsidP="00804BCA">
            <w:pPr>
              <w:pStyle w:val="TableParagraph"/>
              <w:spacing w:line="265" w:lineRule="exact"/>
              <w:ind w:left="23" w:right="1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77" w:type="dxa"/>
          </w:tcPr>
          <w:p w:rsidR="0083701C" w:rsidRDefault="0083701C" w:rsidP="00804BCA">
            <w:pPr>
              <w:pStyle w:val="TableParagraph"/>
              <w:spacing w:line="265" w:lineRule="exact"/>
              <w:ind w:left="114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10"/>
        </w:trPr>
        <w:tc>
          <w:tcPr>
            <w:tcW w:w="1492" w:type="dxa"/>
            <w:gridSpan w:val="2"/>
            <w:vMerge/>
            <w:tcBorders>
              <w:top w:val="nil"/>
            </w:tcBorders>
            <w:shd w:val="clear" w:color="auto" w:fill="DAEDF3"/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19" w:type="dxa"/>
          </w:tcPr>
          <w:p w:rsidR="0083701C" w:rsidRDefault="0083701C" w:rsidP="00804BCA">
            <w:pPr>
              <w:pStyle w:val="TableParagraph"/>
              <w:spacing w:line="265" w:lineRule="exact"/>
              <w:ind w:left="15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2" w:type="dxa"/>
          </w:tcPr>
          <w:p w:rsidR="0083701C" w:rsidRDefault="0083701C" w:rsidP="00804BCA">
            <w:pPr>
              <w:pStyle w:val="TableParagraph"/>
              <w:spacing w:line="265" w:lineRule="exact"/>
              <w:ind w:left="22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19" w:type="dxa"/>
          </w:tcPr>
          <w:p w:rsidR="0083701C" w:rsidRDefault="0083701C" w:rsidP="00804BCA">
            <w:pPr>
              <w:pStyle w:val="TableParagraph"/>
              <w:spacing w:line="265" w:lineRule="exact"/>
              <w:ind w:left="23" w:right="2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77" w:type="dxa"/>
          </w:tcPr>
          <w:p w:rsidR="0083701C" w:rsidRDefault="0083701C" w:rsidP="00804BCA">
            <w:pPr>
              <w:pStyle w:val="TableParagraph"/>
              <w:spacing w:line="265" w:lineRule="exact"/>
              <w:ind w:left="114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08"/>
        </w:trPr>
        <w:tc>
          <w:tcPr>
            <w:tcW w:w="1492" w:type="dxa"/>
            <w:gridSpan w:val="2"/>
            <w:vMerge w:val="restart"/>
            <w:shd w:val="clear" w:color="auto" w:fill="DAEDF3"/>
          </w:tcPr>
          <w:p w:rsidR="0083701C" w:rsidRDefault="0083701C" w:rsidP="00804BCA">
            <w:pPr>
              <w:pStyle w:val="TableParagraph"/>
              <w:spacing w:before="80" w:line="312" w:lineRule="auto"/>
              <w:ind w:left="115" w:right="309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19" w:type="dxa"/>
          </w:tcPr>
          <w:p w:rsidR="0083701C" w:rsidRDefault="0083701C" w:rsidP="00804BCA">
            <w:pPr>
              <w:pStyle w:val="TableParagraph"/>
              <w:spacing w:line="265" w:lineRule="exact"/>
              <w:ind w:left="15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2" w:type="dxa"/>
          </w:tcPr>
          <w:p w:rsidR="0083701C" w:rsidRDefault="0083701C" w:rsidP="00804BCA">
            <w:pPr>
              <w:pStyle w:val="TableParagraph"/>
              <w:spacing w:line="265" w:lineRule="exact"/>
              <w:ind w:left="22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19" w:type="dxa"/>
          </w:tcPr>
          <w:p w:rsidR="0083701C" w:rsidRDefault="0083701C" w:rsidP="00804BCA">
            <w:pPr>
              <w:pStyle w:val="TableParagraph"/>
              <w:spacing w:line="265" w:lineRule="exact"/>
              <w:ind w:left="2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77" w:type="dxa"/>
          </w:tcPr>
          <w:p w:rsidR="0083701C" w:rsidRDefault="0083701C" w:rsidP="00804BCA">
            <w:pPr>
              <w:pStyle w:val="TableParagraph"/>
              <w:spacing w:line="265" w:lineRule="exact"/>
              <w:ind w:left="114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08"/>
        </w:trPr>
        <w:tc>
          <w:tcPr>
            <w:tcW w:w="1492" w:type="dxa"/>
            <w:gridSpan w:val="2"/>
            <w:vMerge/>
            <w:tcBorders>
              <w:top w:val="nil"/>
            </w:tcBorders>
            <w:shd w:val="clear" w:color="auto" w:fill="DAEDF3"/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19" w:type="dxa"/>
          </w:tcPr>
          <w:p w:rsidR="0083701C" w:rsidRDefault="0083701C" w:rsidP="00804BCA">
            <w:pPr>
              <w:pStyle w:val="TableParagraph"/>
              <w:spacing w:line="265" w:lineRule="exact"/>
              <w:ind w:left="15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2" w:type="dxa"/>
          </w:tcPr>
          <w:p w:rsidR="0083701C" w:rsidRDefault="0083701C" w:rsidP="00804BCA">
            <w:pPr>
              <w:pStyle w:val="TableParagraph"/>
              <w:spacing w:line="265" w:lineRule="exact"/>
              <w:ind w:left="22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19" w:type="dxa"/>
          </w:tcPr>
          <w:p w:rsidR="0083701C" w:rsidRDefault="0083701C" w:rsidP="00804BCA">
            <w:pPr>
              <w:pStyle w:val="TableParagraph"/>
              <w:spacing w:line="265" w:lineRule="exact"/>
              <w:ind w:left="23" w:right="2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77" w:type="dxa"/>
          </w:tcPr>
          <w:p w:rsidR="0083701C" w:rsidRDefault="0083701C" w:rsidP="00804BCA">
            <w:pPr>
              <w:pStyle w:val="TableParagraph"/>
              <w:spacing w:line="265" w:lineRule="exact"/>
              <w:ind w:left="114"/>
            </w:pPr>
            <w:r>
              <w:rPr>
                <w:spacing w:val="-5"/>
              </w:rPr>
              <w:t>All</w:t>
            </w:r>
          </w:p>
        </w:tc>
      </w:tr>
      <w:tr w:rsidR="0083701C" w:rsidTr="00804BCA">
        <w:trPr>
          <w:trHeight w:val="510"/>
        </w:trPr>
        <w:tc>
          <w:tcPr>
            <w:tcW w:w="4896" w:type="dxa"/>
            <w:gridSpan w:val="4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2" w:type="dxa"/>
          </w:tcPr>
          <w:p w:rsidR="0083701C" w:rsidRDefault="0083701C" w:rsidP="00804BCA">
            <w:pPr>
              <w:pStyle w:val="TableParagraph"/>
              <w:spacing w:line="265" w:lineRule="exact"/>
              <w:ind w:left="22" w:right="3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19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83701C" w:rsidTr="00804BCA">
        <w:trPr>
          <w:trHeight w:val="1314"/>
        </w:trPr>
        <w:tc>
          <w:tcPr>
            <w:tcW w:w="10494" w:type="dxa"/>
            <w:gridSpan w:val="7"/>
            <w:shd w:val="clear" w:color="auto" w:fill="FCE9D9"/>
          </w:tcPr>
          <w:p w:rsidR="0083701C" w:rsidRDefault="0083701C" w:rsidP="00804BCA">
            <w:pPr>
              <w:pStyle w:val="TableParagraph"/>
              <w:spacing w:line="341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83701C" w:rsidRDefault="0083701C" w:rsidP="00804BCA">
            <w:pPr>
              <w:pStyle w:val="TableParagraph"/>
              <w:bidi/>
              <w:spacing w:before="321"/>
              <w:ind w:left="408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83701C" w:rsidTr="00804BCA">
        <w:trPr>
          <w:trHeight w:val="564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34" w:type="dxa"/>
            <w:gridSpan w:val="6"/>
            <w:shd w:val="clear" w:color="auto" w:fill="DEEBF6"/>
          </w:tcPr>
          <w:p w:rsidR="0083701C" w:rsidRDefault="0083701C" w:rsidP="00804BCA">
            <w:pPr>
              <w:pStyle w:val="TableParagraph"/>
              <w:spacing w:line="266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83701C" w:rsidTr="00804BCA">
        <w:trPr>
          <w:trHeight w:val="697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64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34" w:type="dxa"/>
            <w:gridSpan w:val="6"/>
          </w:tcPr>
          <w:p w:rsidR="0083701C" w:rsidRPr="00EE708F" w:rsidRDefault="00EE708F" w:rsidP="00EE708F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="Times New Roman"/>
              </w:rPr>
              <w:t xml:space="preserve"> </w:t>
            </w:r>
            <w:r w:rsidRPr="00F87B5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Fundamenta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ls of Analytical Instrumentatio</w:t>
            </w:r>
            <w:r w:rsidR="0083701C"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578880" behindDoc="1" locked="0" layoutInCell="1" allowOverlap="1" wp14:anchorId="1156CA1A" wp14:editId="4993F719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163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1630"/>
                                <a:chOff x="0" y="0"/>
                                <a:chExt cx="5768340" cy="34163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5768340" cy="34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163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1375"/>
                                      </a:lnTo>
                                      <a:lnTo>
                                        <a:pt x="5768085" y="341375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BB82F9" id="Group 38" o:spid="_x0000_s1026" style="position:absolute;left:0;text-align:left;margin-left:3.95pt;margin-top:-14.05pt;width:454.2pt;height:26.9pt;z-index:-251737600;mso-wrap-distance-left:0;mso-wrap-distance-right:0" coordsize="57683,3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">
                      <v:shape id="Graphic 39" o:spid="_x0000_s1027" style="position:absolute;width:57683;height:3416;visibility:visible;mso-wrap-style:square;v-text-anchor:top" coordsize="57683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" path="m5768085,l,,,341375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n</w:t>
            </w:r>
          </w:p>
        </w:tc>
      </w:tr>
      <w:tr w:rsidR="0083701C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66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34" w:type="dxa"/>
            <w:gridSpan w:val="6"/>
          </w:tcPr>
          <w:p w:rsidR="0083701C" w:rsidRDefault="00EE708F" w:rsidP="00804BCA">
            <w:pPr>
              <w:pStyle w:val="TableParagraph"/>
              <w:spacing w:before="29"/>
              <w:rPr>
                <w:rFonts w:ascii="Times New Roman"/>
              </w:rPr>
            </w:pPr>
            <w:r w:rsidRPr="00EE708F">
              <w:rPr>
                <w:rFonts w:ascii="Times New Roman"/>
              </w:rPr>
              <w:t>Forensic Microscopy (Light &amp; Polarized Light Microscopy)</w:t>
            </w:r>
          </w:p>
          <w:p w:rsidR="0083701C" w:rsidRDefault="0083701C" w:rsidP="00804BCA">
            <w:pPr>
              <w:pStyle w:val="TableParagraph"/>
              <w:ind w:left="108"/>
              <w:rPr>
                <w:rFonts w:ascii="Cambria"/>
              </w:rPr>
            </w:pPr>
            <w:r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27008" behindDoc="1" locked="0" layoutInCell="1" allowOverlap="1" wp14:anchorId="78C31461" wp14:editId="6EF1C412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163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1630"/>
                                <a:chOff x="0" y="0"/>
                                <a:chExt cx="5768340" cy="34163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5768340" cy="34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163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1375"/>
                                      </a:lnTo>
                                      <a:lnTo>
                                        <a:pt x="5768085" y="341375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97CD5F" id="Group 40" o:spid="_x0000_s1026" style="position:absolute;left:0;text-align:left;margin-left:3.95pt;margin-top:-14.05pt;width:454.2pt;height:26.9pt;z-index:-251689472;mso-wrap-distance-left:0;mso-wrap-distance-right:0" coordsize="57683,3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">
                      <v:shape id="Graphic 41" o:spid="_x0000_s1027" style="position:absolute;width:57683;height:3416;visibility:visible;mso-wrap-style:square;v-text-anchor:top" coordsize="57683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" path="m5768085,l,,,341375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3701C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66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34" w:type="dxa"/>
            <w:gridSpan w:val="6"/>
          </w:tcPr>
          <w:p w:rsidR="0083701C" w:rsidRDefault="00EE708F" w:rsidP="00804BCA">
            <w:pPr>
              <w:pStyle w:val="TableParagraph"/>
              <w:spacing w:before="27"/>
              <w:rPr>
                <w:rFonts w:ascii="Times New Roman"/>
                <w:lang w:bidi="ar-IQ"/>
              </w:rPr>
            </w:pPr>
            <w:r w:rsidRPr="00EE708F">
              <w:rPr>
                <w:rFonts w:ascii="Times New Roman"/>
              </w:rPr>
              <w:t>Electron Microscopy &amp; Microanalysis (SEM-EDS)</w:t>
            </w:r>
          </w:p>
          <w:p w:rsidR="0083701C" w:rsidRDefault="0083701C" w:rsidP="00804BCA">
            <w:pPr>
              <w:pStyle w:val="TableParagraph"/>
              <w:ind w:left="108"/>
              <w:rPr>
                <w:rFonts w:ascii="Cambria"/>
              </w:rPr>
            </w:pPr>
            <w:r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31104" behindDoc="1" locked="0" layoutInCell="1" allowOverlap="1" wp14:anchorId="4BFBEA0A" wp14:editId="1A4E5315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290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2900"/>
                                <a:chOff x="0" y="0"/>
                                <a:chExt cx="5768340" cy="34290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576834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290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5768085" y="342900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2DF17E" id="Group 42" o:spid="_x0000_s1026" style="position:absolute;left:0;text-align:left;margin-left:3.95pt;margin-top:-14.05pt;width:454.2pt;height:27pt;z-index:-251685376;mso-wrap-distance-left:0;mso-wrap-distance-right:0" coordsize="57683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">
                      <v:shape id="Graphic 43" o:spid="_x0000_s1027" style="position:absolute;width:57683;height:3429;visibility:visible;mso-wrap-style:square;v-text-anchor:top" coordsize="576834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" path="m5768085,l,,,342900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3701C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66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34" w:type="dxa"/>
            <w:gridSpan w:val="6"/>
          </w:tcPr>
          <w:p w:rsidR="0083701C" w:rsidRDefault="00B52A7B" w:rsidP="00804BCA">
            <w:pPr>
              <w:pStyle w:val="TableParagraph"/>
              <w:spacing w:before="27"/>
              <w:rPr>
                <w:rFonts w:ascii="Times New Roman"/>
              </w:rPr>
            </w:pPr>
            <w:r w:rsidRPr="00B52A7B">
              <w:rPr>
                <w:rFonts w:ascii="Times New Roman"/>
              </w:rPr>
              <w:t>UV-Visible Spectroscopy &amp; Spectrophotometry</w:t>
            </w:r>
          </w:p>
          <w:p w:rsidR="0083701C" w:rsidRDefault="0083701C" w:rsidP="00804BCA">
            <w:pPr>
              <w:pStyle w:val="TableParagraph"/>
              <w:ind w:left="108"/>
              <w:rPr>
                <w:rFonts w:ascii="Cambria"/>
              </w:rPr>
            </w:pPr>
            <w:r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35200" behindDoc="1" locked="0" layoutInCell="1" allowOverlap="1" wp14:anchorId="49D6111D" wp14:editId="345B6020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290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2900"/>
                                <a:chOff x="0" y="0"/>
                                <a:chExt cx="5768340" cy="34290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576834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290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5768085" y="342900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1A86B3" id="Group 44" o:spid="_x0000_s1026" style="position:absolute;left:0;text-align:left;margin-left:3.95pt;margin-top:-14.05pt;width:454.2pt;height:27pt;z-index:-251681280;mso-wrap-distance-left:0;mso-wrap-distance-right:0" coordsize="57683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">
                      <v:shape id="Graphic 45" o:spid="_x0000_s1027" style="position:absolute;width:57683;height:3429;visibility:visible;mso-wrap-style:square;v-text-anchor:top" coordsize="576834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" path="m5768085,l,,,342900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3701C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66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34" w:type="dxa"/>
            <w:gridSpan w:val="6"/>
          </w:tcPr>
          <w:p w:rsidR="0083701C" w:rsidRDefault="0083701C" w:rsidP="00804BCA">
            <w:pPr>
              <w:pStyle w:val="TableParagraph"/>
              <w:spacing w:before="27"/>
              <w:rPr>
                <w:rFonts w:ascii="Times New Roman"/>
              </w:rPr>
            </w:pPr>
          </w:p>
          <w:p w:rsidR="0083701C" w:rsidRDefault="00B52A7B" w:rsidP="00804BCA">
            <w:pPr>
              <w:pStyle w:val="TableParagraph"/>
              <w:ind w:left="108"/>
              <w:rPr>
                <w:rFonts w:ascii="Cambria"/>
              </w:rPr>
            </w:pPr>
            <w:r w:rsidRPr="00B52A7B">
              <w:rPr>
                <w:rFonts w:ascii="Cambria"/>
              </w:rPr>
              <w:t>Infrared Spectroscopy (FTIR) &amp; Raman Spectroscopy</w:t>
            </w:r>
            <w:r w:rsidR="0083701C"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39296" behindDoc="1" locked="0" layoutInCell="1" allowOverlap="1" wp14:anchorId="30837641" wp14:editId="3E5C7228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290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2900"/>
                                <a:chOff x="0" y="0"/>
                                <a:chExt cx="5768340" cy="34290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576834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290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5768085" y="342900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119D10" id="Group 46" o:spid="_x0000_s1026" style="position:absolute;left:0;text-align:left;margin-left:3.95pt;margin-top:-14.05pt;width:454.2pt;height:27pt;z-index:-251677184;mso-wrap-distance-left:0;mso-wrap-distance-right:0" coordsize="57683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">
                      <v:shape id="Graphic 47" o:spid="_x0000_s1027" style="position:absolute;width:57683;height:3429;visibility:visible;mso-wrap-style:square;v-text-anchor:top" coordsize="576834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" path="m5768085,l,,,342900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3701C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64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34" w:type="dxa"/>
            <w:gridSpan w:val="6"/>
          </w:tcPr>
          <w:p w:rsidR="0083701C" w:rsidRDefault="0083701C" w:rsidP="00804BCA">
            <w:pPr>
              <w:pStyle w:val="TableParagraph"/>
              <w:spacing w:before="27"/>
              <w:rPr>
                <w:rFonts w:ascii="Times New Roman"/>
              </w:rPr>
            </w:pPr>
          </w:p>
          <w:p w:rsidR="0083701C" w:rsidRDefault="00B52A7B" w:rsidP="00804BCA">
            <w:pPr>
              <w:pStyle w:val="TableParagraph"/>
              <w:ind w:left="108"/>
              <w:rPr>
                <w:rFonts w:ascii="Cambria"/>
              </w:rPr>
            </w:pPr>
            <w:r w:rsidRPr="00B52A7B">
              <w:rPr>
                <w:rFonts w:ascii="Cambria"/>
              </w:rPr>
              <w:t>Atomic Spectroscopy (AAS, ICP-OES, ICP-MS)</w:t>
            </w:r>
            <w:r w:rsidR="0083701C"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43392" behindDoc="1" locked="0" layoutInCell="1" allowOverlap="1" wp14:anchorId="7B943A80" wp14:editId="009535C4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290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2900"/>
                                <a:chOff x="0" y="0"/>
                                <a:chExt cx="5768340" cy="34290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576834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290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5768085" y="342900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0955BE" id="Group 48" o:spid="_x0000_s1026" style="position:absolute;left:0;text-align:left;margin-left:3.95pt;margin-top:-14.05pt;width:454.2pt;height:27pt;z-index:-251673088;mso-wrap-distance-left:0;mso-wrap-distance-right:0" coordsize="57683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">
                      <v:shape id="Graphic 49" o:spid="_x0000_s1027" style="position:absolute;width:57683;height:3429;visibility:visible;mso-wrap-style:square;v-text-anchor:top" coordsize="576834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" path="m5768085,l,,,342900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3701C" w:rsidTr="00804BCA">
        <w:trPr>
          <w:trHeight w:val="698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64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34" w:type="dxa"/>
            <w:gridSpan w:val="6"/>
          </w:tcPr>
          <w:p w:rsidR="0083701C" w:rsidRDefault="0083701C" w:rsidP="00804BCA">
            <w:pPr>
              <w:pStyle w:val="TableParagraph"/>
              <w:spacing w:before="27"/>
              <w:rPr>
                <w:rFonts w:ascii="Times New Roman"/>
              </w:rPr>
            </w:pPr>
          </w:p>
          <w:p w:rsidR="0083701C" w:rsidRDefault="00B52A7B" w:rsidP="00804BCA">
            <w:pPr>
              <w:pStyle w:val="TableParagraph"/>
              <w:ind w:left="108"/>
              <w:rPr>
                <w:rFonts w:ascii="Cambria"/>
              </w:rPr>
            </w:pPr>
            <w:r w:rsidRPr="00B52A7B">
              <w:rPr>
                <w:rFonts w:ascii="Cambria"/>
              </w:rPr>
              <w:t>Gas Chromatography (GC-FID / GC-TCD)</w:t>
            </w:r>
            <w:r w:rsidR="0083701C"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47488" behindDoc="1" locked="0" layoutInCell="1" allowOverlap="1" wp14:anchorId="773C5E04" wp14:editId="61EFBA09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1630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1630"/>
                                <a:chOff x="0" y="0"/>
                                <a:chExt cx="5768340" cy="34163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0"/>
                                  <a:ext cx="5768340" cy="34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163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1375"/>
                                      </a:lnTo>
                                      <a:lnTo>
                                        <a:pt x="5768085" y="341375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526FE1" id="Group 50" o:spid="_x0000_s1026" style="position:absolute;left:0;text-align:left;margin-left:3.95pt;margin-top:-14.05pt;width:454.2pt;height:26.9pt;z-index:-251668992;mso-wrap-distance-left:0;mso-wrap-distance-right:0" coordsize="57683,3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">
                      <v:shape id="Graphic 51" o:spid="_x0000_s1027" style="position:absolute;width:57683;height:3416;visibility:visible;mso-wrap-style:square;v-text-anchor:top" coordsize="57683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" path="m5768085,l,,,341375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3701C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66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34" w:type="dxa"/>
            <w:gridSpan w:val="6"/>
          </w:tcPr>
          <w:p w:rsidR="0083701C" w:rsidRDefault="0083701C" w:rsidP="00804BCA">
            <w:pPr>
              <w:pStyle w:val="TableParagraph"/>
              <w:spacing w:before="29"/>
              <w:rPr>
                <w:rFonts w:ascii="Times New Roman"/>
              </w:rPr>
            </w:pPr>
          </w:p>
          <w:p w:rsidR="00B52A7B" w:rsidRPr="00F87B53" w:rsidRDefault="00B52A7B" w:rsidP="00B52A7B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87B5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Gas Chromatography-Mass Spectrometry (GC-MS)</w:t>
            </w:r>
          </w:p>
          <w:p w:rsidR="0083701C" w:rsidRDefault="0083701C" w:rsidP="00804BCA">
            <w:pPr>
              <w:pStyle w:val="TableParagraph"/>
              <w:ind w:left="108"/>
              <w:rPr>
                <w:rFonts w:ascii="Cambria"/>
              </w:rPr>
            </w:pPr>
            <w:r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51584" behindDoc="1" locked="0" layoutInCell="1" allowOverlap="1" wp14:anchorId="44C0D6F1" wp14:editId="3502B611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163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1630"/>
                                <a:chOff x="0" y="0"/>
                                <a:chExt cx="5768340" cy="34163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5768340" cy="34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163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1375"/>
                                      </a:lnTo>
                                      <a:lnTo>
                                        <a:pt x="5768085" y="341375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361490" id="Group 52" o:spid="_x0000_s1026" style="position:absolute;left:0;text-align:left;margin-left:3.95pt;margin-top:-14.05pt;width:454.2pt;height:26.9pt;z-index:-251664896;mso-wrap-distance-left:0;mso-wrap-distance-right:0" coordsize="57683,3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">
                      <v:shape id="Graphic 53" o:spid="_x0000_s1027" style="position:absolute;width:57683;height:3416;visibility:visible;mso-wrap-style:square;v-text-anchor:top" coordsize="57683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" path="m5768085,l,,,341375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3701C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66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34" w:type="dxa"/>
            <w:gridSpan w:val="6"/>
          </w:tcPr>
          <w:p w:rsidR="0083701C" w:rsidRDefault="00B52A7B" w:rsidP="00804BCA">
            <w:pPr>
              <w:pStyle w:val="TableParagraph"/>
              <w:spacing w:before="27"/>
              <w:rPr>
                <w:rFonts w:ascii="Times New Roman"/>
              </w:rPr>
            </w:pPr>
            <w:r w:rsidRPr="00B52A7B">
              <w:rPr>
                <w:rFonts w:ascii="Times New Roman"/>
              </w:rPr>
              <w:t>High-Performance Liquid Chromatography (HPLC) &amp; LC-MS</w:t>
            </w:r>
          </w:p>
          <w:p w:rsidR="0083701C" w:rsidRDefault="0083701C" w:rsidP="00804BCA">
            <w:pPr>
              <w:pStyle w:val="TableParagraph"/>
              <w:ind w:left="108"/>
              <w:rPr>
                <w:rFonts w:ascii="Cambria"/>
              </w:rPr>
            </w:pPr>
            <w:r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55680" behindDoc="1" locked="0" layoutInCell="1" allowOverlap="1" wp14:anchorId="440F6DD6" wp14:editId="1EF58568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290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2900"/>
                                <a:chOff x="0" y="0"/>
                                <a:chExt cx="5768340" cy="34290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576834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290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5768085" y="342900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D072F" id="Group 54" o:spid="_x0000_s1026" style="position:absolute;left:0;text-align:left;margin-left:3.95pt;margin-top:-14.05pt;width:454.2pt;height:27pt;z-index:-251660800;mso-wrap-distance-left:0;mso-wrap-distance-right:0" coordsize="57683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">
                      <v:shape id="Graphic 55" o:spid="_x0000_s1027" style="position:absolute;width:57683;height:3429;visibility:visible;mso-wrap-style:square;v-text-anchor:top" coordsize="576834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" path="m5768085,l,,,342900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3701C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66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34" w:type="dxa"/>
            <w:gridSpan w:val="6"/>
          </w:tcPr>
          <w:p w:rsidR="0083701C" w:rsidRDefault="00B52A7B" w:rsidP="00804BCA">
            <w:pPr>
              <w:pStyle w:val="TableParagraph"/>
              <w:spacing w:before="27"/>
              <w:rPr>
                <w:rFonts w:ascii="Times New Roman"/>
              </w:rPr>
            </w:pPr>
            <w:r w:rsidRPr="00B52A7B">
              <w:rPr>
                <w:rFonts w:ascii="Times New Roman"/>
              </w:rPr>
              <w:t>Capillary Electrophoresis (CE)</w:t>
            </w:r>
          </w:p>
          <w:p w:rsidR="0083701C" w:rsidRDefault="0083701C" w:rsidP="00804BCA">
            <w:pPr>
              <w:pStyle w:val="TableParagraph"/>
              <w:ind w:left="108"/>
              <w:rPr>
                <w:rFonts w:ascii="Cambria"/>
              </w:rPr>
            </w:pPr>
            <w:r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4C0BB861" wp14:editId="78AD33A8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2900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2900"/>
                                <a:chOff x="0" y="0"/>
                                <a:chExt cx="5768340" cy="34290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0"/>
                                  <a:ext cx="576834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290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899"/>
                                      </a:lnTo>
                                      <a:lnTo>
                                        <a:pt x="5768085" y="342899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209535" id="Group 56" o:spid="_x0000_s1026" style="position:absolute;left:0;text-align:left;margin-left:3.95pt;margin-top:-14.05pt;width:454.2pt;height:27pt;z-index:-251656704;mso-wrap-distance-left:0;mso-wrap-distance-right:0" coordsize="57683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">
                      <v:shape id="Graphic 57" o:spid="_x0000_s1027" style="position:absolute;width:57683;height:3429;visibility:visible;mso-wrap-style:square;v-text-anchor:top" coordsize="576834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" path="m5768085,l,,,342899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3701C" w:rsidTr="00804BCA">
        <w:trPr>
          <w:trHeight w:val="70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67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34" w:type="dxa"/>
            <w:gridSpan w:val="6"/>
          </w:tcPr>
          <w:p w:rsidR="0083701C" w:rsidRDefault="00B52A7B" w:rsidP="00804BCA">
            <w:pPr>
              <w:pStyle w:val="TableParagraph"/>
              <w:spacing w:before="27"/>
              <w:rPr>
                <w:rFonts w:ascii="Times New Roman"/>
              </w:rPr>
            </w:pPr>
            <w:r w:rsidRPr="00B52A7B">
              <w:rPr>
                <w:rFonts w:ascii="Times New Roman"/>
              </w:rPr>
              <w:t>X-Ray Diffraction (XRD) &amp; X-Ray Fluorescence (XRF)</w:t>
            </w:r>
          </w:p>
          <w:p w:rsidR="0083701C" w:rsidRDefault="0083701C" w:rsidP="00804BCA">
            <w:pPr>
              <w:pStyle w:val="TableParagraph"/>
              <w:spacing w:before="1"/>
              <w:ind w:left="108"/>
              <w:rPr>
                <w:rFonts w:ascii="Cambria"/>
              </w:rPr>
            </w:pPr>
            <w:r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63872" behindDoc="1" locked="0" layoutInCell="1" allowOverlap="1" wp14:anchorId="27A3ACBE" wp14:editId="4D26C07A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-177823</wp:posOffset>
                      </wp:positionV>
                      <wp:extent cx="5768340" cy="343535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3535"/>
                                <a:chOff x="0" y="0"/>
                                <a:chExt cx="5768340" cy="34353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0"/>
                                  <a:ext cx="5768340" cy="343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3535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3204"/>
                                      </a:lnTo>
                                      <a:lnTo>
                                        <a:pt x="5768085" y="343204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741B98" id="Group 58" o:spid="_x0000_s1026" style="position:absolute;left:0;text-align:left;margin-left:3.95pt;margin-top:-14pt;width:454.2pt;height:27.05pt;z-index:-251652608;mso-wrap-distance-left:0;mso-wrap-distance-right:0" coordsize="57683,3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">
                      <v:shape id="Graphic 59" o:spid="_x0000_s1027" style="position:absolute;width:57683;height:3435;visibility:visible;mso-wrap-style:square;v-text-anchor:top" coordsize="5768340,343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" path="m5768085,l,,,343204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3701C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64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34" w:type="dxa"/>
            <w:gridSpan w:val="6"/>
          </w:tcPr>
          <w:p w:rsidR="0083701C" w:rsidRDefault="0083701C" w:rsidP="00804BCA">
            <w:pPr>
              <w:pStyle w:val="TableParagraph"/>
              <w:spacing w:before="27"/>
              <w:rPr>
                <w:rFonts w:ascii="Times New Roman"/>
              </w:rPr>
            </w:pPr>
          </w:p>
          <w:p w:rsidR="0083701C" w:rsidRDefault="00B52A7B" w:rsidP="00804BCA">
            <w:pPr>
              <w:pStyle w:val="TableParagraph"/>
              <w:ind w:left="108"/>
              <w:rPr>
                <w:rFonts w:ascii="Cambria"/>
              </w:rPr>
            </w:pPr>
            <w:r w:rsidRPr="00B52A7B">
              <w:rPr>
                <w:rFonts w:ascii="Cambria"/>
              </w:rPr>
              <w:t>Thermal Analysis Techniques (DSC &amp; TGA)</w:t>
            </w:r>
            <w:r w:rsidR="0083701C"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66944" behindDoc="1" locked="0" layoutInCell="1" allowOverlap="1" wp14:anchorId="62B2DEC9" wp14:editId="0319B664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2900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2900"/>
                                <a:chOff x="0" y="0"/>
                                <a:chExt cx="5768340" cy="34290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576834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290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5768085" y="342900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037062" id="Group 60" o:spid="_x0000_s1026" style="position:absolute;left:0;text-align:left;margin-left:3.95pt;margin-top:-14.05pt;width:454.2pt;height:27pt;z-index:-251649536;mso-wrap-distance-left:0;mso-wrap-distance-right:0" coordsize="57683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">
                      <v:shape id="Graphic 61" o:spid="_x0000_s1027" style="position:absolute;width:57683;height:3429;visibility:visible;mso-wrap-style:square;v-text-anchor:top" coordsize="576834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" path="m5768085,l,,,342900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3701C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64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34" w:type="dxa"/>
            <w:gridSpan w:val="6"/>
          </w:tcPr>
          <w:p w:rsidR="0083701C" w:rsidRDefault="00B52A7B" w:rsidP="00804BCA">
            <w:pPr>
              <w:pStyle w:val="TableParagraph"/>
              <w:spacing w:before="27"/>
              <w:rPr>
                <w:rFonts w:ascii="Times New Roman"/>
              </w:rPr>
            </w:pPr>
            <w:r w:rsidRPr="00B52A7B">
              <w:rPr>
                <w:rFonts w:ascii="Times New Roman"/>
              </w:rPr>
              <w:t>Hyphenated Techniques &amp; Thermal Desorption (Py-GC-MS)</w:t>
            </w:r>
          </w:p>
          <w:p w:rsidR="0083701C" w:rsidRDefault="0083701C" w:rsidP="00804BCA">
            <w:pPr>
              <w:pStyle w:val="TableParagraph"/>
              <w:ind w:left="108"/>
              <w:rPr>
                <w:rFonts w:ascii="Cambria"/>
              </w:rPr>
            </w:pPr>
            <w:r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672064" behindDoc="1" locked="0" layoutInCell="1" allowOverlap="1" wp14:anchorId="0C76C6FD" wp14:editId="43BC9547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1630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1630"/>
                                <a:chOff x="0" y="0"/>
                                <a:chExt cx="5768340" cy="341630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0" y="0"/>
                                  <a:ext cx="5768340" cy="34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163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1375"/>
                                      </a:lnTo>
                                      <a:lnTo>
                                        <a:pt x="5768085" y="341375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DD9B16" id="Group 62" o:spid="_x0000_s1026" style="position:absolute;left:0;text-align:left;margin-left:3.95pt;margin-top:-14.05pt;width:454.2pt;height:26.9pt;z-index:-251644416;mso-wrap-distance-left:0;mso-wrap-distance-right:0" coordsize="57683,3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">
                      <v:shape id="Graphic 63" o:spid="_x0000_s1027" style="position:absolute;width:57683;height:3416;visibility:visible;mso-wrap-style:square;v-text-anchor:top" coordsize="57683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" path="m5768085,l,,,341375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</w:tbl>
    <w:p w:rsidR="0083701C" w:rsidRDefault="0083701C" w:rsidP="0083701C">
      <w:pPr>
        <w:pStyle w:val="TableParagraph"/>
        <w:rPr>
          <w:rFonts w:ascii="Cambria"/>
        </w:rPr>
        <w:sectPr w:rsidR="0083701C">
          <w:type w:val="continuous"/>
          <w:pgSz w:w="11910" w:h="16840"/>
          <w:pgMar w:top="1400" w:right="566" w:bottom="1361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83701C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66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83701C" w:rsidRDefault="00B52A7B" w:rsidP="00804BCA">
            <w:pPr>
              <w:pStyle w:val="TableParagraph"/>
              <w:spacing w:before="27"/>
              <w:rPr>
                <w:rFonts w:ascii="Times New Roman"/>
              </w:rPr>
            </w:pPr>
            <w:r w:rsidRPr="00B52A7B">
              <w:rPr>
                <w:rFonts w:ascii="Times New Roman"/>
              </w:rPr>
              <w:t>Forensic Data Interpretation &amp; Expert Testimony</w:t>
            </w:r>
          </w:p>
          <w:p w:rsidR="0083701C" w:rsidRDefault="0083701C" w:rsidP="00804BCA">
            <w:pPr>
              <w:pStyle w:val="TableParagraph"/>
              <w:ind w:left="108"/>
              <w:rPr>
                <w:rFonts w:ascii="Cambria"/>
              </w:rPr>
            </w:pPr>
            <w:r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582976" behindDoc="1" locked="0" layoutInCell="1" allowOverlap="1" wp14:anchorId="34B7AC8F" wp14:editId="0563CA76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-178458</wp:posOffset>
                      </wp:positionV>
                      <wp:extent cx="5768340" cy="34353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3535"/>
                                <a:chOff x="0" y="0"/>
                                <a:chExt cx="5768340" cy="34353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0"/>
                                  <a:ext cx="5768340" cy="343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3535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3204"/>
                                      </a:lnTo>
                                      <a:lnTo>
                                        <a:pt x="5768085" y="343204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D3F228" id="Group 64" o:spid="_x0000_s1026" style="position:absolute;left:0;text-align:left;margin-left:3.95pt;margin-top:-14.05pt;width:454.2pt;height:27.05pt;z-index:-251733504;mso-wrap-distance-left:0;mso-wrap-distance-right:0" coordsize="57683,3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">
                      <v:shape id="Graphic 65" o:spid="_x0000_s1027" style="position:absolute;width:57683;height:3435;visibility:visible;mso-wrap-style:square;v-text-anchor:top" coordsize="5768340,343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" path="m5768085,l,,,343204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83701C" w:rsidTr="00804BCA">
        <w:trPr>
          <w:trHeight w:val="700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before="66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83701C" w:rsidRDefault="0083701C" w:rsidP="00804BCA">
            <w:pPr>
              <w:pStyle w:val="TableParagraph"/>
              <w:spacing w:before="27"/>
              <w:rPr>
                <w:rFonts w:ascii="Times New Roman"/>
              </w:rPr>
            </w:pPr>
          </w:p>
          <w:p w:rsidR="0083701C" w:rsidRDefault="00EE708F" w:rsidP="00804BCA">
            <w:pPr>
              <w:pStyle w:val="TableParagraph"/>
              <w:ind w:left="108"/>
              <w:rPr>
                <w:rFonts w:ascii="Cambria"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  <w:r>
              <w:rPr>
                <w:rFonts w:ascii="Cambria"/>
                <w:noProof/>
              </w:rPr>
              <w:t xml:space="preserve"> </w:t>
            </w:r>
            <w:r w:rsidR="0083701C">
              <w:rPr>
                <w:rFonts w:ascii="Cambria"/>
                <w:noProof/>
              </w:rPr>
              <mc:AlternateContent>
                <mc:Choice Requires="wpg">
                  <w:drawing>
                    <wp:anchor distT="0" distB="0" distL="0" distR="0" simplePos="0" relativeHeight="251587072" behindDoc="1" locked="0" layoutInCell="1" allowOverlap="1" wp14:anchorId="605AC28B" wp14:editId="14E638BF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-178153</wp:posOffset>
                      </wp:positionV>
                      <wp:extent cx="5768340" cy="342900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342900"/>
                                <a:chOff x="0" y="0"/>
                                <a:chExt cx="5768340" cy="342900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0" y="0"/>
                                  <a:ext cx="576834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342900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5768085" y="342900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A7DA6F" id="Group 66" o:spid="_x0000_s1026" style="position:absolute;left:0;text-align:left;margin-left:3.95pt;margin-top:-14.05pt;width:454.2pt;height:27pt;z-index:-251729408;mso-wrap-distance-left:0;mso-wrap-distance-right:0" coordsize="57683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">
                      <v:shape id="Graphic 67" o:spid="_x0000_s1027" style="position:absolute;width:57683;height:3429;visibility:visible;mso-wrap-style:square;v-text-anchor:top" coordsize="576834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" path="m5768085,l,,,342900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11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074"/>
        <w:gridCol w:w="8168"/>
      </w:tblGrid>
      <w:tr w:rsidR="0083701C" w:rsidTr="00804BCA">
        <w:trPr>
          <w:trHeight w:val="1082"/>
        </w:trPr>
        <w:tc>
          <w:tcPr>
            <w:tcW w:w="10502" w:type="dxa"/>
            <w:gridSpan w:val="3"/>
            <w:shd w:val="clear" w:color="auto" w:fill="FCE9D9"/>
          </w:tcPr>
          <w:p w:rsidR="0083701C" w:rsidRDefault="0083701C" w:rsidP="00804BCA">
            <w:pPr>
              <w:pStyle w:val="TableParagraph"/>
              <w:spacing w:line="341" w:lineRule="exact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83701C" w:rsidRDefault="0083701C" w:rsidP="00804BCA">
            <w:pPr>
              <w:pStyle w:val="TableParagraph"/>
              <w:bidi/>
              <w:spacing w:before="203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gridSpan w:val="2"/>
            <w:shd w:val="clear" w:color="auto" w:fill="DEEBF6"/>
          </w:tcPr>
          <w:p w:rsidR="0083701C" w:rsidRDefault="0083701C" w:rsidP="00804BCA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83701C" w:rsidTr="00B52A7B">
        <w:trPr>
          <w:trHeight w:val="564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6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1074" w:type="dxa"/>
            <w:tcBorders>
              <w:right w:val="nil"/>
            </w:tcBorders>
          </w:tcPr>
          <w:p w:rsidR="0083701C" w:rsidRDefault="0083701C" w:rsidP="00804BCA">
            <w:pPr>
              <w:pStyle w:val="TableParagraph"/>
              <w:spacing w:line="266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1.</w:t>
            </w:r>
          </w:p>
        </w:tc>
        <w:tc>
          <w:tcPr>
            <w:tcW w:w="8168" w:type="dxa"/>
            <w:tcBorders>
              <w:left w:val="nil"/>
            </w:tcBorders>
          </w:tcPr>
          <w:p w:rsidR="00B52A7B" w:rsidRPr="00B52A7B" w:rsidRDefault="00B52A7B" w:rsidP="00B52A7B">
            <w:pPr>
              <w:pStyle w:val="TableParagraph"/>
              <w:spacing w:line="266" w:lineRule="exact"/>
              <w:ind w:left="104"/>
              <w:rPr>
                <w:b/>
              </w:rPr>
            </w:pPr>
            <w:r w:rsidRPr="00B52A7B">
              <w:rPr>
                <w:b/>
              </w:rPr>
              <w:t>Lab Safety, Instrument Calibration &amp; Standard Curves</w:t>
            </w:r>
          </w:p>
          <w:p w:rsidR="0083701C" w:rsidRDefault="0083701C" w:rsidP="00B52A7B">
            <w:pPr>
              <w:pStyle w:val="TableParagraph"/>
              <w:spacing w:line="266" w:lineRule="exact"/>
              <w:ind w:left="104"/>
              <w:rPr>
                <w:b/>
              </w:rPr>
            </w:pPr>
          </w:p>
        </w:tc>
      </w:tr>
      <w:tr w:rsidR="0083701C" w:rsidTr="00B52A7B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1074" w:type="dxa"/>
            <w:tcBorders>
              <w:right w:val="nil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2.</w:t>
            </w:r>
          </w:p>
        </w:tc>
        <w:tc>
          <w:tcPr>
            <w:tcW w:w="8168" w:type="dxa"/>
            <w:tcBorders>
              <w:left w:val="nil"/>
            </w:tcBorders>
          </w:tcPr>
          <w:p w:rsidR="00B52A7B" w:rsidRPr="00B52A7B" w:rsidRDefault="00B52A7B" w:rsidP="00B52A7B">
            <w:pPr>
              <w:pStyle w:val="TableParagraph"/>
              <w:spacing w:line="266" w:lineRule="exact"/>
              <w:ind w:left="104"/>
              <w:rPr>
                <w:b/>
              </w:rPr>
            </w:pPr>
            <w:r w:rsidRPr="00B52A7B">
              <w:rPr>
                <w:b/>
              </w:rPr>
              <w:t>Polarized Light Microscopy (PLM) Analysis</w:t>
            </w:r>
          </w:p>
          <w:p w:rsidR="0083701C" w:rsidRDefault="0083701C" w:rsidP="00804BCA">
            <w:pPr>
              <w:pStyle w:val="TableParagraph"/>
              <w:spacing w:line="265" w:lineRule="exact"/>
              <w:ind w:left="104"/>
              <w:rPr>
                <w:b/>
              </w:rPr>
            </w:pPr>
          </w:p>
        </w:tc>
      </w:tr>
      <w:tr w:rsidR="0083701C" w:rsidTr="00B52A7B">
        <w:trPr>
          <w:trHeight w:val="56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1074" w:type="dxa"/>
            <w:tcBorders>
              <w:right w:val="nil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3.</w:t>
            </w:r>
          </w:p>
        </w:tc>
        <w:tc>
          <w:tcPr>
            <w:tcW w:w="8168" w:type="dxa"/>
            <w:tcBorders>
              <w:left w:val="nil"/>
            </w:tcBorders>
          </w:tcPr>
          <w:p w:rsidR="00B52A7B" w:rsidRPr="00B52A7B" w:rsidRDefault="00B52A7B" w:rsidP="00B52A7B">
            <w:pPr>
              <w:pStyle w:val="TableParagraph"/>
              <w:spacing w:line="266" w:lineRule="exact"/>
              <w:ind w:left="104"/>
              <w:rPr>
                <w:b/>
              </w:rPr>
            </w:pPr>
            <w:r w:rsidRPr="00B52A7B">
              <w:rPr>
                <w:b/>
              </w:rPr>
              <w:t>SEM-EDS Sample Preparation &amp; GSR Analysis</w:t>
            </w:r>
          </w:p>
          <w:p w:rsidR="0083701C" w:rsidRDefault="0083701C" w:rsidP="00804BCA">
            <w:pPr>
              <w:pStyle w:val="TableParagraph"/>
              <w:spacing w:line="265" w:lineRule="exact"/>
              <w:ind w:left="154"/>
              <w:rPr>
                <w:b/>
              </w:rPr>
            </w:pPr>
          </w:p>
        </w:tc>
      </w:tr>
      <w:tr w:rsidR="0083701C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gridSpan w:val="2"/>
          </w:tcPr>
          <w:p w:rsidR="00B52A7B" w:rsidRPr="00B52A7B" w:rsidRDefault="0083701C" w:rsidP="00B52A7B">
            <w:pPr>
              <w:pStyle w:val="TableParagraph"/>
              <w:spacing w:line="266" w:lineRule="exact"/>
              <w:ind w:left="104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4 .</w:t>
            </w:r>
            <w:r>
              <w:rPr>
                <w:b/>
                <w:spacing w:val="45"/>
              </w:rPr>
              <w:t xml:space="preserve"> </w:t>
            </w:r>
            <w:r w:rsidR="00B52A7B" w:rsidRPr="00B52A7B">
              <w:rPr>
                <w:b/>
              </w:rPr>
              <w:t>UV-Vis Spectrophotometric Analysis of Drugs</w:t>
            </w:r>
          </w:p>
          <w:p w:rsidR="0083701C" w:rsidRDefault="0083701C" w:rsidP="00EE708F">
            <w:pPr>
              <w:pStyle w:val="TableParagraph"/>
              <w:spacing w:line="265" w:lineRule="exact"/>
              <w:ind w:left="108"/>
              <w:rPr>
                <w:b/>
              </w:rPr>
            </w:pPr>
          </w:p>
        </w:tc>
      </w:tr>
      <w:tr w:rsidR="0083701C" w:rsidTr="00B52A7B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1074" w:type="dxa"/>
            <w:tcBorders>
              <w:right w:val="nil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5.</w:t>
            </w:r>
          </w:p>
        </w:tc>
        <w:tc>
          <w:tcPr>
            <w:tcW w:w="8168" w:type="dxa"/>
            <w:tcBorders>
              <w:left w:val="nil"/>
            </w:tcBorders>
          </w:tcPr>
          <w:p w:rsidR="00B52A7B" w:rsidRPr="00B52A7B" w:rsidRDefault="00B52A7B" w:rsidP="00B52A7B">
            <w:pPr>
              <w:pStyle w:val="TableParagraph"/>
              <w:spacing w:line="266" w:lineRule="exact"/>
              <w:ind w:left="104"/>
              <w:rPr>
                <w:b/>
              </w:rPr>
            </w:pPr>
            <w:r w:rsidRPr="00B52A7B">
              <w:rPr>
                <w:b/>
              </w:rPr>
              <w:t>FTIR-ATR Analysis of Unknown Powders &amp; Polymers</w:t>
            </w:r>
          </w:p>
          <w:p w:rsidR="0083701C" w:rsidRDefault="0083701C" w:rsidP="00804BCA">
            <w:pPr>
              <w:pStyle w:val="TableParagraph"/>
              <w:spacing w:line="265" w:lineRule="exact"/>
              <w:ind w:left="109"/>
              <w:rPr>
                <w:b/>
              </w:rPr>
            </w:pPr>
          </w:p>
        </w:tc>
      </w:tr>
      <w:tr w:rsidR="0083701C" w:rsidTr="00804BCA">
        <w:trPr>
          <w:trHeight w:val="561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gridSpan w:val="2"/>
          </w:tcPr>
          <w:p w:rsidR="00B52A7B" w:rsidRPr="00B52A7B" w:rsidRDefault="0083701C" w:rsidP="00B52A7B">
            <w:pPr>
              <w:pStyle w:val="TableParagraph"/>
              <w:spacing w:line="266" w:lineRule="exact"/>
              <w:ind w:left="104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6.</w:t>
            </w:r>
            <w:r>
              <w:rPr>
                <w:b/>
                <w:spacing w:val="-3"/>
              </w:rPr>
              <w:t xml:space="preserve"> </w:t>
            </w:r>
            <w:r w:rsidR="00B52A7B" w:rsidRPr="00B52A7B">
              <w:rPr>
                <w:b/>
              </w:rPr>
              <w:t>Atomic Absorption Spectroscopy (AAS) for Heavy Metals</w:t>
            </w:r>
          </w:p>
          <w:p w:rsidR="0083701C" w:rsidRDefault="0083701C" w:rsidP="00EE708F">
            <w:pPr>
              <w:pStyle w:val="TableParagraph"/>
              <w:spacing w:line="265" w:lineRule="exact"/>
              <w:ind w:left="108"/>
              <w:rPr>
                <w:b/>
              </w:rPr>
            </w:pPr>
          </w:p>
        </w:tc>
      </w:tr>
      <w:tr w:rsidR="0083701C" w:rsidTr="00B52A7B">
        <w:trPr>
          <w:trHeight w:val="563"/>
        </w:trPr>
        <w:tc>
          <w:tcPr>
            <w:tcW w:w="1260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1074" w:type="dxa"/>
            <w:tcBorders>
              <w:right w:val="nil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7.</w:t>
            </w:r>
          </w:p>
        </w:tc>
        <w:tc>
          <w:tcPr>
            <w:tcW w:w="8168" w:type="dxa"/>
            <w:tcBorders>
              <w:left w:val="nil"/>
            </w:tcBorders>
          </w:tcPr>
          <w:p w:rsidR="0083701C" w:rsidRDefault="00B52A7B" w:rsidP="00804BCA">
            <w:pPr>
              <w:pStyle w:val="TableParagraph"/>
              <w:spacing w:line="265" w:lineRule="exact"/>
              <w:ind w:left="109"/>
              <w:rPr>
                <w:b/>
              </w:rPr>
            </w:pPr>
            <w:r w:rsidRPr="00B52A7B">
              <w:rPr>
                <w:b/>
              </w:rPr>
              <w:t>Headspace Gas Chromatography (HS-GC-FID): Blood Alcohol</w: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1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83701C" w:rsidTr="00804BCA">
        <w:trPr>
          <w:trHeight w:val="1084"/>
        </w:trPr>
        <w:tc>
          <w:tcPr>
            <w:tcW w:w="10517" w:type="dxa"/>
            <w:gridSpan w:val="3"/>
            <w:shd w:val="clear" w:color="auto" w:fill="FCE9D9"/>
          </w:tcPr>
          <w:p w:rsidR="0083701C" w:rsidRDefault="0083701C" w:rsidP="00804BCA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83701C" w:rsidRDefault="0083701C" w:rsidP="00804BCA">
            <w:pPr>
              <w:pStyle w:val="TableParagraph"/>
              <w:bidi/>
              <w:spacing w:before="203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83701C" w:rsidTr="00804BCA">
        <w:trPr>
          <w:trHeight w:val="508"/>
        </w:trPr>
        <w:tc>
          <w:tcPr>
            <w:tcW w:w="1935" w:type="dxa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83701C" w:rsidTr="00804BCA">
        <w:trPr>
          <w:trHeight w:val="508"/>
        </w:trPr>
        <w:tc>
          <w:tcPr>
            <w:tcW w:w="193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83701C" w:rsidRDefault="00B52A7B" w:rsidP="00804BCA">
            <w:pPr>
              <w:pStyle w:val="TableParagraph"/>
              <w:rPr>
                <w:rFonts w:ascii="Times New Roman"/>
              </w:rPr>
            </w:pPr>
            <w:r w:rsidRPr="00B52A7B">
              <w:rPr>
                <w:rFonts w:ascii="Times New Roman"/>
              </w:rPr>
              <w:t>Principles of Instrumental Analysis by Douglas A. Skoog, F. James Holler, and Stanley R. Crouch (7th Edition, 2017): The premier, comprehensive textbook covering optical, electrochemical, and chromatographic methods.</w:t>
            </w:r>
          </w:p>
        </w:tc>
        <w:tc>
          <w:tcPr>
            <w:tcW w:w="2715" w:type="dxa"/>
          </w:tcPr>
          <w:p w:rsidR="0083701C" w:rsidRDefault="00B52A7B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No</w:t>
            </w:r>
          </w:p>
        </w:tc>
      </w:tr>
      <w:tr w:rsidR="0083701C" w:rsidTr="00804BCA">
        <w:trPr>
          <w:trHeight w:val="859"/>
        </w:trPr>
        <w:tc>
          <w:tcPr>
            <w:tcW w:w="193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83701C" w:rsidRDefault="00B52A7B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B52A7B">
              <w:rPr>
                <w:rFonts w:ascii="Times New Roman"/>
              </w:rPr>
              <w:t>by Hobart H. Willard, Lynne L. Merritt Jr., John A. Dean, and Frank A. Settle Jr.: A classic reference text detailing operational theory and classical setups.</w:t>
            </w:r>
          </w:p>
          <w:p w:rsidR="00B52A7B" w:rsidRDefault="00B52A7B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83701C" w:rsidRDefault="00B52A7B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No</w:t>
            </w:r>
          </w:p>
        </w:tc>
      </w:tr>
      <w:tr w:rsidR="0083701C" w:rsidTr="00804BCA">
        <w:trPr>
          <w:trHeight w:val="510"/>
        </w:trPr>
        <w:tc>
          <w:tcPr>
            <w:tcW w:w="1935" w:type="dxa"/>
            <w:shd w:val="clear" w:color="auto" w:fill="DAEDF3"/>
          </w:tcPr>
          <w:p w:rsidR="0083701C" w:rsidRDefault="0083701C" w:rsidP="00804BCA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lastRenderedPageBreak/>
              <w:t>Websites</w:t>
            </w:r>
          </w:p>
        </w:tc>
        <w:tc>
          <w:tcPr>
            <w:tcW w:w="8582" w:type="dxa"/>
            <w:gridSpan w:val="2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spacing w:before="218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76160" behindDoc="1" locked="0" layoutInCell="1" allowOverlap="1" wp14:anchorId="5F1BC097" wp14:editId="46B84C74">
                <wp:simplePos x="0" y="0"/>
                <wp:positionH relativeFrom="page">
                  <wp:posOffset>498348</wp:posOffset>
                </wp:positionH>
                <wp:positionV relativeFrom="paragraph">
                  <wp:posOffset>304787</wp:posOffset>
                </wp:positionV>
                <wp:extent cx="6669405" cy="346075"/>
                <wp:effectExtent l="0" t="0" r="0" b="0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346075"/>
                        </a:xfrm>
                        <a:prstGeom prst="rect">
                          <a:avLst/>
                        </a:prstGeom>
                        <a:solidFill>
                          <a:srgbClr val="FFE499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 w:rsidP="0083701C">
                            <w:pPr>
                              <w:spacing w:before="2"/>
                              <w:ind w:left="5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Grading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Scheme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BC097" id="_x0000_s1034" type="#_x0000_t202" style="position:absolute;margin-left:39.25pt;margin-top:24pt;width:525.15pt;height:27.25pt;z-index:-2516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" fillcolor="#ffe499" strokeweight=".72pt">
                <v:path arrowok="t"/>
                <v:textbox inset="0,0,0,0">
                  <w:txbxContent>
                    <w:p w:rsidR="00FA4FEC" w:rsidRDefault="00FA4FEC" w:rsidP="0083701C">
                      <w:pPr>
                        <w:spacing w:before="2"/>
                        <w:ind w:left="5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Grading</w:t>
                      </w:r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Scheme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3701C" w:rsidRDefault="0083701C" w:rsidP="0083701C">
      <w:pPr>
        <w:pStyle w:val="a3"/>
        <w:rPr>
          <w:rFonts w:ascii="Times New Roman"/>
          <w:b w:val="0"/>
          <w:sz w:val="20"/>
        </w:rPr>
        <w:sectPr w:rsidR="0083701C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83701C" w:rsidTr="00804BCA">
        <w:trPr>
          <w:trHeight w:val="508"/>
        </w:trPr>
        <w:tc>
          <w:tcPr>
            <w:tcW w:w="10499" w:type="dxa"/>
            <w:gridSpan w:val="5"/>
            <w:shd w:val="clear" w:color="auto" w:fill="FFE499"/>
          </w:tcPr>
          <w:p w:rsidR="0083701C" w:rsidRDefault="0083701C" w:rsidP="00804BCA">
            <w:pPr>
              <w:pStyle w:val="TableParagraph"/>
              <w:bidi/>
              <w:spacing w:line="312" w:lineRule="exact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83701C" w:rsidTr="00804BCA">
        <w:trPr>
          <w:trHeight w:val="448"/>
        </w:trPr>
        <w:tc>
          <w:tcPr>
            <w:tcW w:w="1620" w:type="dxa"/>
            <w:shd w:val="clear" w:color="auto" w:fill="ECECEC"/>
          </w:tcPr>
          <w:p w:rsidR="0083701C" w:rsidRDefault="0083701C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83701C" w:rsidRDefault="0083701C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83701C" w:rsidRDefault="0083701C" w:rsidP="00804BCA">
            <w:pPr>
              <w:pStyle w:val="TableParagraph"/>
              <w:bidi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83701C" w:rsidRDefault="0083701C" w:rsidP="00804BCA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83701C" w:rsidRDefault="0083701C" w:rsidP="00804BCA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vMerge w:val="restart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before="196"/>
              <w:rPr>
                <w:rFonts w:ascii="Times New Roman"/>
              </w:rPr>
            </w:pPr>
          </w:p>
          <w:p w:rsidR="0083701C" w:rsidRDefault="0083701C" w:rsidP="00804BCA">
            <w:pPr>
              <w:pStyle w:val="TableParagraph"/>
              <w:spacing w:line="403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8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8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83701C" w:rsidTr="00804BCA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8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8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83701C" w:rsidTr="00804BCA">
        <w:trPr>
          <w:trHeight w:val="474"/>
        </w:trPr>
        <w:tc>
          <w:tcPr>
            <w:tcW w:w="1620" w:type="dxa"/>
            <w:vMerge w:val="restart"/>
          </w:tcPr>
          <w:p w:rsidR="0083701C" w:rsidRDefault="0083701C" w:rsidP="00804BCA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before="8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before="8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before="8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83701C" w:rsidTr="00804BCA">
        <w:trPr>
          <w:trHeight w:val="451"/>
        </w:trPr>
        <w:tc>
          <w:tcPr>
            <w:tcW w:w="1620" w:type="dxa"/>
            <w:vMerge/>
            <w:tcBorders>
              <w:top w:val="nil"/>
            </w:tcBorders>
          </w:tcPr>
          <w:p w:rsidR="0083701C" w:rsidRDefault="0083701C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3701C" w:rsidRDefault="0083701C" w:rsidP="00804BCA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83701C" w:rsidRDefault="0083701C" w:rsidP="00804BCA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8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3701C" w:rsidRDefault="0083701C" w:rsidP="00804BCA">
            <w:pPr>
              <w:pStyle w:val="TableParagraph"/>
              <w:spacing w:line="268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83701C" w:rsidTr="00804BCA">
        <w:trPr>
          <w:trHeight w:val="450"/>
        </w:trPr>
        <w:tc>
          <w:tcPr>
            <w:tcW w:w="1620" w:type="dxa"/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83701C" w:rsidRDefault="0083701C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83701C" w:rsidTr="00804BCA">
        <w:trPr>
          <w:trHeight w:val="1319"/>
        </w:trPr>
        <w:tc>
          <w:tcPr>
            <w:tcW w:w="10499" w:type="dxa"/>
            <w:gridSpan w:val="5"/>
          </w:tcPr>
          <w:p w:rsidR="0083701C" w:rsidRDefault="0083701C" w:rsidP="00804BCA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83701C" w:rsidRDefault="0083701C" w:rsidP="0083701C">
      <w:pPr>
        <w:pStyle w:val="a3"/>
        <w:rPr>
          <w:rFonts w:ascii="Times New Roman"/>
          <w:b w:val="0"/>
          <w:sz w:val="20"/>
        </w:rPr>
      </w:pPr>
    </w:p>
    <w:p w:rsidR="00BD50DA" w:rsidRPr="00BD50DA" w:rsidRDefault="00BD50DA" w:rsidP="00BD50DA"/>
    <w:p w:rsidR="00BD50DA" w:rsidRPr="00BD50DA" w:rsidRDefault="00BD50DA" w:rsidP="00BD50DA"/>
    <w:p w:rsidR="00BD50DA" w:rsidRPr="00BD50DA" w:rsidRDefault="00BD50DA" w:rsidP="00BD50DA"/>
    <w:p w:rsidR="00BD50DA" w:rsidRPr="00BD50DA" w:rsidRDefault="00BD50DA" w:rsidP="00BD50DA"/>
    <w:p w:rsidR="001C7E0E" w:rsidRPr="00BD50DA" w:rsidRDefault="001C7E0E" w:rsidP="00BD50DA">
      <w:pPr>
        <w:sectPr w:rsidR="001C7E0E" w:rsidRPr="00BD50DA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F24A78" w:rsidTr="00804BCA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F24A78" w:rsidRDefault="00F24A78" w:rsidP="00804BCA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F24A78" w:rsidRDefault="00F24A78" w:rsidP="00804BCA">
            <w:pPr>
              <w:pStyle w:val="TableParagraph"/>
              <w:bidi/>
              <w:spacing w:before="95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F24A78" w:rsidTr="00804BCA">
        <w:trPr>
          <w:trHeight w:val="556"/>
        </w:trPr>
        <w:tc>
          <w:tcPr>
            <w:tcW w:w="1752" w:type="dxa"/>
            <w:shd w:val="clear" w:color="auto" w:fill="DAEDF3"/>
          </w:tcPr>
          <w:p w:rsidR="00F24A78" w:rsidRDefault="00F24A78" w:rsidP="00804BCA">
            <w:pPr>
              <w:pStyle w:val="TableParagraph"/>
              <w:spacing w:before="13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F24A78" w:rsidRDefault="00C37600" w:rsidP="00C37600">
            <w:pPr>
              <w:pStyle w:val="TableParagraph"/>
              <w:spacing w:before="80"/>
              <w:ind w:left="1503"/>
              <w:rPr>
                <w:rFonts w:ascii="Times New Roman"/>
                <w:b/>
                <w:sz w:val="32"/>
              </w:rPr>
            </w:pPr>
            <w:r w:rsidRPr="00C37600">
              <w:rPr>
                <w:rFonts w:ascii="Times New Roman"/>
                <w:b/>
                <w:sz w:val="32"/>
              </w:rPr>
              <w:t>Criminal Investigation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F24A78" w:rsidRDefault="00F24A78" w:rsidP="00804BCA">
            <w:pPr>
              <w:pStyle w:val="TableParagraph"/>
              <w:spacing w:before="13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F24A78" w:rsidTr="00804BCA">
        <w:trPr>
          <w:trHeight w:val="457"/>
        </w:trPr>
        <w:tc>
          <w:tcPr>
            <w:tcW w:w="1752" w:type="dxa"/>
            <w:shd w:val="clear" w:color="auto" w:fill="DAEDF3"/>
          </w:tcPr>
          <w:p w:rsidR="00F24A78" w:rsidRDefault="00F24A78" w:rsidP="00804BCA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F24A78" w:rsidRDefault="00F24A78" w:rsidP="00804BCA">
            <w:pPr>
              <w:pStyle w:val="TableParagraph"/>
              <w:spacing w:before="78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F24A78" w:rsidRDefault="00F24A78" w:rsidP="00804BCA">
            <w:pPr>
              <w:pStyle w:val="TableParagraph"/>
              <w:spacing w:before="120" w:line="283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F24A78" w:rsidRDefault="00F24A78" w:rsidP="00804BCA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F24A78" w:rsidRDefault="00F24A78" w:rsidP="00804BCA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b/>
                <w:spacing w:val="-4"/>
              </w:rPr>
              <w:t>Lab</w:t>
            </w:r>
          </w:p>
          <w:p w:rsidR="00F24A78" w:rsidRDefault="00F24A78" w:rsidP="00804BCA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F24A78" w:rsidRDefault="00F24A78" w:rsidP="00804BCA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F24A78" w:rsidRDefault="00F24A78" w:rsidP="00804BCA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F24A78" w:rsidTr="00804BCA">
        <w:trPr>
          <w:trHeight w:val="509"/>
        </w:trPr>
        <w:tc>
          <w:tcPr>
            <w:tcW w:w="1752" w:type="dxa"/>
            <w:shd w:val="clear" w:color="auto" w:fill="DAEDF3"/>
          </w:tcPr>
          <w:p w:rsidR="00F24A78" w:rsidRDefault="00F24A78" w:rsidP="00804BCA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F24A78" w:rsidRDefault="00C37600" w:rsidP="00804BCA">
            <w:pPr>
              <w:pStyle w:val="TableParagraph"/>
              <w:spacing w:before="72"/>
              <w:ind w:left="104" w:right="175"/>
              <w:jc w:val="center"/>
              <w:rPr>
                <w:rFonts w:ascii="Times New Roman"/>
                <w:sz w:val="28"/>
              </w:rPr>
            </w:pPr>
            <w:r w:rsidRPr="00C37600">
              <w:rPr>
                <w:rFonts w:ascii="Times New Roman"/>
                <w:sz w:val="28"/>
              </w:rPr>
              <w:t>FOR23012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F24A78" w:rsidRDefault="00F24A78" w:rsidP="00804BCA">
            <w:pPr>
              <w:rPr>
                <w:sz w:val="2"/>
                <w:szCs w:val="2"/>
              </w:rPr>
            </w:pPr>
          </w:p>
        </w:tc>
      </w:tr>
      <w:tr w:rsidR="00F24A78" w:rsidTr="00804BCA">
        <w:trPr>
          <w:trHeight w:val="457"/>
        </w:trPr>
        <w:tc>
          <w:tcPr>
            <w:tcW w:w="1752" w:type="dxa"/>
            <w:shd w:val="clear" w:color="auto" w:fill="DAEDF3"/>
          </w:tcPr>
          <w:p w:rsidR="00F24A78" w:rsidRDefault="00F24A78" w:rsidP="00804BCA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F24A78" w:rsidRDefault="00C37600" w:rsidP="00804BCA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7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F24A78" w:rsidRDefault="00F24A78" w:rsidP="00804BCA">
            <w:pPr>
              <w:rPr>
                <w:sz w:val="2"/>
                <w:szCs w:val="2"/>
              </w:rPr>
            </w:pPr>
          </w:p>
        </w:tc>
      </w:tr>
      <w:tr w:rsidR="00F24A78" w:rsidTr="00804BCA">
        <w:trPr>
          <w:trHeight w:val="458"/>
        </w:trPr>
        <w:tc>
          <w:tcPr>
            <w:tcW w:w="1752" w:type="dxa"/>
            <w:shd w:val="clear" w:color="auto" w:fill="DAEDF3"/>
          </w:tcPr>
          <w:p w:rsidR="00F24A78" w:rsidRDefault="00F24A78" w:rsidP="00804BCA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F24A78" w:rsidRDefault="00F24A78" w:rsidP="00C37600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</w:t>
            </w:r>
            <w:r w:rsidR="00C37600">
              <w:rPr>
                <w:rFonts w:ascii="Times New Roman"/>
                <w:b/>
                <w:spacing w:val="-5"/>
                <w:sz w:val="24"/>
              </w:rPr>
              <w:t>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F24A78" w:rsidRDefault="00F24A78" w:rsidP="00804BCA">
            <w:pPr>
              <w:rPr>
                <w:sz w:val="2"/>
                <w:szCs w:val="2"/>
              </w:rPr>
            </w:pPr>
          </w:p>
        </w:tc>
      </w:tr>
      <w:tr w:rsidR="00F24A78" w:rsidTr="00804BCA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F24A78" w:rsidRDefault="00F24A78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F24A78" w:rsidRDefault="00C37600" w:rsidP="00804BCA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2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F24A78" w:rsidRDefault="00F24A78" w:rsidP="00804BCA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F24A78" w:rsidRDefault="00C37600" w:rsidP="00804BCA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3</w:t>
            </w:r>
          </w:p>
        </w:tc>
      </w:tr>
      <w:tr w:rsidR="00F24A78" w:rsidTr="00804BCA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F24A78" w:rsidRDefault="00F24A78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F24A78" w:rsidRDefault="00F24A78" w:rsidP="00804BCA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F24A78" w:rsidRDefault="00F24A78" w:rsidP="00804BC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F24A78" w:rsidRDefault="00F24A78" w:rsidP="00804BCA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F24A78" w:rsidTr="00804BCA">
        <w:trPr>
          <w:trHeight w:val="448"/>
        </w:trPr>
        <w:tc>
          <w:tcPr>
            <w:tcW w:w="1752" w:type="dxa"/>
            <w:shd w:val="clear" w:color="auto" w:fill="DAEDF3"/>
          </w:tcPr>
          <w:p w:rsidR="00F24A78" w:rsidRDefault="00F24A78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F24A78" w:rsidRDefault="00C37600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Maryam Nabeel</w:t>
            </w:r>
          </w:p>
        </w:tc>
        <w:tc>
          <w:tcPr>
            <w:tcW w:w="1135" w:type="dxa"/>
            <w:shd w:val="clear" w:color="auto" w:fill="DEEBF6"/>
          </w:tcPr>
          <w:p w:rsidR="00F24A78" w:rsidRDefault="00F24A78" w:rsidP="00804BC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F24A78" w:rsidRDefault="00F24A78" w:rsidP="00804BCA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F24A78" w:rsidTr="00804BCA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F24A78" w:rsidRDefault="00F24A78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4"/>
              </w:rPr>
              <w:t xml:space="preserve"> Title</w:t>
            </w:r>
          </w:p>
        </w:tc>
        <w:tc>
          <w:tcPr>
            <w:tcW w:w="2115" w:type="dxa"/>
          </w:tcPr>
          <w:p w:rsidR="00F24A78" w:rsidRDefault="00F24A78" w:rsidP="00804BCA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F24A78" w:rsidRDefault="00F24A78" w:rsidP="00804BCA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F24A78" w:rsidRDefault="00F24A78" w:rsidP="00804BCA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F24A78" w:rsidTr="00804BCA">
        <w:trPr>
          <w:trHeight w:val="448"/>
        </w:trPr>
        <w:tc>
          <w:tcPr>
            <w:tcW w:w="1752" w:type="dxa"/>
            <w:shd w:val="clear" w:color="auto" w:fill="DAEDF3"/>
          </w:tcPr>
          <w:p w:rsidR="00F24A78" w:rsidRDefault="00F24A78" w:rsidP="00804BC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F24A78" w:rsidRDefault="00F24A78" w:rsidP="00804BCA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F24A78" w:rsidRDefault="00F24A78" w:rsidP="00804BC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F24A78" w:rsidRDefault="00F24A78" w:rsidP="00804BCA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F24A78" w:rsidTr="00804BCA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F24A78" w:rsidRDefault="00F24A78" w:rsidP="00804BCA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F24A78" w:rsidRDefault="00F24A78" w:rsidP="00804BCA">
            <w:pPr>
              <w:pStyle w:val="TableParagraph"/>
              <w:spacing w:before="80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F24A78" w:rsidRDefault="00F24A78" w:rsidP="00804BCA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F24A78" w:rsidRDefault="00F24A78" w:rsidP="00804BCA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F24A78" w:rsidTr="00804BCA">
        <w:trPr>
          <w:trHeight w:val="741"/>
        </w:trPr>
        <w:tc>
          <w:tcPr>
            <w:tcW w:w="3238" w:type="dxa"/>
            <w:gridSpan w:val="2"/>
            <w:shd w:val="clear" w:color="auto" w:fill="DAEDF3"/>
          </w:tcPr>
          <w:p w:rsidR="00F24A78" w:rsidRDefault="00F24A78" w:rsidP="00804BCA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F24A78" w:rsidRDefault="00C37600" w:rsidP="00C37600">
            <w:pPr>
              <w:pStyle w:val="TableParagraph"/>
              <w:spacing w:before="224"/>
              <w:ind w:left="468"/>
            </w:pPr>
            <w:r>
              <w:rPr>
                <w:spacing w:val="-2"/>
              </w:rPr>
              <w:t>02</w:t>
            </w:r>
            <w:r w:rsidR="00F24A78">
              <w:rPr>
                <w:spacing w:val="-2"/>
              </w:rPr>
              <w:t>/</w:t>
            </w:r>
            <w:r>
              <w:rPr>
                <w:spacing w:val="-2"/>
              </w:rPr>
              <w:t>11</w:t>
            </w:r>
            <w:r w:rsidR="00F24A78">
              <w:rPr>
                <w:spacing w:val="-2"/>
              </w:rPr>
              <w:t>/202</w:t>
            </w:r>
            <w:r>
              <w:rPr>
                <w:spacing w:val="-2"/>
              </w:rPr>
              <w:t>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F24A78" w:rsidRDefault="00F24A78" w:rsidP="00804BCA">
            <w:pPr>
              <w:pStyle w:val="TableParagraph"/>
              <w:spacing w:before="224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F24A78" w:rsidRDefault="00F24A78" w:rsidP="00804BCA">
            <w:pPr>
              <w:pStyle w:val="TableParagraph"/>
              <w:spacing w:before="224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F24A78" w:rsidRDefault="00F24A78" w:rsidP="00F24A78">
      <w:pPr>
        <w:pStyle w:val="a3"/>
        <w:rPr>
          <w:rFonts w:ascii="Times New Roman"/>
          <w:b w:val="0"/>
          <w:sz w:val="20"/>
        </w:rPr>
      </w:pPr>
    </w:p>
    <w:p w:rsidR="00F24A78" w:rsidRDefault="00F24A78" w:rsidP="00F24A78">
      <w:pPr>
        <w:pStyle w:val="a3"/>
        <w:rPr>
          <w:rFonts w:ascii="Times New Roman"/>
          <w:b w:val="0"/>
          <w:sz w:val="20"/>
        </w:rPr>
      </w:pPr>
    </w:p>
    <w:p w:rsidR="00F24A78" w:rsidRDefault="00F24A78" w:rsidP="00F24A78">
      <w:pPr>
        <w:pStyle w:val="a3"/>
        <w:spacing w:before="162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F24A78" w:rsidTr="00804BCA">
        <w:trPr>
          <w:trHeight w:val="1317"/>
        </w:trPr>
        <w:tc>
          <w:tcPr>
            <w:tcW w:w="10459" w:type="dxa"/>
            <w:gridSpan w:val="4"/>
            <w:shd w:val="clear" w:color="auto" w:fill="FCE9D9"/>
          </w:tcPr>
          <w:p w:rsidR="00F24A78" w:rsidRDefault="00F24A78" w:rsidP="00804BCA">
            <w:pPr>
              <w:pStyle w:val="TableParagraph"/>
              <w:spacing w:before="2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F24A78" w:rsidRDefault="00F24A78" w:rsidP="00804BCA">
            <w:pPr>
              <w:pStyle w:val="TableParagraph"/>
              <w:bidi/>
              <w:spacing w:before="321"/>
              <w:ind w:left="371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F24A78" w:rsidTr="00804BCA">
        <w:trPr>
          <w:trHeight w:val="561"/>
        </w:trPr>
        <w:tc>
          <w:tcPr>
            <w:tcW w:w="2564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F24A78" w:rsidRDefault="00F24A78" w:rsidP="00804BCA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F24A78" w:rsidRDefault="00F24A78" w:rsidP="00804BCA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F24A78" w:rsidTr="00804BCA">
        <w:trPr>
          <w:trHeight w:val="564"/>
        </w:trPr>
        <w:tc>
          <w:tcPr>
            <w:tcW w:w="2564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F24A78" w:rsidRDefault="00F24A78" w:rsidP="00804BCA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F24A78" w:rsidRDefault="00F24A78" w:rsidP="00804BCA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</w:tc>
      </w:tr>
    </w:tbl>
    <w:p w:rsidR="00F24A78" w:rsidRDefault="00F24A78" w:rsidP="00F24A78">
      <w:pPr>
        <w:pStyle w:val="a3"/>
        <w:rPr>
          <w:rFonts w:ascii="Times New Roman"/>
          <w:b w:val="0"/>
          <w:sz w:val="20"/>
        </w:rPr>
      </w:pPr>
    </w:p>
    <w:p w:rsidR="00F24A78" w:rsidRDefault="00F24A78" w:rsidP="00F24A78">
      <w:pPr>
        <w:pStyle w:val="a3"/>
        <w:rPr>
          <w:rFonts w:ascii="Times New Roman"/>
          <w:b w:val="0"/>
          <w:sz w:val="20"/>
        </w:rPr>
      </w:pPr>
    </w:p>
    <w:p w:rsidR="00F24A78" w:rsidRDefault="00F24A78" w:rsidP="00F24A78">
      <w:pPr>
        <w:pStyle w:val="a3"/>
        <w:spacing w:before="3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22912" behindDoc="1" locked="0" layoutInCell="1" allowOverlap="1" wp14:anchorId="7E6FF686" wp14:editId="28517907">
                <wp:simplePos x="0" y="0"/>
                <wp:positionH relativeFrom="page">
                  <wp:posOffset>502919</wp:posOffset>
                </wp:positionH>
                <wp:positionV relativeFrom="paragraph">
                  <wp:posOffset>166357</wp:posOffset>
                </wp:positionV>
                <wp:extent cx="6640195" cy="69532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0195" cy="695325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 w:rsidP="00F24A78">
                            <w:pPr>
                              <w:spacing w:line="342" w:lineRule="exact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Module</w:t>
                            </w:r>
                            <w:r>
                              <w:rPr>
                                <w:b/>
                                <w:color w:val="17365D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Aims,</w:t>
                            </w:r>
                            <w:r>
                              <w:rPr>
                                <w:b/>
                                <w:color w:val="17365D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Learning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Outcomes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17365D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Indicative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pacing w:val="-2"/>
                                <w:sz w:val="28"/>
                              </w:rPr>
                              <w:t>Contents</w:t>
                            </w:r>
                          </w:p>
                          <w:p w:rsidR="00FA4FEC" w:rsidRDefault="00FA4FEC" w:rsidP="00F24A78">
                            <w:pPr>
                              <w:bidi/>
                              <w:spacing w:before="203"/>
                              <w:ind w:left="2727"/>
                              <w:rPr>
                                <w:rFonts w:asci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أهداف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7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المادة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الدراسية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7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ونتائج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التعلم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7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والمحتويات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الإرشادية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FF686" id="_x0000_s1035" type="#_x0000_t202" style="position:absolute;margin-left:39.6pt;margin-top:13.1pt;width:522.85pt;height:54.75pt;z-index:-25169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" fillcolor="#fce9d9" strokeweight=".16931mm">
                <v:path arrowok="t"/>
                <v:textbox inset="0,0,0,0">
                  <w:txbxContent>
                    <w:p w:rsidR="00FA4FEC" w:rsidRDefault="00FA4FEC" w:rsidP="00F24A78">
                      <w:pPr>
                        <w:spacing w:line="342" w:lineRule="exact"/>
                        <w:ind w:right="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17365D"/>
                          <w:sz w:val="28"/>
                        </w:rPr>
                        <w:t>Module</w:t>
                      </w:r>
                      <w:r>
                        <w:rPr>
                          <w:b/>
                          <w:color w:val="17365D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Aims,</w:t>
                      </w:r>
                      <w:r>
                        <w:rPr>
                          <w:b/>
                          <w:color w:val="17365D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Learning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Outcomes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and</w:t>
                      </w:r>
                      <w:r>
                        <w:rPr>
                          <w:b/>
                          <w:color w:val="17365D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Indicative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pacing w:val="-2"/>
                          <w:sz w:val="28"/>
                        </w:rPr>
                        <w:t>Contents</w:t>
                      </w:r>
                    </w:p>
                    <w:p w:rsidR="00FA4FEC" w:rsidRDefault="00FA4FEC" w:rsidP="00F24A78">
                      <w:pPr>
                        <w:bidi/>
                        <w:spacing w:before="203"/>
                        <w:ind w:left="2727"/>
                        <w:rPr>
                          <w:rFonts w:asci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أهداف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7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المادة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الدراسية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7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ونتائج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التعلم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7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والمحتويات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الإرشادية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24A78" w:rsidRDefault="00F24A78" w:rsidP="00F24A78">
      <w:pPr>
        <w:pStyle w:val="a3"/>
        <w:rPr>
          <w:rFonts w:ascii="Times New Roman"/>
          <w:b w:val="0"/>
          <w:sz w:val="20"/>
        </w:rPr>
        <w:sectPr w:rsidR="00F24A78">
          <w:pgSz w:w="11910" w:h="16840"/>
          <w:pgMar w:top="142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F24A78" w:rsidTr="00804BCA">
        <w:trPr>
          <w:trHeight w:val="1852"/>
        </w:trPr>
        <w:tc>
          <w:tcPr>
            <w:tcW w:w="2564" w:type="dxa"/>
            <w:shd w:val="clear" w:color="auto" w:fill="DAEDF3"/>
          </w:tcPr>
          <w:p w:rsidR="00F24A78" w:rsidRDefault="00F24A78" w:rsidP="00804BCA">
            <w:pPr>
              <w:pStyle w:val="TableParagraph"/>
              <w:spacing w:before="191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F24A78" w:rsidRDefault="00F24A78" w:rsidP="00804BCA">
            <w:pPr>
              <w:pStyle w:val="TableParagraph"/>
              <w:bidi/>
              <w:spacing w:before="197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C37600" w:rsidRDefault="00C37600" w:rsidP="00804BCA">
            <w:pPr>
              <w:pStyle w:val="TableParagraph"/>
              <w:ind w:left="108"/>
            </w:pPr>
            <w:r>
              <w:t>1.</w:t>
            </w:r>
            <w:r w:rsidRPr="00C37600">
              <w:t>Identify the Crime: Determine whether a crime has been committed by establishing the corpus delicti (the body of the crime/proof that a crime occurred).</w:t>
            </w:r>
          </w:p>
          <w:p w:rsidR="00C37600" w:rsidRDefault="00C37600" w:rsidP="00804BCA">
            <w:pPr>
              <w:pStyle w:val="TableParagraph"/>
              <w:ind w:left="108"/>
            </w:pPr>
            <w:r>
              <w:t>2.</w:t>
            </w:r>
            <w:r w:rsidRPr="00C37600">
              <w:t>Identify and Locate Suspects: Discover the identity of the perpetrator and trace or apprehend the guilty party.</w:t>
            </w:r>
          </w:p>
          <w:p w:rsidR="000B7F69" w:rsidRDefault="00C37600" w:rsidP="00804BCA">
            <w:pPr>
              <w:pStyle w:val="TableParagraph"/>
              <w:ind w:left="108"/>
            </w:pPr>
            <w:r>
              <w:t>3.</w:t>
            </w:r>
            <w:r w:rsidRPr="00C37600">
              <w:t>Gather and Preserve Evidence: Collect physical, digital, and testimonial evidence while maintaining a strict chain of custody.</w:t>
            </w:r>
          </w:p>
          <w:p w:rsidR="000B7F69" w:rsidRDefault="000B7F69" w:rsidP="00804BCA">
            <w:pPr>
              <w:pStyle w:val="TableParagraph"/>
              <w:ind w:left="108"/>
            </w:pPr>
            <w:r>
              <w:t>4.</w:t>
            </w:r>
            <w:r w:rsidR="00C37600" w:rsidRPr="00C37600">
              <w:t>Master the Five Ws and One H: Answer what specific offense was committed, how, who did it, where, when, and why.</w:t>
            </w:r>
          </w:p>
          <w:p w:rsidR="00F24A78" w:rsidRDefault="000B7F69" w:rsidP="00804BCA">
            <w:pPr>
              <w:pStyle w:val="TableParagraph"/>
              <w:ind w:left="108"/>
            </w:pPr>
            <w:r>
              <w:t>5.</w:t>
            </w:r>
            <w:r w:rsidR="00C37600" w:rsidRPr="00C37600">
              <w:t>Conduct Interviews and Interrogations: Apply legal and psychological techniques to question witnesses, victims, and suspects to secure reliable statements or confessions.</w:t>
            </w:r>
          </w:p>
        </w:tc>
      </w:tr>
      <w:tr w:rsidR="00F24A78" w:rsidTr="00804BCA">
        <w:trPr>
          <w:trHeight w:val="2173"/>
        </w:trPr>
        <w:tc>
          <w:tcPr>
            <w:tcW w:w="2564" w:type="dxa"/>
            <w:shd w:val="clear" w:color="auto" w:fill="DAEDF3"/>
          </w:tcPr>
          <w:p w:rsidR="00F24A78" w:rsidRDefault="00F24A78" w:rsidP="00804BCA">
            <w:pPr>
              <w:pStyle w:val="TableParagraph"/>
              <w:spacing w:before="155"/>
              <w:rPr>
                <w:rFonts w:ascii="Times New Roman"/>
                <w:sz w:val="24"/>
              </w:rPr>
            </w:pPr>
          </w:p>
          <w:p w:rsidR="00F24A78" w:rsidRDefault="00F24A78" w:rsidP="00804BCA">
            <w:pPr>
              <w:pStyle w:val="TableParagraph"/>
              <w:spacing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F24A78" w:rsidRDefault="00F24A78" w:rsidP="00804BCA">
            <w:pPr>
              <w:pStyle w:val="TableParagraph"/>
              <w:bidi/>
              <w:spacing w:before="151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0B7F69" w:rsidRDefault="000B7F69" w:rsidP="00452EE7">
            <w:pPr>
              <w:pStyle w:val="TableParagraph"/>
              <w:numPr>
                <w:ilvl w:val="0"/>
                <w:numId w:val="72"/>
              </w:numPr>
              <w:tabs>
                <w:tab w:val="left" w:pos="437"/>
              </w:tabs>
              <w:spacing w:before="157" w:line="276" w:lineRule="auto"/>
              <w:ind w:right="157"/>
            </w:pPr>
            <w:r w:rsidRPr="000B7F69">
              <w:t>Crime Scene Processing: Demonstrate proper procedures for securing, documenting, and processing a crime scene, including the systematic collection and preservation of physical and biological evidence.</w:t>
            </w:r>
          </w:p>
          <w:p w:rsidR="000B7F69" w:rsidRDefault="000B7F69" w:rsidP="00452EE7">
            <w:pPr>
              <w:pStyle w:val="TableParagraph"/>
              <w:numPr>
                <w:ilvl w:val="0"/>
                <w:numId w:val="72"/>
              </w:numPr>
              <w:tabs>
                <w:tab w:val="left" w:pos="437"/>
              </w:tabs>
              <w:spacing w:before="157" w:line="276" w:lineRule="auto"/>
              <w:ind w:right="157"/>
            </w:pPr>
            <w:r>
              <w:t>2.</w:t>
            </w:r>
            <w:r w:rsidRPr="000B7F69">
              <w:t>Investigative Techniques: Identify and apply standard investigative methods, including effective interview and interrogation tactics, surveillance, and tracing sources of information.</w:t>
            </w:r>
          </w:p>
          <w:p w:rsidR="00F24A78" w:rsidRDefault="000B7F69" w:rsidP="00452EE7">
            <w:pPr>
              <w:pStyle w:val="TableParagraph"/>
              <w:numPr>
                <w:ilvl w:val="0"/>
                <w:numId w:val="72"/>
              </w:numPr>
              <w:tabs>
                <w:tab w:val="left" w:pos="437"/>
              </w:tabs>
              <w:spacing w:before="157" w:line="276" w:lineRule="auto"/>
              <w:ind w:right="157"/>
            </w:pPr>
            <w:r w:rsidRPr="000B7F69">
              <w:t>Forensic Application: Apply foundational scientific principles to analyze, compare, and evaluate physical evidence to determine its properties and significance to a case.</w:t>
            </w:r>
          </w:p>
        </w:tc>
      </w:tr>
    </w:tbl>
    <w:p w:rsidR="00F24A78" w:rsidRDefault="00F24A78" w:rsidP="00F24A78">
      <w:pPr>
        <w:pStyle w:val="a3"/>
        <w:rPr>
          <w:rFonts w:ascii="Times New Roman"/>
          <w:b w:val="0"/>
          <w:sz w:val="20"/>
        </w:rPr>
      </w:pPr>
    </w:p>
    <w:p w:rsidR="00F24A78" w:rsidRDefault="00F24A78" w:rsidP="00F24A78">
      <w:pPr>
        <w:pStyle w:val="a3"/>
        <w:rPr>
          <w:rFonts w:ascii="Times New Roman"/>
          <w:b w:val="0"/>
          <w:sz w:val="20"/>
        </w:rPr>
      </w:pPr>
    </w:p>
    <w:p w:rsidR="00F24A78" w:rsidRDefault="00F24A78" w:rsidP="00F24A78">
      <w:pPr>
        <w:pStyle w:val="a3"/>
        <w:spacing w:before="9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F24A78" w:rsidTr="00804BCA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F24A78" w:rsidRDefault="00F24A78" w:rsidP="00804BCA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F24A78" w:rsidRDefault="00F24A78" w:rsidP="00804BCA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F24A78" w:rsidTr="00804BCA">
        <w:trPr>
          <w:trHeight w:val="5603"/>
        </w:trPr>
        <w:tc>
          <w:tcPr>
            <w:tcW w:w="2564" w:type="dxa"/>
            <w:shd w:val="clear" w:color="auto" w:fill="DAEDF3"/>
          </w:tcPr>
          <w:p w:rsidR="00F24A78" w:rsidRDefault="00F24A78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F24A78" w:rsidRDefault="00F24A78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F24A78" w:rsidRDefault="00F24A78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F24A78" w:rsidRDefault="00F24A78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F24A78" w:rsidRDefault="00F24A78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F24A78" w:rsidRDefault="00F24A78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F24A78" w:rsidRDefault="00F24A78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F24A78" w:rsidRDefault="00F24A78" w:rsidP="00804BCA">
            <w:pPr>
              <w:pStyle w:val="TableParagraph"/>
              <w:rPr>
                <w:rFonts w:ascii="Times New Roman"/>
                <w:sz w:val="24"/>
              </w:rPr>
            </w:pPr>
          </w:p>
          <w:p w:rsidR="00F24A78" w:rsidRDefault="00F24A78" w:rsidP="00804BCA">
            <w:pPr>
              <w:pStyle w:val="TableParagraph"/>
              <w:spacing w:before="69"/>
              <w:rPr>
                <w:rFonts w:ascii="Times New Roman"/>
                <w:sz w:val="24"/>
              </w:rPr>
            </w:pPr>
          </w:p>
          <w:p w:rsidR="00F24A78" w:rsidRDefault="00F24A78" w:rsidP="00804BCA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F24A78" w:rsidRDefault="00F24A78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line="265" w:lineRule="exact"/>
              <w:ind w:left="337" w:hanging="229"/>
            </w:pPr>
            <w:r>
              <w:t>Providing</w:t>
            </w:r>
            <w:r>
              <w:rPr>
                <w:spacing w:val="-7"/>
              </w:rPr>
              <w:t xml:space="preserve"> </w:t>
            </w:r>
            <w:r>
              <w:t>printed</w:t>
            </w:r>
            <w:r>
              <w:rPr>
                <w:spacing w:val="-5"/>
              </w:rPr>
              <w:t xml:space="preserve"> </w:t>
            </w:r>
            <w:r>
              <w:t>lectures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5"/>
              </w:rPr>
              <w:t xml:space="preserve"> </w:t>
            </w:r>
            <w:r>
              <w:t>modern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diverse</w:t>
            </w:r>
            <w:r>
              <w:rPr>
                <w:spacing w:val="-6"/>
              </w:rPr>
              <w:t xml:space="preserve"> </w:t>
            </w:r>
            <w:r>
              <w:t>sources</w:t>
            </w:r>
            <w:r>
              <w:rPr>
                <w:spacing w:val="-3"/>
              </w:rPr>
              <w:t xml:space="preserve"> </w:t>
            </w:r>
            <w:r>
              <w:t>rich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examples.</w:t>
            </w:r>
          </w:p>
          <w:p w:rsidR="00F24A78" w:rsidRDefault="00F24A78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before="199"/>
              <w:ind w:left="337" w:hanging="229"/>
            </w:pPr>
            <w:r>
              <w:t>.</w:t>
            </w:r>
            <w:r>
              <w:rPr>
                <w:spacing w:val="-4"/>
              </w:rPr>
              <w:t xml:space="preserve"> </w:t>
            </w:r>
            <w:r>
              <w:t>Recent</w:t>
            </w:r>
            <w:r>
              <w:rPr>
                <w:spacing w:val="-5"/>
              </w:rPr>
              <w:t xml:space="preserve"> </w:t>
            </w:r>
            <w:r>
              <w:t>books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approved</w:t>
            </w:r>
            <w:r>
              <w:rPr>
                <w:spacing w:val="-3"/>
              </w:rPr>
              <w:t xml:space="preserve"> </w:t>
            </w:r>
            <w:r>
              <w:t>scientific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references.</w:t>
            </w:r>
          </w:p>
          <w:p w:rsidR="00F24A78" w:rsidRDefault="00F24A78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before="202"/>
              <w:ind w:left="337" w:hanging="229"/>
            </w:pPr>
            <w:r>
              <w:t>Using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slide</w:t>
            </w:r>
            <w:r>
              <w:rPr>
                <w:spacing w:val="-5"/>
              </w:rPr>
              <w:t xml:space="preserve"> </w:t>
            </w:r>
            <w:r>
              <w:t>show</w:t>
            </w:r>
            <w:r>
              <w:rPr>
                <w:spacing w:val="-7"/>
              </w:rPr>
              <w:t xml:space="preserve"> </w:t>
            </w:r>
            <w:r>
              <w:t>method</w:t>
            </w:r>
            <w:r>
              <w:rPr>
                <w:spacing w:val="-6"/>
              </w:rPr>
              <w:t xml:space="preserve"> </w:t>
            </w:r>
            <w:r>
              <w:t>+</w:t>
            </w:r>
            <w:r>
              <w:rPr>
                <w:spacing w:val="-7"/>
              </w:rPr>
              <w:t xml:space="preserve"> </w:t>
            </w:r>
            <w:r>
              <w:t>(Datashow)</w:t>
            </w:r>
            <w:r>
              <w:rPr>
                <w:spacing w:val="-5"/>
              </w:rPr>
              <w:t xml:space="preserve"> </w:t>
            </w:r>
            <w:r>
              <w:t>introductory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videos.</w:t>
            </w:r>
          </w:p>
          <w:p w:rsidR="00F24A78" w:rsidRDefault="00F24A78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before="199" w:line="276" w:lineRule="auto"/>
              <w:ind w:left="108" w:right="706" w:firstLine="0"/>
            </w:pPr>
            <w:r>
              <w:t>Asking</w:t>
            </w:r>
            <w:r>
              <w:rPr>
                <w:spacing w:val="-3"/>
              </w:rPr>
              <w:t xml:space="preserve"> </w:t>
            </w:r>
            <w:r>
              <w:t>deductive</w:t>
            </w:r>
            <w:r>
              <w:rPr>
                <w:spacing w:val="-5"/>
              </w:rPr>
              <w:t xml:space="preserve"> </w:t>
            </w:r>
            <w:r>
              <w:t>questions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making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student</w:t>
            </w:r>
            <w:r>
              <w:rPr>
                <w:spacing w:val="-3"/>
              </w:rPr>
              <w:t xml:space="preserve"> </w:t>
            </w:r>
            <w:r>
              <w:t>rely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understanding</w:t>
            </w:r>
            <w:r>
              <w:rPr>
                <w:spacing w:val="-4"/>
              </w:rPr>
              <w:t xml:space="preserve"> </w:t>
            </w:r>
            <w:r>
              <w:t>in explaining things.</w:t>
            </w:r>
          </w:p>
          <w:p w:rsidR="00F24A78" w:rsidRDefault="00F24A78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before="161" w:line="276" w:lineRule="auto"/>
              <w:ind w:left="108" w:right="167" w:firstLine="0"/>
            </w:pPr>
            <w:r>
              <w:t>Conducting</w:t>
            </w:r>
            <w:r>
              <w:rPr>
                <w:spacing w:val="-5"/>
              </w:rPr>
              <w:t xml:space="preserve"> </w:t>
            </w:r>
            <w:r>
              <w:t>panel</w:t>
            </w:r>
            <w:r>
              <w:rPr>
                <w:spacing w:val="-3"/>
              </w:rPr>
              <w:t xml:space="preserve"> </w:t>
            </w:r>
            <w:r>
              <w:t>discussions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groups</w:t>
            </w:r>
            <w:r>
              <w:rPr>
                <w:spacing w:val="-3"/>
              </w:rPr>
              <w:t xml:space="preserve"> </w:t>
            </w:r>
            <w:r>
              <w:t>during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lecture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discussed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a scientific manner and make the student search in external sources to find recent information on the subject that enables the student to manage the discussion.</w:t>
            </w:r>
          </w:p>
          <w:p w:rsidR="00F24A78" w:rsidRDefault="00F24A78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before="160" w:line="273" w:lineRule="auto"/>
              <w:ind w:left="108" w:right="262" w:firstLine="0"/>
            </w:pPr>
            <w:r>
              <w:t>Involve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4"/>
              </w:rPr>
              <w:t xml:space="preserve"> </w:t>
            </w:r>
            <w:r>
              <w:t>students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direct</w:t>
            </w:r>
            <w:r>
              <w:rPr>
                <w:spacing w:val="-3"/>
              </w:rPr>
              <w:t xml:space="preserve"> </w:t>
            </w:r>
            <w:r>
              <w:t>questions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draw</w:t>
            </w:r>
            <w:r>
              <w:rPr>
                <w:spacing w:val="-5"/>
              </w:rPr>
              <w:t xml:space="preserve"> </w:t>
            </w:r>
            <w:r>
              <w:t>everyone's</w:t>
            </w:r>
            <w:r>
              <w:rPr>
                <w:spacing w:val="-3"/>
              </w:rPr>
              <w:t xml:space="preserve"> </w:t>
            </w:r>
            <w:r>
              <w:t>attention</w:t>
            </w:r>
            <w:r>
              <w:rPr>
                <w:spacing w:val="-4"/>
              </w:rPr>
              <w:t xml:space="preserve"> </w:t>
            </w:r>
            <w:r>
              <w:t>during</w:t>
            </w:r>
            <w:r>
              <w:rPr>
                <w:spacing w:val="-4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lecture.</w:t>
            </w:r>
          </w:p>
          <w:p w:rsidR="00F24A78" w:rsidRDefault="00F24A78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before="166" w:line="273" w:lineRule="auto"/>
              <w:ind w:left="108" w:right="469" w:firstLine="0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modern</w:t>
            </w:r>
            <w:r>
              <w:rPr>
                <w:spacing w:val="-2"/>
              </w:rPr>
              <w:t xml:space="preserve"> </w:t>
            </w:r>
            <w:r>
              <w:t>scientific</w:t>
            </w:r>
            <w:r>
              <w:rPr>
                <w:spacing w:val="-2"/>
              </w:rPr>
              <w:t xml:space="preserve"> </w:t>
            </w:r>
            <w:r>
              <w:t>research</w:t>
            </w:r>
            <w:r>
              <w:rPr>
                <w:spacing w:val="-2"/>
              </w:rPr>
              <w:t xml:space="preserve"> </w:t>
            </w:r>
            <w:r>
              <w:t>related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scientific</w:t>
            </w:r>
            <w:r>
              <w:rPr>
                <w:spacing w:val="-5"/>
              </w:rPr>
              <w:t xml:space="preserve"> </w:t>
            </w:r>
            <w:r>
              <w:t>vocabulary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 lectures under study.</w:t>
            </w:r>
          </w:p>
          <w:p w:rsidR="00F24A78" w:rsidRDefault="00F24A78" w:rsidP="00452EE7">
            <w:pPr>
              <w:pStyle w:val="TableParagraph"/>
              <w:numPr>
                <w:ilvl w:val="0"/>
                <w:numId w:val="34"/>
              </w:numPr>
              <w:tabs>
                <w:tab w:val="left" w:pos="379"/>
              </w:tabs>
              <w:spacing w:before="165" w:line="273" w:lineRule="auto"/>
              <w:ind w:left="108" w:right="100" w:firstLine="0"/>
            </w:pPr>
            <w:r>
              <w:t>Using</w:t>
            </w:r>
            <w:r>
              <w:rPr>
                <w:spacing w:val="39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Internet</w:t>
            </w:r>
            <w:r>
              <w:rPr>
                <w:spacing w:val="40"/>
              </w:rPr>
              <w:t xml:space="preserve"> </w:t>
            </w:r>
            <w:r>
              <w:t>to</w:t>
            </w:r>
            <w:r>
              <w:rPr>
                <w:spacing w:val="38"/>
              </w:rPr>
              <w:t xml:space="preserve"> </w:t>
            </w:r>
            <w:r>
              <w:t>extract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37"/>
              </w:rPr>
              <w:t xml:space="preserve"> </w:t>
            </w:r>
            <w:r>
              <w:t>latest</w:t>
            </w:r>
            <w:r>
              <w:rPr>
                <w:spacing w:val="40"/>
              </w:rPr>
              <w:t xml:space="preserve"> </w:t>
            </w:r>
            <w:r>
              <w:t>scientific</w:t>
            </w:r>
            <w:r>
              <w:rPr>
                <w:spacing w:val="40"/>
              </w:rPr>
              <w:t xml:space="preserve"> </w:t>
            </w:r>
            <w:r>
              <w:t>developments</w:t>
            </w:r>
            <w:r>
              <w:rPr>
                <w:spacing w:val="37"/>
              </w:rPr>
              <w:t xml:space="preserve"> </w:t>
            </w:r>
            <w:r>
              <w:t>on</w:t>
            </w:r>
            <w:r>
              <w:rPr>
                <w:spacing w:val="39"/>
              </w:rPr>
              <w:t xml:space="preserve"> </w:t>
            </w:r>
            <w:r>
              <w:t>the</w:t>
            </w:r>
            <w:r>
              <w:rPr>
                <w:spacing w:val="37"/>
              </w:rPr>
              <w:t xml:space="preserve"> </w:t>
            </w:r>
            <w:r>
              <w:t>subject under study.</w:t>
            </w:r>
          </w:p>
        </w:tc>
      </w:tr>
    </w:tbl>
    <w:p w:rsidR="00F24A78" w:rsidRDefault="00F24A78" w:rsidP="00F24A78">
      <w:pPr>
        <w:pStyle w:val="a3"/>
        <w:rPr>
          <w:rFonts w:ascii="Times New Roman"/>
          <w:b w:val="0"/>
          <w:sz w:val="20"/>
        </w:rPr>
      </w:pPr>
    </w:p>
    <w:p w:rsidR="00F24A78" w:rsidRDefault="00F24A78" w:rsidP="00F24A78">
      <w:pPr>
        <w:pStyle w:val="a3"/>
        <w:spacing w:before="20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F24A78" w:rsidTr="00804BCA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F24A78" w:rsidRDefault="00F24A78" w:rsidP="00804BCA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F24A78" w:rsidRDefault="00F24A78" w:rsidP="00734E3E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734E3E">
              <w:rPr>
                <w:rFonts w:ascii="Times New Roman" w:cs="Times New Roman"/>
                <w:color w:val="17365D"/>
                <w:w w:val="79"/>
                <w:sz w:val="28"/>
                <w:szCs w:val="28"/>
              </w:rPr>
              <w:t>15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أسبوعا</w:t>
            </w:r>
          </w:p>
        </w:tc>
      </w:tr>
      <w:tr w:rsidR="00F24A78" w:rsidTr="00804BCA">
        <w:trPr>
          <w:trHeight w:val="541"/>
        </w:trPr>
        <w:tc>
          <w:tcPr>
            <w:tcW w:w="4079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</w:tc>
        <w:tc>
          <w:tcPr>
            <w:tcW w:w="1275" w:type="dxa"/>
          </w:tcPr>
          <w:p w:rsidR="00F24A78" w:rsidRDefault="000B7F69" w:rsidP="00804BCA">
            <w:pPr>
              <w:pStyle w:val="TableParagraph"/>
              <w:spacing w:line="290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F24A78" w:rsidRDefault="00F24A78" w:rsidP="00804BCA">
            <w:pPr>
              <w:pStyle w:val="TableParagraph"/>
              <w:spacing w:before="13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</w:tc>
        <w:tc>
          <w:tcPr>
            <w:tcW w:w="1128" w:type="dxa"/>
          </w:tcPr>
          <w:p w:rsidR="00F24A78" w:rsidRDefault="00F24A78" w:rsidP="00804BCA">
            <w:pPr>
              <w:pStyle w:val="TableParagraph"/>
              <w:spacing w:line="290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:rsidR="00F24A78" w:rsidRDefault="00F24A78" w:rsidP="00F24A78">
      <w:pPr>
        <w:pStyle w:val="TableParagraph"/>
        <w:spacing w:line="290" w:lineRule="exact"/>
        <w:jc w:val="center"/>
        <w:rPr>
          <w:sz w:val="24"/>
        </w:rPr>
        <w:sectPr w:rsidR="00F24A78">
          <w:pgSz w:w="11910" w:h="16840"/>
          <w:pgMar w:top="1400" w:right="566" w:bottom="1224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806"/>
        <w:gridCol w:w="814"/>
        <w:gridCol w:w="461"/>
        <w:gridCol w:w="1443"/>
        <w:gridCol w:w="1321"/>
        <w:gridCol w:w="1212"/>
        <w:gridCol w:w="1174"/>
      </w:tblGrid>
      <w:tr w:rsidR="00F24A78" w:rsidTr="00804BCA">
        <w:trPr>
          <w:trHeight w:val="518"/>
        </w:trPr>
        <w:tc>
          <w:tcPr>
            <w:tcW w:w="4078" w:type="dxa"/>
            <w:gridSpan w:val="3"/>
            <w:shd w:val="clear" w:color="auto" w:fill="DAEDF3"/>
          </w:tcPr>
          <w:p w:rsidR="00F24A78" w:rsidRDefault="00F24A78" w:rsidP="00804BCA">
            <w:pPr>
              <w:pStyle w:val="TableParagraph"/>
              <w:bidi/>
              <w:spacing w:line="270" w:lineRule="exact"/>
              <w:ind w:left="67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lastRenderedPageBreak/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  <w:gridSpan w:val="2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76" w:type="dxa"/>
            <w:gridSpan w:val="3"/>
            <w:shd w:val="clear" w:color="auto" w:fill="DEEBF6"/>
          </w:tcPr>
          <w:p w:rsidR="00F24A78" w:rsidRDefault="00F24A78" w:rsidP="00804BCA">
            <w:pPr>
              <w:pStyle w:val="TableParagraph"/>
              <w:bidi/>
              <w:spacing w:line="244" w:lineRule="exact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74" w:type="dxa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F24A78" w:rsidTr="00804BCA">
        <w:trPr>
          <w:trHeight w:val="1060"/>
        </w:trPr>
        <w:tc>
          <w:tcPr>
            <w:tcW w:w="4078" w:type="dxa"/>
            <w:gridSpan w:val="3"/>
            <w:shd w:val="clear" w:color="auto" w:fill="DAEDF3"/>
          </w:tcPr>
          <w:p w:rsidR="00F24A78" w:rsidRDefault="00F24A78" w:rsidP="00804BCA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F24A78" w:rsidRDefault="00F24A78" w:rsidP="00804BCA">
            <w:pPr>
              <w:pStyle w:val="TableParagraph"/>
              <w:bidi/>
              <w:spacing w:before="246"/>
              <w:ind w:left="31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  <w:gridSpan w:val="2"/>
          </w:tcPr>
          <w:p w:rsidR="00F24A78" w:rsidRDefault="000B7F69" w:rsidP="00804BCA">
            <w:pPr>
              <w:pStyle w:val="TableParagraph"/>
              <w:spacing w:before="258"/>
              <w:ind w:left="13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976" w:type="dxa"/>
            <w:gridSpan w:val="3"/>
            <w:shd w:val="clear" w:color="auto" w:fill="DEEBF6"/>
          </w:tcPr>
          <w:p w:rsidR="00F24A78" w:rsidRDefault="00F24A78" w:rsidP="00804BCA">
            <w:pPr>
              <w:pStyle w:val="TableParagraph"/>
              <w:spacing w:before="28"/>
              <w:ind w:left="108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F24A78" w:rsidRDefault="00F24A78" w:rsidP="00804BCA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74" w:type="dxa"/>
          </w:tcPr>
          <w:p w:rsidR="00F24A78" w:rsidRDefault="00F24A78" w:rsidP="00804BCA">
            <w:pPr>
              <w:pStyle w:val="TableParagraph"/>
              <w:spacing w:before="258"/>
              <w:ind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F24A78" w:rsidTr="00804BCA">
        <w:trPr>
          <w:trHeight w:val="1060"/>
        </w:trPr>
        <w:tc>
          <w:tcPr>
            <w:tcW w:w="4078" w:type="dxa"/>
            <w:gridSpan w:val="3"/>
            <w:shd w:val="clear" w:color="auto" w:fill="DAEDF3"/>
          </w:tcPr>
          <w:p w:rsidR="00F24A78" w:rsidRDefault="00F24A78" w:rsidP="00804BCA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F24A78" w:rsidRDefault="00F24A78" w:rsidP="00804BCA">
            <w:pPr>
              <w:pStyle w:val="TableParagraph"/>
              <w:bidi/>
              <w:spacing w:before="246"/>
              <w:ind w:left="822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425" w:type="dxa"/>
            <w:gridSpan w:val="6"/>
          </w:tcPr>
          <w:p w:rsidR="00F24A78" w:rsidRDefault="000B7F69" w:rsidP="00804BCA">
            <w:pPr>
              <w:pStyle w:val="TableParagraph"/>
              <w:spacing w:before="256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150</w:t>
            </w:r>
          </w:p>
        </w:tc>
      </w:tr>
      <w:tr w:rsidR="00F24A78" w:rsidTr="00804BCA">
        <w:trPr>
          <w:trHeight w:val="1182"/>
        </w:trPr>
        <w:tc>
          <w:tcPr>
            <w:tcW w:w="10503" w:type="dxa"/>
            <w:gridSpan w:val="9"/>
            <w:shd w:val="clear" w:color="auto" w:fill="FCE9D9"/>
          </w:tcPr>
          <w:p w:rsidR="00F24A78" w:rsidRDefault="00F24A78" w:rsidP="00804BCA">
            <w:pPr>
              <w:pStyle w:val="TableParagraph"/>
              <w:spacing w:line="339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F24A78" w:rsidRDefault="00F24A78" w:rsidP="00804BCA">
            <w:pPr>
              <w:pStyle w:val="TableParagraph"/>
              <w:bidi/>
              <w:spacing w:before="258"/>
              <w:ind w:left="438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F24A78" w:rsidTr="00804BCA">
        <w:trPr>
          <w:trHeight w:val="955"/>
        </w:trPr>
        <w:tc>
          <w:tcPr>
            <w:tcW w:w="3272" w:type="dxa"/>
            <w:gridSpan w:val="2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gridSpan w:val="2"/>
            <w:shd w:val="clear" w:color="auto" w:fill="DAEDF3"/>
          </w:tcPr>
          <w:p w:rsidR="00F24A78" w:rsidRDefault="00F24A78" w:rsidP="00804BCA">
            <w:pPr>
              <w:pStyle w:val="TableParagraph"/>
              <w:spacing w:before="220"/>
              <w:ind w:left="160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4" w:type="dxa"/>
            <w:gridSpan w:val="2"/>
            <w:shd w:val="clear" w:color="auto" w:fill="DAEDF3"/>
          </w:tcPr>
          <w:p w:rsidR="00F24A78" w:rsidRDefault="00F24A78" w:rsidP="00804BCA">
            <w:pPr>
              <w:pStyle w:val="TableParagraph"/>
              <w:spacing w:before="220"/>
              <w:ind w:left="240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1" w:type="dxa"/>
            <w:shd w:val="clear" w:color="auto" w:fill="DAEDF3"/>
          </w:tcPr>
          <w:p w:rsidR="00F24A78" w:rsidRDefault="00F24A78" w:rsidP="00804BCA">
            <w:pPr>
              <w:pStyle w:val="TableParagraph"/>
              <w:spacing w:before="220"/>
              <w:ind w:left="10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6" w:type="dxa"/>
            <w:gridSpan w:val="2"/>
            <w:shd w:val="clear" w:color="auto" w:fill="DAEDF3"/>
          </w:tcPr>
          <w:p w:rsidR="00F24A78" w:rsidRDefault="00F24A78" w:rsidP="00804BCA">
            <w:pPr>
              <w:pStyle w:val="TableParagraph"/>
              <w:spacing w:before="44" w:line="312" w:lineRule="auto"/>
              <w:ind w:left="107" w:right="620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F24A78" w:rsidTr="00804BCA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  <w:p w:rsidR="00F24A78" w:rsidRDefault="00F24A78" w:rsidP="00804BCA">
            <w:pPr>
              <w:pStyle w:val="TableParagraph"/>
              <w:spacing w:before="95"/>
              <w:rPr>
                <w:rFonts w:ascii="Times New Roman"/>
              </w:rPr>
            </w:pPr>
          </w:p>
          <w:p w:rsidR="00F24A78" w:rsidRDefault="00F24A78" w:rsidP="00804BCA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4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559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1" w:type="dxa"/>
          </w:tcPr>
          <w:p w:rsidR="00F24A78" w:rsidRDefault="00F24A78" w:rsidP="00804BCA">
            <w:pPr>
              <w:pStyle w:val="TableParagraph"/>
              <w:spacing w:line="265" w:lineRule="exact"/>
              <w:ind w:left="10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6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All</w:t>
            </w:r>
          </w:p>
        </w:tc>
      </w:tr>
      <w:tr w:rsidR="00F24A78" w:rsidTr="00804BCA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F24A78" w:rsidRDefault="00F24A78" w:rsidP="00804BC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4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559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1" w:type="dxa"/>
          </w:tcPr>
          <w:p w:rsidR="00F24A78" w:rsidRDefault="00F24A78" w:rsidP="00804BCA">
            <w:pPr>
              <w:pStyle w:val="TableParagraph"/>
              <w:spacing w:line="265" w:lineRule="exact"/>
              <w:ind w:left="10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6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All</w:t>
            </w:r>
          </w:p>
        </w:tc>
      </w:tr>
      <w:tr w:rsidR="00F24A78" w:rsidTr="00804BCA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F24A78" w:rsidRDefault="00F24A78" w:rsidP="00804BC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4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559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1" w:type="dxa"/>
          </w:tcPr>
          <w:p w:rsidR="00F24A78" w:rsidRDefault="00F24A78" w:rsidP="00804BCA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6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All</w:t>
            </w:r>
          </w:p>
        </w:tc>
      </w:tr>
      <w:tr w:rsidR="00F24A78" w:rsidTr="00804BCA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F24A78" w:rsidRDefault="00F24A78" w:rsidP="00804BC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4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559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1" w:type="dxa"/>
          </w:tcPr>
          <w:p w:rsidR="00F24A78" w:rsidRDefault="00F24A78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6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All</w:t>
            </w:r>
          </w:p>
        </w:tc>
      </w:tr>
      <w:tr w:rsidR="00F24A78" w:rsidTr="00804BCA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F24A78" w:rsidRDefault="00F24A78" w:rsidP="00804BCA">
            <w:pPr>
              <w:pStyle w:val="TableParagraph"/>
              <w:spacing w:before="80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4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559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1" w:type="dxa"/>
          </w:tcPr>
          <w:p w:rsidR="00F24A78" w:rsidRDefault="00F24A78" w:rsidP="00804BCA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6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All</w:t>
            </w:r>
          </w:p>
        </w:tc>
      </w:tr>
      <w:tr w:rsidR="00F24A78" w:rsidTr="00804BCA">
        <w:trPr>
          <w:trHeight w:val="511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F24A78" w:rsidRDefault="00F24A78" w:rsidP="00804BC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4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559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1" w:type="dxa"/>
          </w:tcPr>
          <w:p w:rsidR="00F24A78" w:rsidRDefault="00F24A78" w:rsidP="00804BC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6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All</w:t>
            </w:r>
          </w:p>
        </w:tc>
      </w:tr>
      <w:tr w:rsidR="00F24A78" w:rsidTr="00804BCA">
        <w:trPr>
          <w:trHeight w:val="508"/>
        </w:trPr>
        <w:tc>
          <w:tcPr>
            <w:tcW w:w="4892" w:type="dxa"/>
            <w:gridSpan w:val="4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4" w:type="dxa"/>
            <w:gridSpan w:val="2"/>
          </w:tcPr>
          <w:p w:rsidR="00F24A78" w:rsidRDefault="00F24A78" w:rsidP="00804BCA">
            <w:pPr>
              <w:pStyle w:val="TableParagraph"/>
              <w:spacing w:line="265" w:lineRule="exact"/>
              <w:ind w:left="144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1" w:type="dxa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6" w:type="dxa"/>
            <w:gridSpan w:val="2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</w:tc>
      </w:tr>
    </w:tbl>
    <w:p w:rsidR="00F24A78" w:rsidRDefault="00F24A78" w:rsidP="00F24A78">
      <w:pPr>
        <w:pStyle w:val="a3"/>
        <w:rPr>
          <w:rFonts w:ascii="Times New Roman"/>
          <w:b w:val="0"/>
          <w:sz w:val="20"/>
        </w:rPr>
      </w:pPr>
    </w:p>
    <w:p w:rsidR="00F24A78" w:rsidRDefault="00F24A78" w:rsidP="00F24A78">
      <w:pPr>
        <w:pStyle w:val="a3"/>
        <w:rPr>
          <w:rFonts w:ascii="Times New Roman"/>
          <w:b w:val="0"/>
          <w:sz w:val="20"/>
        </w:rPr>
      </w:pPr>
    </w:p>
    <w:p w:rsidR="00F24A78" w:rsidRDefault="00F24A78" w:rsidP="00F24A78">
      <w:pPr>
        <w:pStyle w:val="a3"/>
        <w:spacing w:before="2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F24A78" w:rsidTr="00804BCA">
        <w:trPr>
          <w:trHeight w:val="1314"/>
        </w:trPr>
        <w:tc>
          <w:tcPr>
            <w:tcW w:w="10502" w:type="dxa"/>
            <w:gridSpan w:val="2"/>
            <w:shd w:val="clear" w:color="auto" w:fill="FCE9D9"/>
          </w:tcPr>
          <w:p w:rsidR="00F24A78" w:rsidRDefault="00F24A78" w:rsidP="00804BCA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F24A78" w:rsidRDefault="00F24A78" w:rsidP="00804BCA">
            <w:pPr>
              <w:pStyle w:val="TableParagraph"/>
              <w:bidi/>
              <w:spacing w:before="32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F24A78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F24A78" w:rsidRDefault="00F24A78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F24A78" w:rsidTr="00804BCA">
        <w:trPr>
          <w:trHeight w:val="564"/>
        </w:trPr>
        <w:tc>
          <w:tcPr>
            <w:tcW w:w="1260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F24A78" w:rsidRDefault="000B7F69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0B7F69">
              <w:rPr>
                <w:b/>
              </w:rPr>
              <w:t>Foundations of Criminal Investigation</w:t>
            </w:r>
          </w:p>
        </w:tc>
      </w:tr>
      <w:tr w:rsidR="00F24A78" w:rsidTr="00804BCA">
        <w:trPr>
          <w:trHeight w:val="561"/>
        </w:trPr>
        <w:tc>
          <w:tcPr>
            <w:tcW w:w="1260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F24A78" w:rsidRDefault="000B7F69" w:rsidP="00804BCA">
            <w:pPr>
              <w:pStyle w:val="TableParagraph"/>
              <w:ind w:left="108" w:right="289"/>
              <w:rPr>
                <w:b/>
              </w:rPr>
            </w:pPr>
            <w:r w:rsidRPr="000B7F69">
              <w:rPr>
                <w:b/>
              </w:rPr>
              <w:t>Crime Scene Management &amp; First Responder Duties</w:t>
            </w:r>
          </w:p>
        </w:tc>
      </w:tr>
      <w:tr w:rsidR="00F24A78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F24A78" w:rsidRDefault="000B7F69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0B7F69">
              <w:rPr>
                <w:b/>
              </w:rPr>
              <w:t>Crime Scene Documentation &amp; Mapping</w:t>
            </w:r>
          </w:p>
        </w:tc>
      </w:tr>
      <w:tr w:rsidR="00F24A78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F24A78" w:rsidRDefault="000B7F69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0B7F69">
              <w:rPr>
                <w:b/>
              </w:rPr>
              <w:t>Physical Evidence: Recognition, Collection, &amp; Packaging</w:t>
            </w:r>
          </w:p>
        </w:tc>
      </w:tr>
      <w:tr w:rsidR="00F24A78" w:rsidTr="00804BCA">
        <w:trPr>
          <w:trHeight w:val="561"/>
        </w:trPr>
        <w:tc>
          <w:tcPr>
            <w:tcW w:w="1260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F24A78" w:rsidRDefault="000B7F69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0B7F69">
              <w:rPr>
                <w:b/>
              </w:rPr>
              <w:t>Chain of Custody &amp; Evidence Integrity</w:t>
            </w:r>
          </w:p>
        </w:tc>
      </w:tr>
    </w:tbl>
    <w:p w:rsidR="00F24A78" w:rsidRDefault="00F24A78" w:rsidP="00F24A78">
      <w:pPr>
        <w:pStyle w:val="TableParagraph"/>
        <w:spacing w:line="265" w:lineRule="exact"/>
        <w:rPr>
          <w:b/>
        </w:rPr>
        <w:sectPr w:rsidR="00F24A78">
          <w:type w:val="continuous"/>
          <w:pgSz w:w="11910" w:h="16840"/>
          <w:pgMar w:top="1400" w:right="566" w:bottom="1003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F24A78" w:rsidTr="00804BCA">
        <w:trPr>
          <w:trHeight w:val="564"/>
        </w:trPr>
        <w:tc>
          <w:tcPr>
            <w:tcW w:w="1260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F24A78" w:rsidRDefault="000B7F69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0B7F69">
              <w:rPr>
                <w:b/>
              </w:rPr>
              <w:t>Fingerprint Evidence &amp; Friction Ridge Analysis</w:t>
            </w:r>
          </w:p>
        </w:tc>
      </w:tr>
      <w:tr w:rsidR="00F24A78" w:rsidTr="00804BCA">
        <w:trPr>
          <w:trHeight w:val="561"/>
        </w:trPr>
        <w:tc>
          <w:tcPr>
            <w:tcW w:w="1260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F24A78" w:rsidRDefault="00644424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644424">
              <w:rPr>
                <w:b/>
              </w:rPr>
              <w:t>Impression Evidence &amp; Tool Marks</w:t>
            </w:r>
          </w:p>
        </w:tc>
      </w:tr>
      <w:tr w:rsidR="00F24A78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F24A78" w:rsidRDefault="00F24A78" w:rsidP="00804BCA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Examination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</w:tr>
      <w:tr w:rsidR="00F24A78" w:rsidTr="00804BCA">
        <w:trPr>
          <w:trHeight w:val="738"/>
        </w:trPr>
        <w:tc>
          <w:tcPr>
            <w:tcW w:w="1260" w:type="dxa"/>
            <w:shd w:val="clear" w:color="auto" w:fill="DAEDF3"/>
          </w:tcPr>
          <w:p w:rsidR="00F24A78" w:rsidRDefault="00F24A78" w:rsidP="00804BCA">
            <w:pPr>
              <w:pStyle w:val="TableParagraph"/>
              <w:spacing w:before="85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F24A78" w:rsidRDefault="00644424" w:rsidP="00804BCA">
            <w:pPr>
              <w:pStyle w:val="TableParagraph"/>
              <w:spacing w:line="259" w:lineRule="auto"/>
              <w:ind w:left="108" w:right="289"/>
              <w:rPr>
                <w:b/>
              </w:rPr>
            </w:pPr>
            <w:r w:rsidRPr="00644424">
              <w:rPr>
                <w:b/>
              </w:rPr>
              <w:t>Biological Evidence &amp; Bloodstain Pattern Analysis (BPA)</w:t>
            </w:r>
          </w:p>
        </w:tc>
      </w:tr>
      <w:tr w:rsidR="00F24A78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F24A78" w:rsidRDefault="00644424" w:rsidP="00804BCA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644424">
              <w:rPr>
                <w:b/>
              </w:rPr>
              <w:t>Firearms &amp; Ballistics Investigation</w:t>
            </w:r>
          </w:p>
        </w:tc>
      </w:tr>
      <w:tr w:rsidR="00F24A78" w:rsidTr="00804BCA">
        <w:trPr>
          <w:trHeight w:val="738"/>
        </w:trPr>
        <w:tc>
          <w:tcPr>
            <w:tcW w:w="1260" w:type="dxa"/>
            <w:shd w:val="clear" w:color="auto" w:fill="DAEDF3"/>
          </w:tcPr>
          <w:p w:rsidR="00F24A78" w:rsidRDefault="00F24A78" w:rsidP="00804BCA">
            <w:pPr>
              <w:pStyle w:val="TableParagraph"/>
              <w:spacing w:before="85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F24A78" w:rsidRDefault="00644424" w:rsidP="00804BCA">
            <w:pPr>
              <w:pStyle w:val="TableParagraph"/>
              <w:spacing w:line="259" w:lineRule="auto"/>
              <w:ind w:left="108"/>
              <w:rPr>
                <w:b/>
              </w:rPr>
            </w:pPr>
            <w:r w:rsidRPr="00644424">
              <w:rPr>
                <w:b/>
              </w:rPr>
              <w:t>Arson &amp; Explosives Investigation</w:t>
            </w:r>
          </w:p>
        </w:tc>
      </w:tr>
      <w:tr w:rsidR="00F24A78" w:rsidTr="00804BCA">
        <w:trPr>
          <w:trHeight w:val="741"/>
        </w:trPr>
        <w:tc>
          <w:tcPr>
            <w:tcW w:w="1260" w:type="dxa"/>
            <w:shd w:val="clear" w:color="auto" w:fill="DAEDF3"/>
          </w:tcPr>
          <w:p w:rsidR="00F24A78" w:rsidRDefault="00F24A78" w:rsidP="00804BCA">
            <w:pPr>
              <w:pStyle w:val="TableParagraph"/>
              <w:spacing w:before="85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F24A78" w:rsidRDefault="00644424" w:rsidP="00804BCA">
            <w:pPr>
              <w:pStyle w:val="TableParagraph"/>
              <w:spacing w:line="256" w:lineRule="auto"/>
              <w:ind w:left="108"/>
              <w:rPr>
                <w:b/>
              </w:rPr>
            </w:pPr>
            <w:r w:rsidRPr="00644424">
              <w:rPr>
                <w:b/>
              </w:rPr>
              <w:t>Investigation of Deaths &amp; Violent Crimes</w:t>
            </w:r>
          </w:p>
        </w:tc>
      </w:tr>
      <w:tr w:rsidR="00F24A78" w:rsidTr="00804BCA">
        <w:trPr>
          <w:trHeight w:val="561"/>
        </w:trPr>
        <w:tc>
          <w:tcPr>
            <w:tcW w:w="1260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F24A78" w:rsidRDefault="00644424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 w:rsidRPr="00644424">
              <w:rPr>
                <w:b/>
              </w:rPr>
              <w:t>Digital &amp; Cyber Evidence in Physical Crime Scenes</w:t>
            </w:r>
          </w:p>
        </w:tc>
      </w:tr>
      <w:tr w:rsidR="00F24A78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F24A78" w:rsidRDefault="00644424" w:rsidP="00804BCA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644424">
              <w:rPr>
                <w:b/>
              </w:rPr>
              <w:t>Interviewing, Interrogation, &amp; Suspect Profiling</w:t>
            </w:r>
          </w:p>
        </w:tc>
      </w:tr>
      <w:tr w:rsidR="00F24A78" w:rsidTr="00804BCA">
        <w:trPr>
          <w:trHeight w:val="563"/>
        </w:trPr>
        <w:tc>
          <w:tcPr>
            <w:tcW w:w="1260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F24A78" w:rsidRDefault="000B7F69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F24A78" w:rsidRDefault="00F24A78" w:rsidP="00F24A78">
      <w:pPr>
        <w:pStyle w:val="a3"/>
        <w:rPr>
          <w:rFonts w:ascii="Times New Roman"/>
          <w:b w:val="0"/>
          <w:sz w:val="20"/>
        </w:rPr>
      </w:pPr>
    </w:p>
    <w:p w:rsidR="00F24A78" w:rsidRDefault="00F24A78" w:rsidP="00F24A78">
      <w:pPr>
        <w:pStyle w:val="a3"/>
        <w:spacing w:before="15" w:after="1"/>
        <w:rPr>
          <w:rFonts w:ascii="Times New Roman"/>
          <w:b w:val="0"/>
          <w:sz w:val="20"/>
        </w:rPr>
      </w:pPr>
    </w:p>
    <w:p w:rsidR="00F24A78" w:rsidRDefault="00F24A78" w:rsidP="00F24A78">
      <w:pPr>
        <w:pStyle w:val="TableParagraph"/>
        <w:spacing w:line="259" w:lineRule="auto"/>
        <w:rPr>
          <w:b/>
        </w:rPr>
        <w:sectPr w:rsidR="00F24A78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F24A78" w:rsidRDefault="00F24A78" w:rsidP="00F24A78">
      <w:pPr>
        <w:pStyle w:val="a3"/>
        <w:spacing w:before="7"/>
        <w:rPr>
          <w:rFonts w:ascii="Times New Roman"/>
          <w:b w:val="0"/>
          <w:sz w:val="7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F24A78" w:rsidTr="00804BCA">
        <w:trPr>
          <w:trHeight w:val="1084"/>
        </w:trPr>
        <w:tc>
          <w:tcPr>
            <w:tcW w:w="10517" w:type="dxa"/>
            <w:gridSpan w:val="3"/>
            <w:shd w:val="clear" w:color="auto" w:fill="FCE9D9"/>
          </w:tcPr>
          <w:p w:rsidR="00F24A78" w:rsidRDefault="00F24A78" w:rsidP="00804BCA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F24A78" w:rsidRDefault="00F24A78" w:rsidP="00804BCA">
            <w:pPr>
              <w:pStyle w:val="TableParagraph"/>
              <w:bidi/>
              <w:spacing w:before="203"/>
              <w:ind w:left="421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F24A78" w:rsidTr="00804BCA">
        <w:trPr>
          <w:trHeight w:val="508"/>
        </w:trPr>
        <w:tc>
          <w:tcPr>
            <w:tcW w:w="1935" w:type="dxa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F24A78" w:rsidTr="00804BCA">
        <w:trPr>
          <w:trHeight w:val="2224"/>
        </w:trPr>
        <w:tc>
          <w:tcPr>
            <w:tcW w:w="1935" w:type="dxa"/>
            <w:shd w:val="clear" w:color="auto" w:fill="DAEDF3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  <w:p w:rsidR="00F24A78" w:rsidRDefault="00F24A78" w:rsidP="00804BCA">
            <w:pPr>
              <w:pStyle w:val="TableParagraph"/>
              <w:spacing w:before="97"/>
              <w:rPr>
                <w:rFonts w:ascii="Times New Roman"/>
              </w:rPr>
            </w:pPr>
          </w:p>
          <w:p w:rsidR="00F24A78" w:rsidRDefault="00F24A78" w:rsidP="00804BCA">
            <w:pPr>
              <w:pStyle w:val="TableParagraph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644424" w:rsidRDefault="00F24A78" w:rsidP="00644424">
            <w:pPr>
              <w:pStyle w:val="TableParagraph"/>
              <w:spacing w:line="312" w:lineRule="auto"/>
              <w:ind w:left="107"/>
              <w:rPr>
                <w:spacing w:val="-3"/>
              </w:rPr>
            </w:pPr>
            <w:r>
              <w:t>1-</w:t>
            </w:r>
            <w:r w:rsidR="00644424">
              <w:t>cri</w:t>
            </w:r>
            <w:r w:rsidR="00644424" w:rsidRPr="00644424">
              <w:rPr>
                <w:spacing w:val="-3"/>
              </w:rPr>
              <w:t>me Scene Investigation: A Reference for Law Enforcement A practical handbook published by the National Institute of Justice providing procedural guidance for evidence collection and crime scene coordination.</w:t>
            </w:r>
          </w:p>
          <w:p w:rsidR="00644424" w:rsidRDefault="00644424" w:rsidP="00644424">
            <w:pPr>
              <w:pStyle w:val="TableParagraph"/>
              <w:spacing w:line="312" w:lineRule="auto"/>
              <w:ind w:left="107"/>
              <w:rPr>
                <w:spacing w:val="-3"/>
              </w:rPr>
            </w:pPr>
            <w:r>
              <w:rPr>
                <w:spacing w:val="-3"/>
              </w:rPr>
              <w:t>2-</w:t>
            </w:r>
            <w:r w:rsidRPr="00644424">
              <w:rPr>
                <w:spacing w:val="-3"/>
              </w:rPr>
              <w:t>Criminal Justice Abstracts with Full Text A premier research database indexing thousands of global records on policing, criminal investigation, and forensic sciences.</w:t>
            </w:r>
          </w:p>
          <w:p w:rsidR="00F24A78" w:rsidRDefault="00644424" w:rsidP="00644424">
            <w:pPr>
              <w:pStyle w:val="TableParagraph"/>
              <w:spacing w:line="312" w:lineRule="auto"/>
              <w:ind w:left="107"/>
            </w:pPr>
            <w:r>
              <w:rPr>
                <w:spacing w:val="-3"/>
              </w:rPr>
              <w:t>3-</w:t>
            </w:r>
            <w:r w:rsidRPr="00644424">
              <w:rPr>
                <w:spacing w:val="-3"/>
              </w:rPr>
              <w:t>Practical Criminal Investigation A widely referenced text detailing operational techniques, note-taking, surveillance, and case preparation for court presentation</w:t>
            </w:r>
          </w:p>
        </w:tc>
        <w:tc>
          <w:tcPr>
            <w:tcW w:w="2715" w:type="dxa"/>
          </w:tcPr>
          <w:p w:rsidR="00F24A78" w:rsidRDefault="00644424" w:rsidP="00804BC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No</w:t>
            </w:r>
          </w:p>
        </w:tc>
      </w:tr>
      <w:tr w:rsidR="00F24A78" w:rsidTr="00804BCA">
        <w:trPr>
          <w:trHeight w:val="1557"/>
        </w:trPr>
        <w:tc>
          <w:tcPr>
            <w:tcW w:w="1935" w:type="dxa"/>
            <w:shd w:val="clear" w:color="auto" w:fill="DAEDF3"/>
          </w:tcPr>
          <w:p w:rsidR="00F24A78" w:rsidRDefault="00F24A78" w:rsidP="00804BCA">
            <w:pPr>
              <w:pStyle w:val="TableParagraph"/>
              <w:spacing w:before="94"/>
              <w:rPr>
                <w:rFonts w:ascii="Times New Roman"/>
              </w:rPr>
            </w:pPr>
          </w:p>
          <w:p w:rsidR="00F24A78" w:rsidRDefault="00F24A78" w:rsidP="00804BCA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644424" w:rsidRDefault="00644424" w:rsidP="00644424">
            <w:pPr>
              <w:pStyle w:val="TableParagraph"/>
              <w:tabs>
                <w:tab w:val="left" w:pos="521"/>
              </w:tabs>
              <w:spacing w:line="312" w:lineRule="auto"/>
              <w:ind w:right="207"/>
            </w:pPr>
            <w:r>
              <w:t xml:space="preserve">  </w:t>
            </w:r>
          </w:p>
        </w:tc>
        <w:tc>
          <w:tcPr>
            <w:tcW w:w="2715" w:type="dxa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F24A78" w:rsidTr="00804BCA">
        <w:trPr>
          <w:trHeight w:val="510"/>
        </w:trPr>
        <w:tc>
          <w:tcPr>
            <w:tcW w:w="1935" w:type="dxa"/>
            <w:shd w:val="clear" w:color="auto" w:fill="DAEDF3"/>
          </w:tcPr>
          <w:p w:rsidR="00F24A78" w:rsidRDefault="00F24A78" w:rsidP="00804BCA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</w:tc>
      </w:tr>
    </w:tbl>
    <w:p w:rsidR="00F24A78" w:rsidRDefault="00F24A78" w:rsidP="00F24A78">
      <w:pPr>
        <w:pStyle w:val="a3"/>
        <w:rPr>
          <w:rFonts w:ascii="Times New Roman"/>
          <w:b w:val="0"/>
          <w:sz w:val="20"/>
        </w:rPr>
      </w:pPr>
    </w:p>
    <w:p w:rsidR="00F24A78" w:rsidRDefault="00F24A78" w:rsidP="00F24A78">
      <w:pPr>
        <w:pStyle w:val="a3"/>
        <w:spacing w:before="12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F24A78" w:rsidTr="00804BCA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F24A78" w:rsidRDefault="00F24A78" w:rsidP="00804BCA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F24A78" w:rsidRDefault="00F24A78" w:rsidP="00804BCA">
            <w:pPr>
              <w:pStyle w:val="TableParagraph"/>
              <w:bidi/>
              <w:spacing w:before="179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F24A78" w:rsidTr="00804BCA">
        <w:trPr>
          <w:trHeight w:val="450"/>
        </w:trPr>
        <w:tc>
          <w:tcPr>
            <w:tcW w:w="1620" w:type="dxa"/>
            <w:shd w:val="clear" w:color="auto" w:fill="ECECEC"/>
          </w:tcPr>
          <w:p w:rsidR="00F24A78" w:rsidRDefault="00F24A78" w:rsidP="00804BC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F24A78" w:rsidRDefault="00F24A78" w:rsidP="00804BC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F24A78" w:rsidRDefault="00F24A78" w:rsidP="00804BCA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F24A78" w:rsidRDefault="00F24A78" w:rsidP="00804BCA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F24A78" w:rsidRDefault="00F24A78" w:rsidP="00804BCA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F24A78" w:rsidTr="00804BCA">
        <w:trPr>
          <w:trHeight w:val="448"/>
        </w:trPr>
        <w:tc>
          <w:tcPr>
            <w:tcW w:w="1620" w:type="dxa"/>
            <w:vMerge w:val="restart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  <w:p w:rsidR="00F24A78" w:rsidRDefault="00F24A78" w:rsidP="00804BCA">
            <w:pPr>
              <w:pStyle w:val="TableParagraph"/>
              <w:spacing w:before="196"/>
              <w:rPr>
                <w:rFonts w:ascii="Times New Roman"/>
              </w:rPr>
            </w:pPr>
          </w:p>
          <w:p w:rsidR="00F24A78" w:rsidRDefault="00F24A78" w:rsidP="00804BCA">
            <w:pPr>
              <w:pStyle w:val="TableParagraph"/>
              <w:spacing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F24A78" w:rsidRDefault="00F24A78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F24A78" w:rsidRDefault="00F24A78" w:rsidP="00804BCA">
            <w:pPr>
              <w:pStyle w:val="TableParagraph"/>
              <w:bidi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24A78" w:rsidRDefault="00F24A78" w:rsidP="00804BCA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24A78" w:rsidRDefault="00F24A78" w:rsidP="00804BCA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F24A78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F24A78" w:rsidRDefault="00F24A78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F24A78" w:rsidRDefault="00F24A78" w:rsidP="00804BCA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F24A78" w:rsidRDefault="00F24A78" w:rsidP="00804BCA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24A78" w:rsidRDefault="00F24A78" w:rsidP="00804BCA">
            <w:pPr>
              <w:pStyle w:val="TableParagraph"/>
              <w:spacing w:line="268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24A78" w:rsidRDefault="00F24A78" w:rsidP="00804BCA">
            <w:pPr>
              <w:pStyle w:val="TableParagraph"/>
              <w:spacing w:line="268" w:lineRule="exact"/>
              <w:ind w:left="112"/>
            </w:pPr>
            <w:r>
              <w:t>Above</w:t>
            </w:r>
            <w:r>
              <w:rPr>
                <w:spacing w:val="-5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F24A78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F24A78" w:rsidRDefault="00F24A78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F24A78" w:rsidRDefault="00F24A78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F24A78" w:rsidRDefault="00F24A78" w:rsidP="00804BCA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24A78" w:rsidRDefault="00F24A78" w:rsidP="00804BCA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24A78" w:rsidRDefault="00F24A78" w:rsidP="00804BCA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F24A78" w:rsidTr="00804BCA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F24A78" w:rsidRDefault="00F24A78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F24A78" w:rsidRDefault="00F24A78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F24A78" w:rsidRDefault="00F24A78" w:rsidP="00804BCA">
            <w:pPr>
              <w:pStyle w:val="TableParagraph"/>
              <w:bidi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24A78" w:rsidRDefault="00F24A78" w:rsidP="00804BCA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24A78" w:rsidRDefault="00F24A78" w:rsidP="00804BCA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F24A78" w:rsidTr="00804BC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F24A78" w:rsidRDefault="00F24A78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F24A78" w:rsidRDefault="00F24A78" w:rsidP="00804BCA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F24A78" w:rsidRDefault="00F24A78" w:rsidP="00804BCA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24A78" w:rsidRDefault="00F24A78" w:rsidP="00804BCA">
            <w:pPr>
              <w:pStyle w:val="TableParagraph"/>
              <w:spacing w:line="268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24A78" w:rsidRDefault="00F24A78" w:rsidP="00804BCA">
            <w:pPr>
              <w:pStyle w:val="TableParagraph"/>
              <w:spacing w:line="268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F24A78" w:rsidTr="00804BCA">
        <w:trPr>
          <w:trHeight w:val="476"/>
        </w:trPr>
        <w:tc>
          <w:tcPr>
            <w:tcW w:w="1620" w:type="dxa"/>
            <w:vMerge w:val="restart"/>
          </w:tcPr>
          <w:p w:rsidR="00F24A78" w:rsidRDefault="00F24A78" w:rsidP="00804BCA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F24A78" w:rsidRDefault="00F24A78" w:rsidP="00804BCA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F24A78" w:rsidRDefault="00F24A78" w:rsidP="00804BCA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24A78" w:rsidRDefault="00F24A78" w:rsidP="00804BCA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24A78" w:rsidRDefault="00F24A78" w:rsidP="00804BCA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F24A78" w:rsidTr="00804BCA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F24A78" w:rsidRDefault="00F24A78" w:rsidP="00804BC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F24A78" w:rsidRDefault="00F24A78" w:rsidP="00804BC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F24A78" w:rsidRDefault="00F24A78" w:rsidP="00804BCA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24A78" w:rsidRDefault="00F24A78" w:rsidP="00804BCA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24A78" w:rsidRDefault="00F24A78" w:rsidP="00804BCA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F24A78" w:rsidTr="00804BCA">
        <w:trPr>
          <w:trHeight w:val="450"/>
        </w:trPr>
        <w:tc>
          <w:tcPr>
            <w:tcW w:w="1620" w:type="dxa"/>
            <w:shd w:val="clear" w:color="auto" w:fill="FF8080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F24A78" w:rsidRDefault="00F24A78" w:rsidP="00804BCA">
            <w:pPr>
              <w:pStyle w:val="TableParagraph"/>
              <w:rPr>
                <w:rFonts w:ascii="Times New Roman"/>
              </w:rPr>
            </w:pPr>
          </w:p>
        </w:tc>
      </w:tr>
      <w:tr w:rsidR="00F24A78" w:rsidTr="00804BCA">
        <w:trPr>
          <w:trHeight w:val="1319"/>
        </w:trPr>
        <w:tc>
          <w:tcPr>
            <w:tcW w:w="10499" w:type="dxa"/>
            <w:gridSpan w:val="5"/>
          </w:tcPr>
          <w:p w:rsidR="00F24A78" w:rsidRDefault="00F24A78" w:rsidP="00804BCA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lastRenderedPageBreak/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F24A78" w:rsidRDefault="00F24A78" w:rsidP="00F24A78">
      <w:pPr>
        <w:pStyle w:val="TableParagraph"/>
        <w:spacing w:line="259" w:lineRule="auto"/>
        <w:rPr>
          <w:b/>
        </w:rPr>
        <w:sectPr w:rsidR="00F24A78">
          <w:pgSz w:w="11910" w:h="16840"/>
          <w:pgMar w:top="1920" w:right="566" w:bottom="720" w:left="708" w:header="0" w:footer="523" w:gutter="0"/>
          <w:cols w:space="720"/>
        </w:sectPr>
      </w:pPr>
    </w:p>
    <w:p w:rsidR="008A2E2F" w:rsidRDefault="008A2E2F">
      <w:pPr>
        <w:pStyle w:val="a3"/>
        <w:spacing w:before="18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1464E5" w:rsidTr="00DB7CCF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1464E5" w:rsidRDefault="001464E5" w:rsidP="00DB7CCF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1464E5" w:rsidRDefault="001464E5" w:rsidP="00DB7CCF">
            <w:pPr>
              <w:pStyle w:val="TableParagraph"/>
              <w:bidi/>
              <w:spacing w:before="95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1464E5" w:rsidTr="00DB7CCF">
        <w:trPr>
          <w:trHeight w:val="952"/>
        </w:trPr>
        <w:tc>
          <w:tcPr>
            <w:tcW w:w="1752" w:type="dxa"/>
            <w:shd w:val="clear" w:color="auto" w:fill="DAEDF3"/>
          </w:tcPr>
          <w:p w:rsidR="001464E5" w:rsidRDefault="001464E5" w:rsidP="00DB7CCF">
            <w:pPr>
              <w:pStyle w:val="TableParagraph"/>
              <w:spacing w:before="77"/>
              <w:rPr>
                <w:rFonts w:ascii="Times New Roman"/>
              </w:rPr>
            </w:pPr>
          </w:p>
          <w:p w:rsidR="001464E5" w:rsidRDefault="001464E5" w:rsidP="00DB7CCF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1464E5" w:rsidRDefault="001464E5" w:rsidP="00DB7CCF">
            <w:pPr>
              <w:pStyle w:val="TableParagraph"/>
              <w:spacing w:before="78" w:line="259" w:lineRule="auto"/>
              <w:ind w:left="1935" w:right="130" w:hanging="1671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The</w:t>
            </w:r>
            <w:r>
              <w:rPr>
                <w:rFonts w:ascii="Times New Roman"/>
                <w:b/>
                <w:spacing w:val="-9"/>
                <w:sz w:val="32"/>
              </w:rPr>
              <w:t xml:space="preserve"> </w:t>
            </w:r>
            <w:r>
              <w:rPr>
                <w:rFonts w:ascii="Times New Roman"/>
                <w:b/>
                <w:sz w:val="32"/>
              </w:rPr>
              <w:t>crimes</w:t>
            </w:r>
            <w:r>
              <w:rPr>
                <w:rFonts w:ascii="Times New Roman"/>
                <w:b/>
                <w:spacing w:val="-7"/>
                <w:sz w:val="32"/>
              </w:rPr>
              <w:t xml:space="preserve"> </w:t>
            </w:r>
            <w:r>
              <w:rPr>
                <w:rFonts w:ascii="Times New Roman"/>
                <w:b/>
                <w:sz w:val="32"/>
              </w:rPr>
              <w:t>of</w:t>
            </w:r>
            <w:r>
              <w:rPr>
                <w:rFonts w:ascii="Times New Roman"/>
                <w:b/>
                <w:spacing w:val="-9"/>
                <w:sz w:val="32"/>
              </w:rPr>
              <w:t xml:space="preserve"> </w:t>
            </w:r>
            <w:r>
              <w:rPr>
                <w:rFonts w:ascii="Times New Roman"/>
                <w:b/>
                <w:sz w:val="32"/>
              </w:rPr>
              <w:t>the</w:t>
            </w:r>
            <w:r>
              <w:rPr>
                <w:rFonts w:ascii="Times New Roman"/>
                <w:b/>
                <w:spacing w:val="-6"/>
                <w:sz w:val="32"/>
              </w:rPr>
              <w:t xml:space="preserve"> </w:t>
            </w:r>
            <w:r>
              <w:rPr>
                <w:rFonts w:ascii="Times New Roman"/>
                <w:b/>
                <w:sz w:val="32"/>
              </w:rPr>
              <w:t>Baath</w:t>
            </w:r>
            <w:r>
              <w:rPr>
                <w:rFonts w:ascii="Times New Roman"/>
                <w:b/>
                <w:spacing w:val="-9"/>
                <w:sz w:val="32"/>
              </w:rPr>
              <w:t xml:space="preserve"> </w:t>
            </w:r>
            <w:r>
              <w:rPr>
                <w:rFonts w:ascii="Times New Roman"/>
                <w:b/>
                <w:sz w:val="32"/>
              </w:rPr>
              <w:t>regime in Iraq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1464E5" w:rsidRDefault="001464E5" w:rsidP="00DB7CCF">
            <w:pPr>
              <w:pStyle w:val="TableParagraph"/>
              <w:spacing w:before="77"/>
              <w:rPr>
                <w:rFonts w:ascii="Times New Roman"/>
              </w:rPr>
            </w:pPr>
          </w:p>
          <w:p w:rsidR="001464E5" w:rsidRDefault="001464E5" w:rsidP="00DB7CCF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1464E5" w:rsidTr="00DB7CCF">
        <w:trPr>
          <w:trHeight w:val="458"/>
        </w:trPr>
        <w:tc>
          <w:tcPr>
            <w:tcW w:w="1752" w:type="dxa"/>
            <w:shd w:val="clear" w:color="auto" w:fill="DAEDF3"/>
          </w:tcPr>
          <w:p w:rsidR="001464E5" w:rsidRDefault="001464E5" w:rsidP="00DB7CCF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1464E5" w:rsidRDefault="001F38E6" w:rsidP="00DB7CCF">
            <w:pPr>
              <w:pStyle w:val="TableParagraph"/>
              <w:spacing w:before="80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1464E5" w:rsidRDefault="001464E5" w:rsidP="00DB7CCF">
            <w:pPr>
              <w:pStyle w:val="TableParagraph"/>
              <w:spacing w:before="112" w:line="282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1464E5" w:rsidRDefault="001464E5" w:rsidP="00DB7CCF">
            <w:pPr>
              <w:pStyle w:val="TableParagraph"/>
              <w:spacing w:line="282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1464E5" w:rsidRDefault="001464E5" w:rsidP="00452EE7">
            <w:pPr>
              <w:pStyle w:val="TableParagraph"/>
              <w:numPr>
                <w:ilvl w:val="0"/>
                <w:numId w:val="39"/>
              </w:numPr>
              <w:tabs>
                <w:tab w:val="left" w:pos="1101"/>
              </w:tabs>
              <w:spacing w:before="2" w:line="269" w:lineRule="exact"/>
              <w:ind w:left="1101" w:hanging="272"/>
              <w:rPr>
                <w:rFonts w:ascii="MS Gothic" w:hAnsi="MS Gothic"/>
              </w:rPr>
            </w:pPr>
            <w:r>
              <w:rPr>
                <w:b/>
                <w:spacing w:val="-5"/>
              </w:rPr>
              <w:t>Lab</w:t>
            </w:r>
          </w:p>
          <w:p w:rsidR="001464E5" w:rsidRDefault="001464E5" w:rsidP="00452EE7">
            <w:pPr>
              <w:pStyle w:val="TableParagraph"/>
              <w:numPr>
                <w:ilvl w:val="0"/>
                <w:numId w:val="39"/>
              </w:numPr>
              <w:tabs>
                <w:tab w:val="left" w:pos="1039"/>
              </w:tabs>
              <w:spacing w:line="270" w:lineRule="exact"/>
              <w:ind w:left="1039" w:hanging="210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Tutorial</w:t>
            </w:r>
          </w:p>
          <w:p w:rsidR="001464E5" w:rsidRDefault="001464E5" w:rsidP="00452EE7">
            <w:pPr>
              <w:pStyle w:val="TableParagraph"/>
              <w:numPr>
                <w:ilvl w:val="0"/>
                <w:numId w:val="39"/>
              </w:numPr>
              <w:tabs>
                <w:tab w:val="left" w:pos="1090"/>
              </w:tabs>
              <w:spacing w:line="270" w:lineRule="exact"/>
              <w:ind w:left="1090" w:hanging="261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Practical</w:t>
            </w:r>
          </w:p>
          <w:p w:rsidR="001464E5" w:rsidRDefault="001464E5" w:rsidP="00452EE7">
            <w:pPr>
              <w:pStyle w:val="TableParagraph"/>
              <w:numPr>
                <w:ilvl w:val="0"/>
                <w:numId w:val="39"/>
              </w:numPr>
              <w:tabs>
                <w:tab w:val="left" w:pos="1092"/>
              </w:tabs>
              <w:spacing w:line="284" w:lineRule="exact"/>
              <w:ind w:left="1092" w:hanging="263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Seminar</w:t>
            </w:r>
          </w:p>
        </w:tc>
      </w:tr>
      <w:tr w:rsidR="001464E5" w:rsidTr="00DB7CCF">
        <w:trPr>
          <w:trHeight w:val="508"/>
        </w:trPr>
        <w:tc>
          <w:tcPr>
            <w:tcW w:w="1752" w:type="dxa"/>
            <w:shd w:val="clear" w:color="auto" w:fill="DAEDF3"/>
          </w:tcPr>
          <w:p w:rsidR="001464E5" w:rsidRDefault="001464E5" w:rsidP="00DB7CCF">
            <w:pPr>
              <w:pStyle w:val="TableParagraph"/>
              <w:spacing w:before="10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1464E5" w:rsidRDefault="001464E5" w:rsidP="00DB7CCF">
            <w:pPr>
              <w:pStyle w:val="TableParagraph"/>
              <w:spacing w:before="79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>(QU08)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1464E5" w:rsidRDefault="001464E5" w:rsidP="00DB7CCF">
            <w:pPr>
              <w:rPr>
                <w:sz w:val="2"/>
                <w:szCs w:val="2"/>
              </w:rPr>
            </w:pPr>
          </w:p>
        </w:tc>
      </w:tr>
      <w:tr w:rsidR="001464E5" w:rsidTr="00DB7CCF">
        <w:trPr>
          <w:trHeight w:val="457"/>
        </w:trPr>
        <w:tc>
          <w:tcPr>
            <w:tcW w:w="1752" w:type="dxa"/>
            <w:shd w:val="clear" w:color="auto" w:fill="DAEDF3"/>
          </w:tcPr>
          <w:p w:rsidR="001464E5" w:rsidRDefault="001464E5" w:rsidP="00DB7CCF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1464E5" w:rsidRDefault="001464E5" w:rsidP="00DB7CCF">
            <w:pPr>
              <w:pStyle w:val="TableParagraph"/>
              <w:spacing w:before="78"/>
              <w:ind w:left="252" w:right="15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2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1464E5" w:rsidRDefault="001464E5" w:rsidP="00DB7CCF">
            <w:pPr>
              <w:rPr>
                <w:sz w:val="2"/>
                <w:szCs w:val="2"/>
              </w:rPr>
            </w:pPr>
          </w:p>
        </w:tc>
      </w:tr>
      <w:tr w:rsidR="001464E5" w:rsidTr="00DB7CCF">
        <w:trPr>
          <w:trHeight w:val="458"/>
        </w:trPr>
        <w:tc>
          <w:tcPr>
            <w:tcW w:w="1752" w:type="dxa"/>
            <w:shd w:val="clear" w:color="auto" w:fill="DAEDF3"/>
          </w:tcPr>
          <w:p w:rsidR="001464E5" w:rsidRDefault="001464E5" w:rsidP="00DB7CCF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1464E5" w:rsidRDefault="001464E5" w:rsidP="00DB7CCF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1464E5" w:rsidRDefault="001464E5" w:rsidP="00DB7CCF">
            <w:pPr>
              <w:rPr>
                <w:sz w:val="2"/>
                <w:szCs w:val="2"/>
              </w:rPr>
            </w:pPr>
          </w:p>
        </w:tc>
      </w:tr>
      <w:tr w:rsidR="001464E5" w:rsidTr="00DB7CCF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1464E5" w:rsidRDefault="001464E5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1464E5" w:rsidRDefault="001F38E6" w:rsidP="00DB7CCF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2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1464E5" w:rsidRDefault="001464E5" w:rsidP="00DB7CCF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1464E5" w:rsidRDefault="001F38E6" w:rsidP="00DB7CCF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3</w:t>
            </w:r>
          </w:p>
        </w:tc>
      </w:tr>
      <w:tr w:rsidR="001464E5" w:rsidTr="00DB7CCF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1464E5" w:rsidRDefault="001464E5" w:rsidP="00DB7CCF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1464E5" w:rsidRDefault="001464E5" w:rsidP="00DB7CCF">
            <w:pPr>
              <w:pStyle w:val="TableParagraph"/>
              <w:spacing w:before="80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1464E5" w:rsidRDefault="001464E5" w:rsidP="00DB7CCF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1464E5" w:rsidRDefault="001464E5" w:rsidP="00DB7CCF">
            <w:pPr>
              <w:pStyle w:val="TableParagraph"/>
              <w:spacing w:before="80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1464E5" w:rsidTr="00DB7CCF">
        <w:trPr>
          <w:trHeight w:val="450"/>
        </w:trPr>
        <w:tc>
          <w:tcPr>
            <w:tcW w:w="1752" w:type="dxa"/>
            <w:shd w:val="clear" w:color="auto" w:fill="DAEDF3"/>
          </w:tcPr>
          <w:p w:rsidR="001464E5" w:rsidRDefault="001464E5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1464E5" w:rsidRDefault="001F38E6" w:rsidP="00DB7CC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Seham khadim</w:t>
            </w:r>
          </w:p>
        </w:tc>
        <w:tc>
          <w:tcPr>
            <w:tcW w:w="1135" w:type="dxa"/>
            <w:shd w:val="clear" w:color="auto" w:fill="DEEBF6"/>
          </w:tcPr>
          <w:p w:rsidR="001464E5" w:rsidRDefault="001464E5" w:rsidP="00DB7CCF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1464E5" w:rsidRDefault="001464E5" w:rsidP="00DB7CCF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1464E5" w:rsidTr="00DB7CCF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1464E5" w:rsidRDefault="001464E5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1464E5" w:rsidRDefault="001464E5" w:rsidP="00DB7CCF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1464E5" w:rsidRDefault="001464E5" w:rsidP="00DB7CCF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1464E5" w:rsidRDefault="001464E5" w:rsidP="00DB7CCF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1464E5" w:rsidTr="00DB7CCF">
        <w:trPr>
          <w:trHeight w:val="451"/>
        </w:trPr>
        <w:tc>
          <w:tcPr>
            <w:tcW w:w="1752" w:type="dxa"/>
            <w:shd w:val="clear" w:color="auto" w:fill="DAEDF3"/>
          </w:tcPr>
          <w:p w:rsidR="001464E5" w:rsidRDefault="001464E5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1464E5" w:rsidRDefault="001464E5" w:rsidP="00DB7CCF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1464E5" w:rsidRDefault="001464E5" w:rsidP="00DB7CCF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1464E5" w:rsidRDefault="001464E5" w:rsidP="00DB7CCF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1464E5" w:rsidTr="00DB7CCF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1464E5" w:rsidRDefault="001464E5" w:rsidP="00DB7CCF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1464E5" w:rsidRDefault="001464E5" w:rsidP="00DB7CCF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1464E5" w:rsidRDefault="001464E5" w:rsidP="00DB7CCF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1464E5" w:rsidRDefault="001464E5" w:rsidP="00DB7CCF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1464E5" w:rsidTr="00DB7CCF">
        <w:trPr>
          <w:trHeight w:val="741"/>
        </w:trPr>
        <w:tc>
          <w:tcPr>
            <w:tcW w:w="3238" w:type="dxa"/>
            <w:gridSpan w:val="2"/>
            <w:shd w:val="clear" w:color="auto" w:fill="DAEDF3"/>
          </w:tcPr>
          <w:p w:rsidR="001464E5" w:rsidRDefault="001464E5" w:rsidP="00DB7CCF">
            <w:pPr>
              <w:pStyle w:val="TableParagraph"/>
              <w:spacing w:before="80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1464E5" w:rsidRDefault="001F38E6" w:rsidP="001F38E6">
            <w:pPr>
              <w:pStyle w:val="TableParagraph"/>
              <w:spacing w:before="224"/>
              <w:ind w:left="468"/>
            </w:pPr>
            <w:r>
              <w:rPr>
                <w:spacing w:val="-2"/>
              </w:rPr>
              <w:t>02</w:t>
            </w:r>
            <w:r w:rsidR="001464E5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1464E5" w:rsidRDefault="001464E5" w:rsidP="00DB7CCF">
            <w:pPr>
              <w:pStyle w:val="TableParagraph"/>
              <w:spacing w:before="224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1464E5" w:rsidRDefault="001464E5" w:rsidP="00DB7CCF">
            <w:pPr>
              <w:pStyle w:val="TableParagraph"/>
              <w:spacing w:before="224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1464E5" w:rsidRDefault="001464E5" w:rsidP="001464E5">
      <w:pPr>
        <w:pStyle w:val="TableParagraph"/>
        <w:sectPr w:rsidR="001464E5" w:rsidSect="001464E5">
          <w:pgSz w:w="11910" w:h="16840"/>
          <w:pgMar w:top="1400" w:right="566" w:bottom="1819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1464E5" w:rsidTr="00DB7CCF">
        <w:trPr>
          <w:trHeight w:val="1315"/>
        </w:trPr>
        <w:tc>
          <w:tcPr>
            <w:tcW w:w="10459" w:type="dxa"/>
            <w:gridSpan w:val="4"/>
            <w:shd w:val="clear" w:color="auto" w:fill="FCE9D9"/>
          </w:tcPr>
          <w:p w:rsidR="001464E5" w:rsidRDefault="001464E5" w:rsidP="00DB7CCF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1464E5" w:rsidRDefault="001464E5" w:rsidP="00DB7CCF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1464E5" w:rsidTr="00DB7CCF">
        <w:trPr>
          <w:trHeight w:val="563"/>
        </w:trPr>
        <w:tc>
          <w:tcPr>
            <w:tcW w:w="2564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1464E5" w:rsidRDefault="001464E5" w:rsidP="00DB7CCF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1464E5" w:rsidRDefault="001464E5" w:rsidP="00DB7CCF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1464E5" w:rsidRDefault="001464E5" w:rsidP="00DB7C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64E5" w:rsidTr="00DB7CCF">
        <w:trPr>
          <w:trHeight w:val="563"/>
        </w:trPr>
        <w:tc>
          <w:tcPr>
            <w:tcW w:w="2564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1464E5" w:rsidRDefault="001464E5" w:rsidP="00DB7CCF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1464E5" w:rsidRDefault="001464E5" w:rsidP="00DB7CCF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1464E5" w:rsidRDefault="001464E5" w:rsidP="00DB7C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1464E5" w:rsidRDefault="001464E5" w:rsidP="001464E5">
      <w:pPr>
        <w:pStyle w:val="a3"/>
        <w:rPr>
          <w:rFonts w:ascii="Times New Roman"/>
          <w:b w:val="0"/>
          <w:sz w:val="20"/>
        </w:rPr>
      </w:pPr>
    </w:p>
    <w:p w:rsidR="001464E5" w:rsidRDefault="001464E5" w:rsidP="001464E5">
      <w:pPr>
        <w:pStyle w:val="a3"/>
        <w:rPr>
          <w:rFonts w:ascii="Times New Roman"/>
          <w:b w:val="0"/>
          <w:sz w:val="20"/>
        </w:rPr>
      </w:pPr>
    </w:p>
    <w:p w:rsidR="001464E5" w:rsidRDefault="001464E5" w:rsidP="001464E5">
      <w:pPr>
        <w:pStyle w:val="a3"/>
        <w:spacing w:before="5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1464E5" w:rsidTr="00DB7CCF">
        <w:trPr>
          <w:trHeight w:val="1082"/>
        </w:trPr>
        <w:tc>
          <w:tcPr>
            <w:tcW w:w="10458" w:type="dxa"/>
            <w:gridSpan w:val="2"/>
            <w:shd w:val="clear" w:color="auto" w:fill="FCE9D9"/>
          </w:tcPr>
          <w:p w:rsidR="001464E5" w:rsidRDefault="001464E5" w:rsidP="00DB7CCF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1464E5" w:rsidRDefault="001464E5" w:rsidP="00DB7CCF">
            <w:pPr>
              <w:pStyle w:val="TableParagraph"/>
              <w:bidi/>
              <w:spacing w:before="201"/>
              <w:ind w:left="272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1464E5" w:rsidTr="00DB7CCF">
        <w:trPr>
          <w:trHeight w:val="1473"/>
        </w:trPr>
        <w:tc>
          <w:tcPr>
            <w:tcW w:w="2564" w:type="dxa"/>
            <w:shd w:val="clear" w:color="auto" w:fill="DAEDF3"/>
          </w:tcPr>
          <w:p w:rsidR="001464E5" w:rsidRDefault="001464E5" w:rsidP="00DB7CCF">
            <w:pPr>
              <w:pStyle w:val="TableParagraph"/>
              <w:spacing w:before="1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1464E5" w:rsidRDefault="001464E5" w:rsidP="00DB7CCF">
            <w:pPr>
              <w:pStyle w:val="TableParagraph"/>
              <w:bidi/>
              <w:spacing w:before="197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1464E5" w:rsidRDefault="001464E5" w:rsidP="00DB7CCF">
            <w:pPr>
              <w:pStyle w:val="TableParagraph"/>
              <w:spacing w:before="17"/>
              <w:rPr>
                <w:rFonts w:ascii="Times New Roman"/>
              </w:rPr>
            </w:pPr>
          </w:p>
          <w:p w:rsidR="001464E5" w:rsidRDefault="001464E5" w:rsidP="00DB7CCF">
            <w:pPr>
              <w:pStyle w:val="TableParagraph"/>
              <w:bidi/>
              <w:ind w:left="143" w:right="665"/>
              <w:rPr>
                <w:rFonts w:ascii="Microsoft Sans Serif" w:cs="Microsoft Sans Serif"/>
              </w:rPr>
            </w:pPr>
            <w:r>
              <w:rPr>
                <w:rFonts w:ascii="Microsoft Sans Serif" w:cs="Microsoft Sans Serif"/>
                <w:w w:val="63"/>
              </w:rPr>
              <w:t>-</w:t>
            </w:r>
            <w:r>
              <w:rPr>
                <w:w w:val="63"/>
              </w:rPr>
              <w:t>1</w:t>
            </w:r>
            <w:r>
              <w:rPr>
                <w:rFonts w:ascii="Microsoft Sans Serif" w:cs="Microsoft Sans Serif"/>
                <w:spacing w:val="-3"/>
                <w:rtl/>
              </w:rPr>
              <w:t xml:space="preserve"> </w:t>
            </w:r>
            <w:r>
              <w:rPr>
                <w:rFonts w:ascii="Microsoft Sans Serif" w:cs="Microsoft Sans Serif"/>
                <w:w w:val="63"/>
                <w:rtl/>
              </w:rPr>
              <w:t>الاستقبال</w:t>
            </w:r>
            <w:r>
              <w:rPr>
                <w:rFonts w:ascii="Microsoft Sans Serif" w:cs="Microsoft Sans Serif"/>
                <w:spacing w:val="-2"/>
                <w:rtl/>
              </w:rPr>
              <w:t xml:space="preserve"> </w:t>
            </w:r>
            <w:r>
              <w:rPr>
                <w:rFonts w:ascii="Microsoft Sans Serif" w:cs="Microsoft Sans Serif"/>
                <w:w w:val="63"/>
                <w:rtl/>
              </w:rPr>
              <w:t>والانتباه</w:t>
            </w:r>
            <w:r>
              <w:rPr>
                <w:rFonts w:ascii="Microsoft Sans Serif" w:cs="Microsoft Sans Serif"/>
                <w:spacing w:val="-3"/>
                <w:rtl/>
              </w:rPr>
              <w:t xml:space="preserve"> </w:t>
            </w:r>
            <w:r>
              <w:rPr>
                <w:rFonts w:ascii="Microsoft Sans Serif" w:cs="Microsoft Sans Serif"/>
                <w:w w:val="63"/>
                <w:rtl/>
              </w:rPr>
              <w:t>لقضية</w:t>
            </w:r>
            <w:r>
              <w:rPr>
                <w:rFonts w:ascii="Microsoft Sans Serif" w:cs="Microsoft Sans Serif"/>
                <w:spacing w:val="-4"/>
                <w:rtl/>
              </w:rPr>
              <w:t xml:space="preserve"> </w:t>
            </w:r>
            <w:r>
              <w:rPr>
                <w:rFonts w:ascii="Microsoft Sans Serif" w:cs="Microsoft Sans Serif"/>
                <w:w w:val="63"/>
                <w:rtl/>
              </w:rPr>
              <w:t>معينة</w:t>
            </w:r>
          </w:p>
          <w:p w:rsidR="001464E5" w:rsidRDefault="001464E5" w:rsidP="00DB7CCF">
            <w:pPr>
              <w:pStyle w:val="TableParagraph"/>
              <w:bidi/>
              <w:spacing w:before="41"/>
              <w:ind w:left="93" w:right="665"/>
            </w:pPr>
            <w:r>
              <w:rPr>
                <w:rFonts w:ascii="Microsoft Sans Serif" w:cs="Microsoft Sans Serif"/>
                <w:w w:val="65"/>
              </w:rPr>
              <w:t>-</w:t>
            </w:r>
            <w:r>
              <w:rPr>
                <w:w w:val="65"/>
              </w:rPr>
              <w:t>2</w:t>
            </w:r>
            <w:r>
              <w:rPr>
                <w:rFonts w:ascii="Microsoft Sans Serif" w:cs="Microsoft Sans Serif"/>
                <w:spacing w:val="-1"/>
                <w:rtl/>
              </w:rPr>
              <w:t xml:space="preserve"> </w:t>
            </w:r>
            <w:r>
              <w:rPr>
                <w:rFonts w:ascii="Microsoft Sans Serif" w:cs="Microsoft Sans Serif"/>
                <w:w w:val="65"/>
                <w:rtl/>
              </w:rPr>
              <w:t>الاستجابة</w:t>
            </w:r>
            <w:r>
              <w:rPr>
                <w:rFonts w:ascii="Microsoft Sans Serif" w:cs="Microsoft Sans Serif"/>
                <w:spacing w:val="2"/>
                <w:rtl/>
              </w:rPr>
              <w:t xml:space="preserve"> </w:t>
            </w:r>
            <w:r>
              <w:rPr>
                <w:rFonts w:ascii="Microsoft Sans Serif" w:cs="Microsoft Sans Serif"/>
                <w:w w:val="65"/>
                <w:rtl/>
              </w:rPr>
              <w:t>والتفاعل</w:t>
            </w:r>
            <w:r>
              <w:rPr>
                <w:rFonts w:ascii="Microsoft Sans Serif" w:cs="Microsoft Sans Serif"/>
                <w:spacing w:val="-1"/>
                <w:rtl/>
              </w:rPr>
              <w:t xml:space="preserve"> </w:t>
            </w:r>
            <w:r>
              <w:rPr>
                <w:rFonts w:ascii="Microsoft Sans Serif" w:cs="Microsoft Sans Serif"/>
                <w:w w:val="65"/>
                <w:rtl/>
              </w:rPr>
              <w:t>بإيجابية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5"/>
                <w:rtl/>
              </w:rPr>
              <w:t>مع</w:t>
            </w:r>
            <w:r>
              <w:rPr>
                <w:rFonts w:ascii="Microsoft Sans Serif" w:cs="Microsoft Sans Serif"/>
                <w:spacing w:val="-3"/>
                <w:rtl/>
              </w:rPr>
              <w:t xml:space="preserve"> </w:t>
            </w:r>
            <w:r>
              <w:rPr>
                <w:rFonts w:ascii="Microsoft Sans Serif" w:cs="Microsoft Sans Serif"/>
                <w:w w:val="65"/>
                <w:rtl/>
              </w:rPr>
              <w:t>تلك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5"/>
                <w:rtl/>
              </w:rPr>
              <w:t>القضية</w:t>
            </w:r>
            <w:r>
              <w:rPr>
                <w:w w:val="65"/>
              </w:rPr>
              <w:t>.</w:t>
            </w:r>
          </w:p>
          <w:p w:rsidR="001464E5" w:rsidRDefault="001464E5" w:rsidP="00DB7CCF">
            <w:pPr>
              <w:pStyle w:val="TableParagraph"/>
              <w:bidi/>
              <w:spacing w:before="39"/>
              <w:ind w:left="93" w:right="665"/>
              <w:rPr>
                <w:rFonts w:ascii="Microsoft Sans Serif" w:cs="Microsoft Sans Serif"/>
              </w:rPr>
            </w:pPr>
            <w:r>
              <w:rPr>
                <w:rFonts w:ascii="Microsoft Sans Serif" w:cs="Microsoft Sans Serif"/>
                <w:w w:val="72"/>
              </w:rPr>
              <w:t>-</w:t>
            </w:r>
            <w:r>
              <w:rPr>
                <w:w w:val="72"/>
              </w:rPr>
              <w:t>3</w:t>
            </w:r>
            <w:r>
              <w:rPr>
                <w:rFonts w:ascii="Microsoft Sans Serif" w:cs="Microsoft Sans Serif"/>
                <w:spacing w:val="6"/>
                <w:rtl/>
              </w:rPr>
              <w:t xml:space="preserve"> </w:t>
            </w:r>
            <w:r>
              <w:rPr>
                <w:rFonts w:ascii="Microsoft Sans Serif" w:cs="Microsoft Sans Serif"/>
                <w:w w:val="72"/>
                <w:rtl/>
              </w:rPr>
              <w:t>التنظيم</w:t>
            </w:r>
            <w:r>
              <w:rPr>
                <w:rFonts w:ascii="Microsoft Sans Serif" w:cs="Microsoft Sans Serif"/>
                <w:spacing w:val="4"/>
                <w:rtl/>
              </w:rPr>
              <w:t xml:space="preserve"> </w:t>
            </w:r>
            <w:r>
              <w:rPr>
                <w:rFonts w:ascii="Microsoft Sans Serif" w:cs="Microsoft Sans Serif"/>
                <w:w w:val="72"/>
                <w:rtl/>
              </w:rPr>
              <w:t>لمجموعة</w:t>
            </w:r>
            <w:r>
              <w:rPr>
                <w:rFonts w:ascii="Microsoft Sans Serif" w:cs="Microsoft Sans Serif"/>
                <w:spacing w:val="4"/>
                <w:rtl/>
              </w:rPr>
              <w:t xml:space="preserve"> </w:t>
            </w:r>
            <w:r>
              <w:rPr>
                <w:rFonts w:ascii="Microsoft Sans Serif" w:cs="Microsoft Sans Serif"/>
                <w:w w:val="72"/>
                <w:rtl/>
              </w:rPr>
              <w:t>من</w:t>
            </w:r>
            <w:r>
              <w:rPr>
                <w:rFonts w:ascii="Microsoft Sans Serif" w:cs="Microsoft Sans Serif"/>
                <w:spacing w:val="5"/>
                <w:rtl/>
              </w:rPr>
              <w:t xml:space="preserve"> </w:t>
            </w:r>
            <w:r>
              <w:rPr>
                <w:rFonts w:ascii="Microsoft Sans Serif" w:cs="Microsoft Sans Serif"/>
                <w:w w:val="72"/>
                <w:rtl/>
              </w:rPr>
              <w:t>القضايا</w:t>
            </w:r>
            <w:r>
              <w:rPr>
                <w:rFonts w:ascii="Microsoft Sans Serif" w:cs="Microsoft Sans Serif"/>
                <w:spacing w:val="6"/>
                <w:rtl/>
              </w:rPr>
              <w:t xml:space="preserve"> </w:t>
            </w:r>
            <w:r>
              <w:rPr>
                <w:rFonts w:ascii="Microsoft Sans Serif" w:cs="Microsoft Sans Serif"/>
                <w:w w:val="72"/>
                <w:rtl/>
              </w:rPr>
              <w:t>ويكون</w:t>
            </w:r>
            <w:r>
              <w:rPr>
                <w:rFonts w:ascii="Microsoft Sans Serif" w:cs="Microsoft Sans Serif"/>
                <w:spacing w:val="5"/>
                <w:rtl/>
              </w:rPr>
              <w:t xml:space="preserve"> </w:t>
            </w:r>
            <w:r>
              <w:rPr>
                <w:rFonts w:ascii="Microsoft Sans Serif" w:cs="Microsoft Sans Serif"/>
                <w:w w:val="72"/>
                <w:rtl/>
              </w:rPr>
              <w:t>التركيز</w:t>
            </w:r>
            <w:r>
              <w:rPr>
                <w:rFonts w:ascii="Microsoft Sans Serif" w:cs="Microsoft Sans Serif"/>
                <w:spacing w:val="4"/>
                <w:rtl/>
              </w:rPr>
              <w:t xml:space="preserve"> </w:t>
            </w:r>
            <w:r>
              <w:rPr>
                <w:rFonts w:ascii="Microsoft Sans Serif" w:cs="Microsoft Sans Serif"/>
                <w:w w:val="72"/>
                <w:rtl/>
              </w:rPr>
              <w:t>على</w:t>
            </w:r>
            <w:r>
              <w:rPr>
                <w:rFonts w:ascii="Microsoft Sans Serif" w:cs="Microsoft Sans Serif"/>
                <w:spacing w:val="5"/>
                <w:rtl/>
              </w:rPr>
              <w:t xml:space="preserve"> </w:t>
            </w:r>
            <w:r>
              <w:rPr>
                <w:rFonts w:ascii="Microsoft Sans Serif" w:cs="Microsoft Sans Serif"/>
                <w:w w:val="72"/>
                <w:rtl/>
              </w:rPr>
              <w:t>ادراك</w:t>
            </w:r>
            <w:r>
              <w:rPr>
                <w:rFonts w:ascii="Microsoft Sans Serif" w:cs="Microsoft Sans Serif"/>
                <w:spacing w:val="4"/>
                <w:rtl/>
              </w:rPr>
              <w:t xml:space="preserve"> </w:t>
            </w:r>
            <w:r>
              <w:rPr>
                <w:rFonts w:ascii="Microsoft Sans Serif" w:cs="Microsoft Sans Serif"/>
                <w:w w:val="72"/>
                <w:rtl/>
              </w:rPr>
              <w:t>المتعلم</w:t>
            </w:r>
            <w:r>
              <w:rPr>
                <w:rFonts w:ascii="Microsoft Sans Serif" w:cs="Microsoft Sans Serif"/>
                <w:w w:val="72"/>
              </w:rPr>
              <w:t>.</w:t>
            </w:r>
          </w:p>
        </w:tc>
      </w:tr>
      <w:tr w:rsidR="001464E5" w:rsidTr="00DB7CCF">
        <w:trPr>
          <w:trHeight w:val="1389"/>
        </w:trPr>
        <w:tc>
          <w:tcPr>
            <w:tcW w:w="2564" w:type="dxa"/>
            <w:shd w:val="clear" w:color="auto" w:fill="DAEDF3"/>
          </w:tcPr>
          <w:p w:rsidR="001464E5" w:rsidRDefault="001464E5" w:rsidP="00DB7CCF">
            <w:pPr>
              <w:pStyle w:val="TableParagraph"/>
              <w:spacing w:before="37"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1464E5" w:rsidRDefault="001464E5" w:rsidP="00DB7CCF">
            <w:pPr>
              <w:pStyle w:val="TableParagraph"/>
              <w:bidi/>
              <w:spacing w:before="152"/>
              <w:ind w:left="16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1464E5" w:rsidRDefault="001464E5" w:rsidP="00DB7CCF">
            <w:pPr>
              <w:pStyle w:val="TableParagraph"/>
              <w:spacing w:before="194"/>
              <w:rPr>
                <w:rFonts w:ascii="Times New Roman"/>
              </w:rPr>
            </w:pPr>
          </w:p>
          <w:p w:rsidR="001464E5" w:rsidRDefault="001464E5" w:rsidP="00DB7CCF">
            <w:pPr>
              <w:pStyle w:val="TableParagraph"/>
              <w:bidi/>
              <w:spacing w:before="1"/>
              <w:ind w:left="93" w:right="665"/>
            </w:pPr>
            <w:r>
              <w:rPr>
                <w:rFonts w:ascii="Microsoft Sans Serif" w:cs="Microsoft Sans Serif"/>
                <w:color w:val="3E4952"/>
                <w:w w:val="82"/>
              </w:rPr>
              <w:t>-</w:t>
            </w:r>
            <w:r>
              <w:rPr>
                <w:color w:val="3E4952"/>
                <w:w w:val="82"/>
              </w:rPr>
              <w:t>1</w:t>
            </w:r>
            <w:r>
              <w:rPr>
                <w:rFonts w:ascii="Microsoft Sans Serif" w:cs="Microsoft Sans Serif"/>
                <w:color w:val="3E4952"/>
                <w:spacing w:val="1"/>
                <w:rtl/>
              </w:rPr>
              <w:t xml:space="preserve"> </w:t>
            </w:r>
            <w:r>
              <w:rPr>
                <w:rFonts w:ascii="Microsoft Sans Serif" w:cs="Microsoft Sans Serif"/>
                <w:color w:val="3E4952"/>
                <w:w w:val="82"/>
                <w:rtl/>
              </w:rPr>
              <w:t>طريقة</w:t>
            </w:r>
            <w:r>
              <w:rPr>
                <w:rFonts w:ascii="Microsoft Sans Serif" w:cs="Microsoft Sans Serif"/>
                <w:color w:val="3E4952"/>
                <w:spacing w:val="1"/>
                <w:rtl/>
              </w:rPr>
              <w:t xml:space="preserve"> </w:t>
            </w:r>
            <w:r>
              <w:rPr>
                <w:rFonts w:ascii="Microsoft Sans Serif" w:cs="Microsoft Sans Serif"/>
                <w:color w:val="3E4952"/>
                <w:w w:val="82"/>
                <w:rtl/>
              </w:rPr>
              <w:t>المحاضرة</w:t>
            </w:r>
            <w:r>
              <w:rPr>
                <w:color w:val="3E4952"/>
                <w:w w:val="82"/>
              </w:rPr>
              <w:t>.</w:t>
            </w:r>
          </w:p>
          <w:p w:rsidR="001464E5" w:rsidRDefault="001464E5" w:rsidP="00DB7CCF">
            <w:pPr>
              <w:pStyle w:val="TableParagraph"/>
              <w:bidi/>
              <w:spacing w:before="199"/>
              <w:ind w:left="93" w:right="665"/>
              <w:rPr>
                <w:rFonts w:ascii="Microsoft Sans Serif" w:cs="Microsoft Sans Serif"/>
              </w:rPr>
            </w:pPr>
            <w:r>
              <w:rPr>
                <w:rFonts w:ascii="Microsoft Sans Serif" w:cs="Microsoft Sans Serif"/>
                <w:color w:val="3E4952"/>
                <w:w w:val="74"/>
              </w:rPr>
              <w:t>-</w:t>
            </w:r>
            <w:r>
              <w:rPr>
                <w:color w:val="3E4952"/>
                <w:w w:val="74"/>
              </w:rPr>
              <w:t>2</w:t>
            </w:r>
            <w:r>
              <w:rPr>
                <w:rFonts w:ascii="Microsoft Sans Serif" w:cs="Microsoft Sans Serif"/>
                <w:color w:val="3E4952"/>
                <w:spacing w:val="-7"/>
                <w:rtl/>
              </w:rPr>
              <w:t xml:space="preserve"> </w:t>
            </w:r>
            <w:r>
              <w:rPr>
                <w:rFonts w:ascii="Microsoft Sans Serif" w:cs="Microsoft Sans Serif"/>
                <w:color w:val="3E4952"/>
                <w:w w:val="74"/>
                <w:rtl/>
              </w:rPr>
              <w:t>طريقة</w:t>
            </w:r>
            <w:r>
              <w:rPr>
                <w:rFonts w:ascii="Microsoft Sans Serif" w:cs="Microsoft Sans Serif"/>
                <w:color w:val="3E4952"/>
                <w:spacing w:val="-7"/>
                <w:rtl/>
              </w:rPr>
              <w:t xml:space="preserve"> </w:t>
            </w:r>
            <w:r>
              <w:rPr>
                <w:rFonts w:ascii="Microsoft Sans Serif" w:cs="Microsoft Sans Serif"/>
                <w:color w:val="3E4952"/>
                <w:w w:val="74"/>
                <w:rtl/>
              </w:rPr>
              <w:t>المناقشة</w:t>
            </w:r>
            <w:r>
              <w:rPr>
                <w:rFonts w:ascii="Microsoft Sans Serif" w:cs="Microsoft Sans Serif"/>
                <w:color w:val="3E4952"/>
                <w:w w:val="74"/>
              </w:rPr>
              <w:t>.</w:t>
            </w:r>
          </w:p>
        </w:tc>
      </w:tr>
    </w:tbl>
    <w:p w:rsidR="001464E5" w:rsidRDefault="001464E5" w:rsidP="001464E5">
      <w:pPr>
        <w:pStyle w:val="a3"/>
        <w:rPr>
          <w:rFonts w:ascii="Times New Roman"/>
          <w:b w:val="0"/>
          <w:sz w:val="20"/>
        </w:rPr>
      </w:pPr>
    </w:p>
    <w:p w:rsidR="001464E5" w:rsidRDefault="001464E5" w:rsidP="001464E5">
      <w:pPr>
        <w:pStyle w:val="a3"/>
        <w:rPr>
          <w:rFonts w:ascii="Times New Roman"/>
          <w:b w:val="0"/>
          <w:sz w:val="20"/>
        </w:rPr>
      </w:pPr>
    </w:p>
    <w:p w:rsidR="001464E5" w:rsidRDefault="001464E5" w:rsidP="001464E5">
      <w:pPr>
        <w:pStyle w:val="a3"/>
        <w:spacing w:before="7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1464E5" w:rsidTr="00DB7CCF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1464E5" w:rsidRDefault="001464E5" w:rsidP="00DB7CCF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1464E5" w:rsidRDefault="001464E5" w:rsidP="00DB7CCF">
            <w:pPr>
              <w:pStyle w:val="TableParagraph"/>
              <w:bidi/>
              <w:spacing w:before="203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1464E5" w:rsidTr="00DB7CCF">
        <w:trPr>
          <w:trHeight w:val="1389"/>
        </w:trPr>
        <w:tc>
          <w:tcPr>
            <w:tcW w:w="2564" w:type="dxa"/>
            <w:shd w:val="clear" w:color="auto" w:fill="DAEDF3"/>
          </w:tcPr>
          <w:p w:rsidR="001464E5" w:rsidRDefault="001464E5" w:rsidP="00DB7CCF">
            <w:pPr>
              <w:pStyle w:val="TableParagraph"/>
              <w:spacing w:before="169"/>
              <w:rPr>
                <w:rFonts w:ascii="Times New Roman"/>
                <w:sz w:val="24"/>
              </w:rPr>
            </w:pPr>
          </w:p>
          <w:p w:rsidR="001464E5" w:rsidRDefault="001464E5" w:rsidP="00DB7CCF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1464E5" w:rsidRDefault="001464E5" w:rsidP="00DB7CCF">
            <w:pPr>
              <w:pStyle w:val="TableParagraph"/>
              <w:bidi/>
              <w:spacing w:line="432" w:lineRule="auto"/>
              <w:ind w:left="93" w:right="4087" w:firstLine="66"/>
            </w:pPr>
            <w:r>
              <w:rPr>
                <w:rFonts w:ascii="Microsoft Sans Serif" w:cs="Microsoft Sans Serif"/>
                <w:w w:val="68"/>
                <w:rtl/>
              </w:rPr>
              <w:t>المهارات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المتعلقة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بقابلية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التوظيف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والتطور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الشخصي</w:t>
            </w:r>
            <w:r>
              <w:rPr>
                <w:rFonts w:ascii="Microsoft Sans Serif" w:cs="Microsoft Sans Serif"/>
                <w:spacing w:val="40"/>
                <w:rtl/>
              </w:rPr>
              <w:t xml:space="preserve"> </w:t>
            </w:r>
            <w:r>
              <w:rPr>
                <w:rFonts w:ascii="Microsoft Sans Serif" w:cs="Microsoft Sans Serif"/>
                <w:w w:val="84"/>
              </w:rPr>
              <w:t>-</w:t>
            </w:r>
            <w:r>
              <w:rPr>
                <w:w w:val="84"/>
              </w:rPr>
              <w:t>1</w:t>
            </w:r>
            <w:r>
              <w:rPr>
                <w:rFonts w:ascii="Microsoft Sans Serif" w:cs="Microsoft Sans Serif"/>
                <w:w w:val="84"/>
                <w:rtl/>
              </w:rPr>
              <w:t xml:space="preserve"> مهارة طرح السؤال والاجابة عليها</w:t>
            </w:r>
            <w:r>
              <w:rPr>
                <w:w w:val="84"/>
              </w:rPr>
              <w:t>.</w:t>
            </w:r>
          </w:p>
          <w:p w:rsidR="001464E5" w:rsidRDefault="001464E5" w:rsidP="00DB7CCF">
            <w:pPr>
              <w:pStyle w:val="TableParagraph"/>
              <w:bidi/>
              <w:spacing w:line="257" w:lineRule="exact"/>
              <w:ind w:left="93" w:right="665"/>
              <w:rPr>
                <w:rFonts w:ascii="Microsoft Sans Serif" w:cs="Microsoft Sans Serif"/>
              </w:rPr>
            </w:pPr>
            <w:r>
              <w:rPr>
                <w:rFonts w:ascii="Microsoft Sans Serif" w:cs="Microsoft Sans Serif"/>
                <w:w w:val="68"/>
              </w:rPr>
              <w:t>-</w:t>
            </w:r>
            <w:r>
              <w:rPr>
                <w:w w:val="68"/>
              </w:rPr>
              <w:t>2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قابلية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الطلبة</w:t>
            </w:r>
            <w:r>
              <w:rPr>
                <w:rFonts w:ascii="Microsoft Sans Serif" w:cs="Microsoft Sans Serif"/>
                <w:spacing w:val="1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في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التفاعل</w:t>
            </w:r>
            <w:r>
              <w:rPr>
                <w:rFonts w:ascii="Microsoft Sans Serif" w:cs="Microsoft Sans Serif"/>
                <w:spacing w:val="-1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مع</w:t>
            </w:r>
            <w:r>
              <w:rPr>
                <w:rFonts w:ascii="Microsoft Sans Serif" w:cs="Microsoft Sans Serif"/>
                <w:spacing w:val="-1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الموضوع</w:t>
            </w:r>
            <w:r>
              <w:rPr>
                <w:rFonts w:ascii="Microsoft Sans Serif" w:cs="Microsoft Sans Serif"/>
                <w:w w:val="68"/>
              </w:rPr>
              <w:t>.</w:t>
            </w:r>
          </w:p>
        </w:tc>
      </w:tr>
    </w:tbl>
    <w:p w:rsidR="001464E5" w:rsidRDefault="001464E5" w:rsidP="001464E5">
      <w:pPr>
        <w:pStyle w:val="a3"/>
        <w:rPr>
          <w:rFonts w:ascii="Times New Roman"/>
          <w:b w:val="0"/>
          <w:sz w:val="20"/>
        </w:rPr>
      </w:pPr>
    </w:p>
    <w:p w:rsidR="001464E5" w:rsidRDefault="001464E5" w:rsidP="001464E5">
      <w:pPr>
        <w:pStyle w:val="a3"/>
        <w:spacing w:before="20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1464E5" w:rsidTr="00DB7CCF">
        <w:trPr>
          <w:trHeight w:val="1183"/>
        </w:trPr>
        <w:tc>
          <w:tcPr>
            <w:tcW w:w="10457" w:type="dxa"/>
            <w:gridSpan w:val="4"/>
            <w:shd w:val="clear" w:color="auto" w:fill="FCE9D9"/>
          </w:tcPr>
          <w:p w:rsidR="001464E5" w:rsidRDefault="001464E5" w:rsidP="00DB7CCF">
            <w:pPr>
              <w:pStyle w:val="TableParagraph"/>
              <w:spacing w:line="341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1464E5" w:rsidRDefault="001464E5" w:rsidP="004A72B8">
            <w:pPr>
              <w:pStyle w:val="TableParagraph"/>
              <w:bidi/>
              <w:spacing w:before="256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4A72B8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1464E5" w:rsidTr="00DB7CCF">
        <w:trPr>
          <w:trHeight w:val="1060"/>
        </w:trPr>
        <w:tc>
          <w:tcPr>
            <w:tcW w:w="4079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1464E5" w:rsidRDefault="001464E5" w:rsidP="00DB7CCF">
            <w:pPr>
              <w:pStyle w:val="TableParagraph"/>
              <w:bidi/>
              <w:spacing w:before="244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1464E5" w:rsidRDefault="001464E5" w:rsidP="00DB7CCF">
            <w:pPr>
              <w:pStyle w:val="TableParagraph"/>
              <w:spacing w:before="258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75" w:type="dxa"/>
            <w:shd w:val="clear" w:color="auto" w:fill="DEEBF6"/>
          </w:tcPr>
          <w:p w:rsidR="001464E5" w:rsidRDefault="001464E5" w:rsidP="00DB7CCF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1464E5" w:rsidRDefault="001464E5" w:rsidP="00DB7CCF">
            <w:pPr>
              <w:pStyle w:val="TableParagraph"/>
              <w:bidi/>
              <w:spacing w:before="237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1464E5" w:rsidRDefault="001464E5" w:rsidP="00DB7CCF">
            <w:pPr>
              <w:pStyle w:val="TableParagraph"/>
              <w:spacing w:before="258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464E5" w:rsidTr="00DB7CCF">
        <w:trPr>
          <w:trHeight w:val="541"/>
        </w:trPr>
        <w:tc>
          <w:tcPr>
            <w:tcW w:w="4079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</w:tc>
        <w:tc>
          <w:tcPr>
            <w:tcW w:w="1275" w:type="dxa"/>
          </w:tcPr>
          <w:p w:rsidR="001464E5" w:rsidRDefault="001464E5" w:rsidP="00DB7CCF">
            <w:pPr>
              <w:pStyle w:val="TableParagraph"/>
              <w:spacing w:line="290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75" w:type="dxa"/>
            <w:shd w:val="clear" w:color="auto" w:fill="DEEBF6"/>
          </w:tcPr>
          <w:p w:rsidR="001464E5" w:rsidRDefault="001464E5" w:rsidP="00DB7CCF">
            <w:pPr>
              <w:pStyle w:val="TableParagraph"/>
              <w:spacing w:before="13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</w:tc>
        <w:tc>
          <w:tcPr>
            <w:tcW w:w="1128" w:type="dxa"/>
          </w:tcPr>
          <w:p w:rsidR="001464E5" w:rsidRDefault="001464E5" w:rsidP="00DB7CCF">
            <w:pPr>
              <w:pStyle w:val="TableParagraph"/>
              <w:spacing w:line="290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1464E5" w:rsidRDefault="001464E5" w:rsidP="001464E5">
      <w:pPr>
        <w:pStyle w:val="TableParagraph"/>
        <w:spacing w:line="290" w:lineRule="exact"/>
        <w:jc w:val="center"/>
        <w:rPr>
          <w:sz w:val="24"/>
        </w:rPr>
        <w:sectPr w:rsidR="001464E5">
          <w:type w:val="continuous"/>
          <w:pgSz w:w="11910" w:h="16840"/>
          <w:pgMar w:top="1400" w:right="566" w:bottom="1243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1464E5" w:rsidTr="00DB7CCF">
        <w:trPr>
          <w:trHeight w:val="518"/>
        </w:trPr>
        <w:tc>
          <w:tcPr>
            <w:tcW w:w="4079" w:type="dxa"/>
            <w:shd w:val="clear" w:color="auto" w:fill="DAEDF3"/>
          </w:tcPr>
          <w:p w:rsidR="001464E5" w:rsidRDefault="001464E5" w:rsidP="00DB7CCF">
            <w:pPr>
              <w:pStyle w:val="TableParagraph"/>
              <w:bidi/>
              <w:spacing w:line="270" w:lineRule="exact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lastRenderedPageBreak/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1464E5" w:rsidRDefault="001464E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75" w:type="dxa"/>
            <w:shd w:val="clear" w:color="auto" w:fill="DEEBF6"/>
          </w:tcPr>
          <w:p w:rsidR="001464E5" w:rsidRDefault="001464E5" w:rsidP="00DB7CCF">
            <w:pPr>
              <w:pStyle w:val="TableParagraph"/>
              <w:bidi/>
              <w:spacing w:line="244" w:lineRule="exact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1464E5" w:rsidRDefault="001464E5" w:rsidP="00DB7CCF">
            <w:pPr>
              <w:pStyle w:val="TableParagraph"/>
              <w:rPr>
                <w:rFonts w:ascii="Times New Roman"/>
              </w:rPr>
            </w:pPr>
          </w:p>
        </w:tc>
      </w:tr>
      <w:tr w:rsidR="001464E5" w:rsidTr="00DB7CCF">
        <w:trPr>
          <w:trHeight w:val="1060"/>
        </w:trPr>
        <w:tc>
          <w:tcPr>
            <w:tcW w:w="4079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1464E5" w:rsidRDefault="001464E5" w:rsidP="00DB7CCF">
            <w:pPr>
              <w:pStyle w:val="TableParagraph"/>
              <w:bidi/>
              <w:spacing w:before="246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1464E5" w:rsidRDefault="001F38E6" w:rsidP="00DB7CCF">
            <w:pPr>
              <w:pStyle w:val="TableParagraph"/>
              <w:spacing w:before="258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</w:tbl>
    <w:p w:rsidR="001464E5" w:rsidRDefault="001464E5" w:rsidP="001464E5">
      <w:pPr>
        <w:pStyle w:val="a3"/>
        <w:rPr>
          <w:rFonts w:ascii="Times New Roman"/>
          <w:b w:val="0"/>
          <w:sz w:val="20"/>
        </w:rPr>
      </w:pPr>
    </w:p>
    <w:p w:rsidR="001464E5" w:rsidRDefault="001464E5" w:rsidP="001464E5">
      <w:pPr>
        <w:pStyle w:val="a3"/>
        <w:rPr>
          <w:rFonts w:ascii="Times New Roman"/>
          <w:b w:val="0"/>
          <w:sz w:val="20"/>
        </w:rPr>
      </w:pPr>
    </w:p>
    <w:p w:rsidR="001464E5" w:rsidRDefault="001464E5" w:rsidP="001464E5">
      <w:pPr>
        <w:pStyle w:val="a3"/>
        <w:spacing w:before="3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1464E5" w:rsidTr="00DB7CCF">
        <w:trPr>
          <w:trHeight w:val="1182"/>
        </w:trPr>
        <w:tc>
          <w:tcPr>
            <w:tcW w:w="10500" w:type="dxa"/>
            <w:gridSpan w:val="6"/>
            <w:shd w:val="clear" w:color="auto" w:fill="FCE9D9"/>
          </w:tcPr>
          <w:p w:rsidR="001464E5" w:rsidRDefault="001464E5" w:rsidP="00DB7CCF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1464E5" w:rsidRDefault="001464E5" w:rsidP="00DB7CCF">
            <w:pPr>
              <w:pStyle w:val="TableParagraph"/>
              <w:bidi/>
              <w:spacing w:before="258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1464E5" w:rsidTr="00DB7CCF">
        <w:trPr>
          <w:trHeight w:val="955"/>
        </w:trPr>
        <w:tc>
          <w:tcPr>
            <w:tcW w:w="3272" w:type="dxa"/>
            <w:gridSpan w:val="2"/>
          </w:tcPr>
          <w:p w:rsidR="001464E5" w:rsidRDefault="001464E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1464E5" w:rsidRDefault="001464E5" w:rsidP="00DB7CCF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1464E5" w:rsidRDefault="001464E5" w:rsidP="00DB7CCF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1464E5" w:rsidRDefault="001464E5" w:rsidP="00DB7CCF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1464E5" w:rsidRDefault="001464E5" w:rsidP="00DB7CCF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1464E5" w:rsidTr="00DB7CCF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1464E5" w:rsidRDefault="001464E5" w:rsidP="00DB7CCF">
            <w:pPr>
              <w:pStyle w:val="TableParagraph"/>
              <w:spacing w:before="89"/>
              <w:rPr>
                <w:rFonts w:ascii="Times New Roman"/>
              </w:rPr>
            </w:pPr>
          </w:p>
          <w:p w:rsidR="001464E5" w:rsidRDefault="001464E5" w:rsidP="00DB7CCF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1464E5" w:rsidRDefault="001464E5" w:rsidP="00DB7CCF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1464E5" w:rsidRDefault="001464E5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1464E5" w:rsidRDefault="001464E5" w:rsidP="00DB7CCF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1464E5" w:rsidRDefault="001464E5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464E5" w:rsidTr="00DB7CCF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1464E5" w:rsidRDefault="001464E5" w:rsidP="00DB7CCF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1464E5" w:rsidRDefault="001464E5" w:rsidP="00DB7CCF">
            <w:pPr>
              <w:pStyle w:val="TableParagraph"/>
              <w:spacing w:line="268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1464E5" w:rsidRDefault="001464E5" w:rsidP="00DB7CCF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1464E5" w:rsidRDefault="001464E5" w:rsidP="00DB7CCF">
            <w:pPr>
              <w:pStyle w:val="TableParagraph"/>
              <w:spacing w:line="268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1464E5" w:rsidRDefault="001464E5" w:rsidP="00DB7CCF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464E5" w:rsidTr="00DB7CCF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1464E5" w:rsidRDefault="001464E5" w:rsidP="00DB7CCF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1464E5" w:rsidRDefault="001464E5" w:rsidP="00DB7CCF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1464E5" w:rsidRDefault="001464E5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1464E5" w:rsidRDefault="001464E5" w:rsidP="00DB7CCF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1464E5" w:rsidRDefault="001464E5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464E5" w:rsidTr="00DB7CCF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1464E5" w:rsidRDefault="001464E5" w:rsidP="00DB7CCF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1464E5" w:rsidRDefault="001464E5" w:rsidP="00DB7CCF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1464E5" w:rsidRDefault="001464E5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1464E5" w:rsidRDefault="001464E5" w:rsidP="00DB7CCF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1464E5" w:rsidRDefault="001464E5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464E5" w:rsidTr="00DB7CCF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1464E5" w:rsidRDefault="001464E5" w:rsidP="00DB7CCF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1464E5" w:rsidRDefault="001464E5" w:rsidP="00DB7CCF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1464E5" w:rsidRDefault="001464E5" w:rsidP="00DB7CCF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1464E5" w:rsidRDefault="001464E5" w:rsidP="00DB7CCF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1464E5" w:rsidRDefault="001464E5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464E5" w:rsidTr="00DB7CCF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1464E5" w:rsidRDefault="001464E5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1464E5" w:rsidRDefault="001464E5" w:rsidP="00DB7CCF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1464E5" w:rsidRDefault="001464E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1464E5" w:rsidRDefault="001464E5" w:rsidP="00DB7CCF">
            <w:pPr>
              <w:pStyle w:val="TableParagraph"/>
              <w:rPr>
                <w:rFonts w:ascii="Times New Roman"/>
              </w:rPr>
            </w:pPr>
          </w:p>
        </w:tc>
      </w:tr>
    </w:tbl>
    <w:p w:rsidR="001464E5" w:rsidRDefault="001464E5" w:rsidP="001464E5">
      <w:pPr>
        <w:pStyle w:val="a3"/>
        <w:spacing w:before="15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1464E5" w:rsidTr="00DB7CCF">
        <w:trPr>
          <w:trHeight w:val="1317"/>
        </w:trPr>
        <w:tc>
          <w:tcPr>
            <w:tcW w:w="10502" w:type="dxa"/>
            <w:gridSpan w:val="2"/>
            <w:shd w:val="clear" w:color="auto" w:fill="FCE9D9"/>
          </w:tcPr>
          <w:p w:rsidR="001464E5" w:rsidRDefault="001464E5" w:rsidP="00DB7CCF">
            <w:pPr>
              <w:pStyle w:val="TableParagraph"/>
              <w:spacing w:before="2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1464E5" w:rsidRDefault="001464E5" w:rsidP="00DB7CCF">
            <w:pPr>
              <w:pStyle w:val="TableParagraph"/>
              <w:bidi/>
              <w:spacing w:before="32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1464E5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1464E5" w:rsidRDefault="001464E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1464E5" w:rsidRDefault="001464E5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1464E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1464E5" w:rsidRDefault="001464E5" w:rsidP="00DB7CCF">
            <w:pPr>
              <w:pStyle w:val="TableParagraph"/>
              <w:bidi/>
              <w:spacing w:before="1"/>
              <w:ind w:left="6098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9"/>
                <w:rtl/>
              </w:rPr>
              <w:t>الفصل</w:t>
            </w:r>
            <w:r>
              <w:rPr>
                <w:rFonts w:ascii="Times New Roman" w:cs="Times New Roman"/>
                <w:b/>
                <w:bCs/>
                <w:spacing w:val="9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9"/>
                <w:rtl/>
              </w:rPr>
              <w:t>الاول</w:t>
            </w:r>
            <w:r>
              <w:rPr>
                <w:rFonts w:ascii="Times New Roman" w:cs="Times New Roman"/>
                <w:b/>
                <w:bCs/>
                <w:spacing w:val="9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9"/>
              </w:rPr>
              <w:t>:</w:t>
            </w:r>
            <w:r>
              <w:rPr>
                <w:rFonts w:ascii="Times New Roman" w:cs="Times New Roman"/>
                <w:b/>
                <w:bCs/>
                <w:spacing w:val="7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9"/>
                <w:rtl/>
              </w:rPr>
              <w:t>انتهاكات</w:t>
            </w:r>
            <w:r>
              <w:rPr>
                <w:rFonts w:ascii="Times New Roman" w:cs="Times New Roman"/>
                <w:b/>
                <w:bCs/>
                <w:spacing w:val="6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9"/>
                <w:rtl/>
              </w:rPr>
              <w:t>الحقوق</w:t>
            </w:r>
            <w:r>
              <w:rPr>
                <w:rFonts w:ascii="Times New Roman" w:cs="Times New Roman"/>
                <w:b/>
                <w:bCs/>
                <w:spacing w:val="6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9"/>
                <w:rtl/>
              </w:rPr>
              <w:t>والحريات</w:t>
            </w:r>
          </w:p>
        </w:tc>
      </w:tr>
      <w:tr w:rsidR="001464E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1464E5" w:rsidRDefault="001464E5" w:rsidP="00DB7CCF">
            <w:pPr>
              <w:pStyle w:val="TableParagraph"/>
              <w:bidi/>
              <w:spacing w:line="265" w:lineRule="exact"/>
              <w:ind w:left="3791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9"/>
                <w:rtl/>
              </w:rPr>
              <w:t>المبحث</w:t>
            </w:r>
            <w:r>
              <w:rPr>
                <w:rFonts w:ascii="Times New Roman" w:cs="Times New Roman"/>
                <w:b/>
                <w:bCs/>
                <w:spacing w:val="4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9"/>
                <w:rtl/>
              </w:rPr>
              <w:t>الاول</w:t>
            </w:r>
            <w:r>
              <w:rPr>
                <w:rFonts w:ascii="Times New Roman" w:cs="Times New Roman"/>
                <w:b/>
                <w:bCs/>
                <w:w w:val="79"/>
              </w:rPr>
              <w:t>:</w:t>
            </w:r>
            <w:r>
              <w:rPr>
                <w:rFonts w:ascii="Times New Roman" w:cs="Times New Roman"/>
                <w:b/>
                <w:bCs/>
                <w:spacing w:val="7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9"/>
                <w:rtl/>
              </w:rPr>
              <w:t>نبذة</w:t>
            </w:r>
            <w:r>
              <w:rPr>
                <w:rFonts w:ascii="Times New Roman" w:cs="Times New Roman"/>
                <w:b/>
                <w:bCs/>
                <w:spacing w:val="5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9"/>
                <w:rtl/>
              </w:rPr>
              <w:t>وصفية</w:t>
            </w:r>
            <w:r>
              <w:rPr>
                <w:rFonts w:ascii="Times New Roman" w:cs="Times New Roman"/>
                <w:b/>
                <w:bCs/>
                <w:spacing w:val="4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9"/>
                <w:rtl/>
              </w:rPr>
              <w:t>عن</w:t>
            </w:r>
            <w:r>
              <w:rPr>
                <w:rFonts w:ascii="Times New Roman" w:cs="Times New Roman"/>
                <w:b/>
                <w:bCs/>
                <w:spacing w:val="4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9"/>
                <w:rtl/>
              </w:rPr>
              <w:t>الانظمة</w:t>
            </w:r>
            <w:r>
              <w:rPr>
                <w:rFonts w:ascii="Times New Roman" w:cs="Times New Roman"/>
                <w:b/>
                <w:bCs/>
                <w:spacing w:val="6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9"/>
                <w:rtl/>
              </w:rPr>
              <w:t>السياسية</w:t>
            </w:r>
            <w:r>
              <w:rPr>
                <w:rFonts w:ascii="Times New Roman" w:cs="Times New Roman"/>
                <w:b/>
                <w:bCs/>
                <w:spacing w:val="6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9"/>
                <w:rtl/>
              </w:rPr>
              <w:t>في</w:t>
            </w:r>
            <w:r>
              <w:rPr>
                <w:rFonts w:ascii="Times New Roman" w:cs="Times New Roman"/>
                <w:b/>
                <w:bCs/>
                <w:spacing w:val="4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9"/>
                <w:rtl/>
              </w:rPr>
              <w:t>العراق</w:t>
            </w:r>
            <w:r>
              <w:rPr>
                <w:rFonts w:ascii="Times New Roman" w:cs="Times New Roman"/>
                <w:b/>
                <w:bCs/>
                <w:spacing w:val="4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9"/>
              </w:rPr>
              <w:t>(</w:t>
            </w:r>
            <w:r>
              <w:rPr>
                <w:b/>
                <w:bCs/>
                <w:w w:val="79"/>
              </w:rPr>
              <w:t>2002</w:t>
            </w:r>
            <w:r>
              <w:rPr>
                <w:rFonts w:ascii="Times New Roman" w:cs="Times New Roman"/>
                <w:b/>
                <w:bCs/>
                <w:w w:val="79"/>
              </w:rPr>
              <w:t>-</w:t>
            </w:r>
            <w:r>
              <w:rPr>
                <w:b/>
                <w:bCs/>
                <w:w w:val="79"/>
              </w:rPr>
              <w:t>1921</w:t>
            </w:r>
            <w:r>
              <w:rPr>
                <w:rFonts w:ascii="Times New Roman" w:cs="Times New Roman"/>
                <w:b/>
                <w:bCs/>
                <w:w w:val="79"/>
              </w:rPr>
              <w:t>)</w:t>
            </w:r>
          </w:p>
        </w:tc>
      </w:tr>
      <w:tr w:rsidR="001464E5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1464E5" w:rsidRDefault="001464E5" w:rsidP="00DB7CCF">
            <w:pPr>
              <w:pStyle w:val="TableParagraph"/>
              <w:bidi/>
              <w:spacing w:line="251" w:lineRule="exact"/>
              <w:ind w:left="4687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5"/>
                <w:rtl/>
              </w:rPr>
              <w:t>المبحث</w:t>
            </w:r>
            <w:r>
              <w:rPr>
                <w:rFonts w:ascii="Times New Roman" w:cs="Times New Roman"/>
                <w:b/>
                <w:bCs/>
                <w:spacing w:val="-2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5"/>
                <w:rtl/>
              </w:rPr>
              <w:t>الثاني</w:t>
            </w:r>
            <w:r>
              <w:rPr>
                <w:rFonts w:ascii="Times New Roman" w:cs="Times New Roman"/>
                <w:b/>
                <w:bCs/>
                <w:w w:val="75"/>
              </w:rPr>
              <w:t>:</w:t>
            </w:r>
            <w:r>
              <w:rPr>
                <w:rFonts w:ascii="Times New Roman" w:cs="Times New Roman"/>
                <w:b/>
                <w:bCs/>
                <w:spacing w:val="47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5"/>
                <w:rtl/>
              </w:rPr>
              <w:t>انتهاكات</w:t>
            </w:r>
            <w:r>
              <w:rPr>
                <w:rFonts w:ascii="Times New Roman" w:cs="Times New Roman"/>
                <w:b/>
                <w:bCs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5"/>
                <w:rtl/>
              </w:rPr>
              <w:t>النظام</w:t>
            </w:r>
            <w:r>
              <w:rPr>
                <w:rFonts w:ascii="Times New Roman" w:cs="Times New Roman"/>
                <w:b/>
                <w:bCs/>
                <w:spacing w:val="-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5"/>
                <w:rtl/>
              </w:rPr>
              <w:t>البعثي</w:t>
            </w:r>
            <w:r>
              <w:rPr>
                <w:rFonts w:ascii="Times New Roman" w:cs="Times New Roman"/>
                <w:b/>
                <w:bCs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5"/>
                <w:rtl/>
              </w:rPr>
              <w:t>للحقوق</w:t>
            </w:r>
            <w:r>
              <w:rPr>
                <w:rFonts w:ascii="Times New Roman" w:cs="Times New Roman"/>
                <w:b/>
                <w:bCs/>
                <w:spacing w:val="-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5"/>
                <w:rtl/>
              </w:rPr>
              <w:t>والحريات</w:t>
            </w:r>
            <w:r>
              <w:rPr>
                <w:rFonts w:ascii="Times New Roman" w:cs="Times New Roman"/>
                <w:b/>
                <w:bCs/>
                <w:spacing w:val="-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5"/>
                <w:rtl/>
              </w:rPr>
              <w:t>العامة</w:t>
            </w:r>
          </w:p>
        </w:tc>
      </w:tr>
      <w:tr w:rsidR="001464E5" w:rsidTr="00DB7CCF">
        <w:trPr>
          <w:trHeight w:val="564"/>
        </w:trPr>
        <w:tc>
          <w:tcPr>
            <w:tcW w:w="1260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1464E5" w:rsidRDefault="001464E5" w:rsidP="00DB7CCF">
            <w:pPr>
              <w:pStyle w:val="TableParagraph"/>
              <w:bidi/>
              <w:spacing w:before="1"/>
              <w:ind w:left="5346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2"/>
                <w:rtl/>
              </w:rPr>
              <w:t>المبحث</w:t>
            </w:r>
            <w:r>
              <w:rPr>
                <w:rFonts w:ascii="Times New Roman" w:cs="Times New Roman"/>
                <w:b/>
                <w:bCs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الثالث</w:t>
            </w:r>
            <w:r>
              <w:rPr>
                <w:rFonts w:ascii="Times New Roman" w:cs="Times New Roman"/>
                <w:b/>
                <w:bCs/>
                <w:w w:val="72"/>
              </w:rPr>
              <w:t>:</w:t>
            </w:r>
            <w:r>
              <w:rPr>
                <w:rFonts w:ascii="Times New Roman" w:cs="Times New Roman"/>
                <w:b/>
                <w:bCs/>
                <w:spacing w:val="-5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اثر</w:t>
            </w:r>
            <w:r>
              <w:rPr>
                <w:rFonts w:ascii="Times New Roman" w:cs="Times New Roman"/>
                <w:b/>
                <w:bCs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سلوكيات</w:t>
            </w:r>
            <w:r>
              <w:rPr>
                <w:rFonts w:ascii="Times New Roman" w:cs="Times New Roman"/>
                <w:b/>
                <w:bCs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النظام</w:t>
            </w:r>
            <w:r>
              <w:rPr>
                <w:rFonts w:ascii="Times New Roman" w:cs="Times New Roman"/>
                <w:b/>
                <w:bCs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البعثي</w:t>
            </w:r>
            <w:r>
              <w:rPr>
                <w:rFonts w:ascii="Times New Roman" w:cs="Times New Roman"/>
                <w:b/>
                <w:bCs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في</w:t>
            </w:r>
            <w:r>
              <w:rPr>
                <w:rFonts w:ascii="Times New Roman" w:cs="Times New Roman"/>
                <w:b/>
                <w:bCs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المجتمع</w:t>
            </w:r>
          </w:p>
        </w:tc>
      </w:tr>
      <w:tr w:rsidR="001464E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1464E5" w:rsidRDefault="001464E5" w:rsidP="00DB7CCF">
            <w:pPr>
              <w:pStyle w:val="TableParagraph"/>
              <w:bidi/>
              <w:spacing w:line="251" w:lineRule="exact"/>
              <w:ind w:left="4324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2"/>
                <w:rtl/>
              </w:rPr>
              <w:t>المبحث</w:t>
            </w:r>
            <w:r>
              <w:rPr>
                <w:rFonts w:ascii="Times New Roman" w:cs="Times New Roman"/>
                <w:b/>
                <w:bCs/>
                <w:spacing w:val="-4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الرابع</w:t>
            </w:r>
            <w:r>
              <w:rPr>
                <w:rFonts w:ascii="Times New Roman" w:cs="Times New Roman"/>
                <w:b/>
                <w:bCs/>
                <w:w w:val="72"/>
              </w:rPr>
              <w:t>:</w:t>
            </w:r>
            <w:r>
              <w:rPr>
                <w:rFonts w:ascii="Times New Roman" w:cs="Times New Roman"/>
                <w:b/>
                <w:bCs/>
                <w:spacing w:val="-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اثر</w:t>
            </w:r>
            <w:r>
              <w:rPr>
                <w:rFonts w:ascii="Times New Roman" w:cs="Times New Roman"/>
                <w:b/>
                <w:bCs/>
                <w:spacing w:val="-2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المرحلة</w:t>
            </w:r>
            <w:r>
              <w:rPr>
                <w:rFonts w:ascii="Times New Roman" w:cs="Times New Roman"/>
                <w:b/>
                <w:bCs/>
                <w:spacing w:val="-4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الانتقالية</w:t>
            </w:r>
            <w:r>
              <w:rPr>
                <w:rFonts w:ascii="Times New Roman" w:cs="Times New Roman"/>
                <w:b/>
                <w:bCs/>
                <w:spacing w:val="-2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في</w:t>
            </w:r>
            <w:r>
              <w:rPr>
                <w:rFonts w:ascii="Times New Roman" w:cs="Times New Roman"/>
                <w:b/>
                <w:bCs/>
                <w:spacing w:val="-2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محاربة</w:t>
            </w:r>
            <w:r>
              <w:rPr>
                <w:rFonts w:ascii="Times New Roman" w:cs="Times New Roman"/>
                <w:b/>
                <w:bCs/>
                <w:spacing w:val="-4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السياسة</w:t>
            </w:r>
            <w:r>
              <w:rPr>
                <w:rFonts w:ascii="Times New Roman" w:cs="Times New Roman"/>
                <w:b/>
                <w:bCs/>
                <w:spacing w:val="-4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الاستبدادية</w:t>
            </w:r>
          </w:p>
        </w:tc>
      </w:tr>
      <w:tr w:rsidR="001464E5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1464E5" w:rsidRDefault="001464E5" w:rsidP="00DB7CCF">
            <w:pPr>
              <w:pStyle w:val="TableParagraph"/>
              <w:bidi/>
              <w:spacing w:line="251" w:lineRule="exact"/>
              <w:ind w:left="5859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2"/>
                <w:rtl/>
              </w:rPr>
              <w:t>الفصل</w:t>
            </w:r>
            <w:r>
              <w:rPr>
                <w:rFonts w:ascii="Times New Roman" w:cs="Times New Roman"/>
                <w:b/>
                <w:bCs/>
                <w:spacing w:val="7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الثاني</w:t>
            </w:r>
            <w:r>
              <w:rPr>
                <w:rFonts w:ascii="Times New Roman" w:cs="Times New Roman"/>
                <w:b/>
                <w:bCs/>
                <w:spacing w:val="6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</w:rPr>
              <w:t>:</w:t>
            </w:r>
            <w:r>
              <w:rPr>
                <w:rFonts w:ascii="Times New Roman" w:cs="Times New Roman"/>
                <w:b/>
                <w:bCs/>
                <w:spacing w:val="7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المبحث</w:t>
            </w:r>
            <w:r>
              <w:rPr>
                <w:rFonts w:ascii="Times New Roman" w:cs="Times New Roman"/>
                <w:b/>
                <w:bCs/>
                <w:spacing w:val="7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الاول</w:t>
            </w:r>
            <w:r>
              <w:rPr>
                <w:rFonts w:ascii="Times New Roman" w:cs="Times New Roman"/>
                <w:b/>
                <w:bCs/>
                <w:spacing w:val="6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</w:rPr>
              <w:t>:</w:t>
            </w:r>
            <w:r>
              <w:rPr>
                <w:rFonts w:ascii="Times New Roman" w:cs="Times New Roman"/>
                <w:b/>
                <w:bCs/>
                <w:spacing w:val="9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الانتهاك</w:t>
            </w:r>
            <w:r>
              <w:rPr>
                <w:rFonts w:ascii="Times New Roman" w:cs="Times New Roman"/>
                <w:b/>
                <w:bCs/>
                <w:spacing w:val="9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2"/>
                <w:rtl/>
              </w:rPr>
              <w:t>النفسي</w:t>
            </w:r>
          </w:p>
        </w:tc>
      </w:tr>
      <w:tr w:rsidR="001464E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1464E5" w:rsidRDefault="001464E5" w:rsidP="00DB7CCF">
            <w:pPr>
              <w:pStyle w:val="TableParagraph"/>
              <w:bidi/>
              <w:ind w:left="6712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7"/>
                <w:rtl/>
              </w:rPr>
              <w:t>المبحث</w:t>
            </w:r>
            <w:r>
              <w:rPr>
                <w:rFonts w:ascii="Times New Roman" w:cs="Times New Roman"/>
                <w:b/>
                <w:bCs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الثاني</w:t>
            </w:r>
            <w:r>
              <w:rPr>
                <w:rFonts w:ascii="Times New Roman" w:cs="Times New Roman"/>
                <w:b/>
                <w:bCs/>
                <w:spacing w:val="2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</w:rPr>
              <w:t>:</w:t>
            </w:r>
            <w:r>
              <w:rPr>
                <w:rFonts w:ascii="Times New Roman" w:cs="Times New Roman"/>
                <w:b/>
                <w:bCs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الميدان</w:t>
            </w:r>
            <w:r>
              <w:rPr>
                <w:rFonts w:ascii="Times New Roman" w:cs="Times New Roman"/>
                <w:b/>
                <w:bCs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الاجتماعي</w:t>
            </w:r>
          </w:p>
        </w:tc>
      </w:tr>
    </w:tbl>
    <w:p w:rsidR="001464E5" w:rsidRDefault="001464E5" w:rsidP="001464E5">
      <w:pPr>
        <w:pStyle w:val="TableParagraph"/>
        <w:rPr>
          <w:rFonts w:ascii="Times New Roman" w:cs="Times New Roman"/>
          <w:b/>
        </w:rPr>
        <w:sectPr w:rsidR="001464E5">
          <w:type w:val="continuous"/>
          <w:pgSz w:w="11910" w:h="16840"/>
          <w:pgMar w:top="1400" w:right="566" w:bottom="1246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1464E5" w:rsidTr="00DB7CCF">
        <w:trPr>
          <w:trHeight w:val="564"/>
        </w:trPr>
        <w:tc>
          <w:tcPr>
            <w:tcW w:w="1260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1464E5" w:rsidRDefault="001464E5" w:rsidP="00DB7CCF">
            <w:pPr>
              <w:pStyle w:val="TableParagraph"/>
              <w:bidi/>
              <w:spacing w:line="251" w:lineRule="exact"/>
              <w:ind w:left="6993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7"/>
                <w:rtl/>
              </w:rPr>
              <w:t>المبحث</w:t>
            </w:r>
            <w:r>
              <w:rPr>
                <w:rFonts w:ascii="Times New Roman" w:cs="Times New Roman"/>
                <w:b/>
                <w:bCs/>
                <w:spacing w:val="-5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الثالث</w:t>
            </w:r>
            <w:r>
              <w:rPr>
                <w:rFonts w:ascii="Times New Roman" w:cs="Times New Roman"/>
                <w:b/>
                <w:bCs/>
                <w:spacing w:val="-2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</w:rPr>
              <w:t>:</w:t>
            </w:r>
            <w:r>
              <w:rPr>
                <w:rFonts w:ascii="Times New Roman" w:cs="Times New Roman"/>
                <w:b/>
                <w:bCs/>
                <w:spacing w:val="-5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الدين</w:t>
            </w:r>
            <w:r>
              <w:rPr>
                <w:rFonts w:ascii="Times New Roman" w:cs="Times New Roman"/>
                <w:b/>
                <w:bCs/>
                <w:spacing w:val="-5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والدولة</w:t>
            </w:r>
          </w:p>
        </w:tc>
      </w:tr>
      <w:tr w:rsidR="001464E5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1464E5" w:rsidRDefault="001464E5" w:rsidP="00DB7CCF">
            <w:pPr>
              <w:pStyle w:val="TableParagraph"/>
              <w:bidi/>
              <w:spacing w:line="251" w:lineRule="exact"/>
              <w:ind w:left="5631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7"/>
                <w:rtl/>
              </w:rPr>
              <w:t>المبحث</w:t>
            </w:r>
            <w:r>
              <w:rPr>
                <w:rFonts w:ascii="Times New Roman" w:cs="Times New Roman"/>
                <w:b/>
                <w:bCs/>
                <w:spacing w:val="-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الرابع</w:t>
            </w:r>
            <w:r>
              <w:rPr>
                <w:rFonts w:ascii="Times New Roman" w:cs="Times New Roman"/>
                <w:b/>
                <w:bCs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</w:rPr>
              <w:t>:</w:t>
            </w:r>
            <w:r>
              <w:rPr>
                <w:rFonts w:ascii="Times New Roman" w:cs="Times New Roman"/>
                <w:b/>
                <w:bCs/>
                <w:spacing w:val="-2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الثقافة</w:t>
            </w:r>
            <w:r>
              <w:rPr>
                <w:rFonts w:ascii="Times New Roman" w:cs="Times New Roman"/>
                <w:b/>
                <w:bCs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والاعلام</w:t>
            </w:r>
            <w:r>
              <w:rPr>
                <w:rFonts w:ascii="Times New Roman" w:cs="Times New Roman"/>
                <w:b/>
                <w:bCs/>
                <w:spacing w:val="-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وعسكرة</w:t>
            </w:r>
            <w:r>
              <w:rPr>
                <w:rFonts w:ascii="Times New Roman" w:cs="Times New Roman"/>
                <w:b/>
                <w:bCs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المجتمع</w:t>
            </w:r>
          </w:p>
        </w:tc>
      </w:tr>
      <w:tr w:rsidR="001464E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1464E5" w:rsidRDefault="001464E5" w:rsidP="00DB7CCF">
            <w:pPr>
              <w:pStyle w:val="TableParagraph"/>
              <w:bidi/>
              <w:spacing w:before="1"/>
              <w:ind w:left="5303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3"/>
                <w:rtl/>
              </w:rPr>
              <w:t>الفصل</w:t>
            </w:r>
            <w:r>
              <w:rPr>
                <w:rFonts w:ascii="Times New Roman" w:cs="Times New Roman"/>
                <w:b/>
                <w:bCs/>
                <w:spacing w:val="5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3"/>
                <w:rtl/>
              </w:rPr>
              <w:t>الثالث</w:t>
            </w:r>
            <w:r>
              <w:rPr>
                <w:rFonts w:ascii="Times New Roman" w:cs="Times New Roman"/>
                <w:b/>
                <w:bCs/>
                <w:spacing w:val="7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3"/>
              </w:rPr>
              <w:t>:</w:t>
            </w:r>
            <w:r>
              <w:rPr>
                <w:rFonts w:ascii="Times New Roman" w:cs="Times New Roman"/>
                <w:b/>
                <w:bCs/>
                <w:spacing w:val="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3"/>
                <w:rtl/>
              </w:rPr>
              <w:t>اثر</w:t>
            </w:r>
            <w:r>
              <w:rPr>
                <w:rFonts w:ascii="Times New Roman" w:cs="Times New Roman"/>
                <w:b/>
                <w:bCs/>
                <w:spacing w:val="6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3"/>
                <w:rtl/>
              </w:rPr>
              <w:t>القمع</w:t>
            </w:r>
            <w:r>
              <w:rPr>
                <w:rFonts w:ascii="Times New Roman" w:cs="Times New Roman"/>
                <w:b/>
                <w:bCs/>
                <w:spacing w:val="6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3"/>
                <w:rtl/>
              </w:rPr>
              <w:t>والحروب</w:t>
            </w:r>
            <w:r>
              <w:rPr>
                <w:rFonts w:ascii="Times New Roman" w:cs="Times New Roman"/>
                <w:b/>
                <w:bCs/>
                <w:spacing w:val="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3"/>
                <w:rtl/>
              </w:rPr>
              <w:t>على</w:t>
            </w:r>
            <w:r>
              <w:rPr>
                <w:rFonts w:ascii="Times New Roman" w:cs="Times New Roman"/>
                <w:b/>
                <w:bCs/>
                <w:spacing w:val="6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3"/>
                <w:rtl/>
              </w:rPr>
              <w:t>البيئة</w:t>
            </w:r>
            <w:r>
              <w:rPr>
                <w:rFonts w:ascii="Times New Roman" w:cs="Times New Roman"/>
                <w:b/>
                <w:bCs/>
                <w:spacing w:val="5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3"/>
                <w:rtl/>
              </w:rPr>
              <w:t>والسكان</w:t>
            </w:r>
          </w:p>
        </w:tc>
      </w:tr>
      <w:tr w:rsidR="001464E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1464E5" w:rsidRDefault="001464E5" w:rsidP="00DB7CCF">
            <w:pPr>
              <w:pStyle w:val="TableParagraph"/>
              <w:bidi/>
              <w:spacing w:line="251" w:lineRule="exact"/>
              <w:ind w:left="4761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6"/>
                <w:rtl/>
              </w:rPr>
              <w:t>المبحث</w:t>
            </w:r>
            <w:r>
              <w:rPr>
                <w:rFonts w:ascii="Times New Roman" w:cs="Times New Roman"/>
                <w:b/>
                <w:bCs/>
                <w:spacing w:val="-2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6"/>
                <w:rtl/>
              </w:rPr>
              <w:t>الاول</w:t>
            </w:r>
            <w:r>
              <w:rPr>
                <w:rFonts w:ascii="Times New Roman" w:cs="Times New Roman"/>
                <w:b/>
                <w:bCs/>
                <w:spacing w:val="-2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6"/>
              </w:rPr>
              <w:t>:</w:t>
            </w:r>
            <w:r>
              <w:rPr>
                <w:rFonts w:ascii="Times New Roman" w:cs="Times New Roman"/>
                <w:b/>
                <w:bCs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6"/>
                <w:rtl/>
              </w:rPr>
              <w:t>استعمال</w:t>
            </w:r>
            <w:r>
              <w:rPr>
                <w:rFonts w:ascii="Times New Roman" w:cs="Times New Roman"/>
                <w:b/>
                <w:bCs/>
                <w:spacing w:val="-3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6"/>
                <w:rtl/>
              </w:rPr>
              <w:t>الاسلحة</w:t>
            </w:r>
            <w:r>
              <w:rPr>
                <w:rFonts w:ascii="Times New Roman" w:cs="Times New Roman"/>
                <w:b/>
                <w:bCs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6"/>
                <w:rtl/>
              </w:rPr>
              <w:t>المحرمة</w:t>
            </w:r>
            <w:r>
              <w:rPr>
                <w:rFonts w:ascii="Times New Roman" w:cs="Times New Roman"/>
                <w:b/>
                <w:bCs/>
                <w:spacing w:val="-2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6"/>
                <w:rtl/>
              </w:rPr>
              <w:t>دوليا</w:t>
            </w:r>
            <w:r>
              <w:rPr>
                <w:rFonts w:ascii="Times New Roman" w:cs="Times New Roman"/>
                <w:b/>
                <w:bCs/>
                <w:spacing w:val="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6"/>
                <w:rtl/>
              </w:rPr>
              <w:t>والتلوث</w:t>
            </w:r>
            <w:r>
              <w:rPr>
                <w:rFonts w:ascii="Times New Roman" w:cs="Times New Roman"/>
                <w:b/>
                <w:bCs/>
                <w:spacing w:val="-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6"/>
                <w:rtl/>
              </w:rPr>
              <w:t>البيئي</w:t>
            </w:r>
          </w:p>
        </w:tc>
      </w:tr>
      <w:tr w:rsidR="001464E5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1464E5" w:rsidRDefault="001464E5" w:rsidP="00DB7CCF">
            <w:pPr>
              <w:pStyle w:val="TableParagraph"/>
              <w:bidi/>
              <w:spacing w:line="251" w:lineRule="exact"/>
              <w:ind w:left="6202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8"/>
                <w:rtl/>
              </w:rPr>
              <w:t>المبحث</w:t>
            </w:r>
            <w:r>
              <w:rPr>
                <w:rFonts w:ascii="Times New Roman" w:cs="Times New Roman"/>
                <w:b/>
                <w:bCs/>
                <w:spacing w:val="-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8"/>
                <w:rtl/>
              </w:rPr>
              <w:t>الثاني</w:t>
            </w:r>
            <w:r>
              <w:rPr>
                <w:rFonts w:ascii="Times New Roman" w:cs="Times New Roman"/>
                <w:b/>
                <w:bCs/>
                <w:spacing w:val="2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8"/>
              </w:rPr>
              <w:t>:</w:t>
            </w:r>
            <w:r>
              <w:rPr>
                <w:rFonts w:ascii="Times New Roman" w:cs="Times New Roman"/>
                <w:b/>
                <w:bCs/>
                <w:spacing w:val="-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8"/>
                <w:rtl/>
              </w:rPr>
              <w:t>سياسة</w:t>
            </w:r>
            <w:r>
              <w:rPr>
                <w:rFonts w:ascii="Times New Roman" w:cs="Times New Roman"/>
                <w:b/>
                <w:bCs/>
                <w:spacing w:val="-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8"/>
                <w:rtl/>
              </w:rPr>
              <w:t>الارض</w:t>
            </w:r>
            <w:r>
              <w:rPr>
                <w:rFonts w:ascii="Times New Roman" w:cs="Times New Roman"/>
                <w:b/>
                <w:bCs/>
                <w:spacing w:val="-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8"/>
                <w:rtl/>
              </w:rPr>
              <w:t>المحروقة</w:t>
            </w:r>
          </w:p>
        </w:tc>
      </w:tr>
      <w:tr w:rsidR="001464E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1464E5" w:rsidRDefault="001464E5" w:rsidP="00DB7CCF">
            <w:pPr>
              <w:pStyle w:val="TableParagraph"/>
              <w:bidi/>
              <w:spacing w:before="1"/>
              <w:ind w:left="5828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5"/>
                <w:rtl/>
              </w:rPr>
              <w:t>المبحث</w:t>
            </w:r>
            <w:r>
              <w:rPr>
                <w:rFonts w:ascii="Times New Roman" w:cs="Times New Roman"/>
                <w:b/>
                <w:bCs/>
                <w:spacing w:val="-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5"/>
                <w:rtl/>
              </w:rPr>
              <w:t>الثالث</w:t>
            </w:r>
            <w:r>
              <w:rPr>
                <w:rFonts w:ascii="Times New Roman" w:cs="Times New Roman"/>
                <w:b/>
                <w:bCs/>
                <w:spacing w:val="2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5"/>
                <w:rtl/>
              </w:rPr>
              <w:t>تجفيف</w:t>
            </w:r>
            <w:r>
              <w:rPr>
                <w:rFonts w:ascii="Times New Roman" w:cs="Times New Roman"/>
                <w:b/>
                <w:bCs/>
                <w:spacing w:val="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5"/>
                <w:rtl/>
              </w:rPr>
              <w:t>الاھوار</w:t>
            </w:r>
            <w:r>
              <w:rPr>
                <w:rFonts w:ascii="Times New Roman" w:cs="Times New Roman"/>
                <w:b/>
                <w:bCs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5"/>
                <w:rtl/>
              </w:rPr>
              <w:t>والهجرة</w:t>
            </w:r>
            <w:r>
              <w:rPr>
                <w:rFonts w:ascii="Times New Roman" w:cs="Times New Roman"/>
                <w:b/>
                <w:bCs/>
                <w:spacing w:val="-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5"/>
                <w:rtl/>
              </w:rPr>
              <w:t>القسرية</w:t>
            </w:r>
          </w:p>
        </w:tc>
      </w:tr>
      <w:tr w:rsidR="001464E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1464E5" w:rsidRDefault="001464E5" w:rsidP="00DB7CCF">
            <w:pPr>
              <w:pStyle w:val="TableParagraph"/>
              <w:bidi/>
              <w:spacing w:line="251" w:lineRule="exact"/>
              <w:ind w:left="4466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3"/>
                <w:rtl/>
              </w:rPr>
              <w:t>المبحث</w:t>
            </w:r>
            <w:r>
              <w:rPr>
                <w:rFonts w:ascii="Times New Roman" w:cs="Times New Roman"/>
                <w:b/>
                <w:bCs/>
                <w:spacing w:val="-5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3"/>
                <w:rtl/>
              </w:rPr>
              <w:t>الرابع</w:t>
            </w:r>
            <w:r>
              <w:rPr>
                <w:rFonts w:ascii="Times New Roman" w:cs="Times New Roman"/>
                <w:b/>
                <w:bCs/>
                <w:spacing w:val="-4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3"/>
                <w:rtl/>
              </w:rPr>
              <w:t>تدمير</w:t>
            </w:r>
            <w:r>
              <w:rPr>
                <w:rFonts w:ascii="Times New Roman" w:cs="Times New Roman"/>
                <w:b/>
                <w:bCs/>
                <w:spacing w:val="-4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3"/>
                <w:rtl/>
              </w:rPr>
              <w:t>البيئة</w:t>
            </w:r>
            <w:r>
              <w:rPr>
                <w:rFonts w:ascii="Times New Roman" w:cs="Times New Roman"/>
                <w:b/>
                <w:bCs/>
                <w:spacing w:val="-3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3"/>
                <w:rtl/>
              </w:rPr>
              <w:t>الحيوانية</w:t>
            </w:r>
            <w:r>
              <w:rPr>
                <w:rFonts w:ascii="Times New Roman" w:cs="Times New Roman"/>
                <w:b/>
                <w:bCs/>
                <w:spacing w:val="-3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3"/>
                <w:rtl/>
              </w:rPr>
              <w:t>والزراعية</w:t>
            </w:r>
            <w:r>
              <w:rPr>
                <w:rFonts w:ascii="Times New Roman" w:cs="Times New Roman"/>
                <w:b/>
                <w:bCs/>
                <w:spacing w:val="-3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3"/>
                <w:rtl/>
              </w:rPr>
              <w:t>والتلوث</w:t>
            </w:r>
            <w:r>
              <w:rPr>
                <w:rFonts w:ascii="Times New Roman" w:cs="Times New Roman"/>
                <w:b/>
                <w:bCs/>
                <w:spacing w:val="-4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3"/>
                <w:rtl/>
              </w:rPr>
              <w:t>الاشعاعي</w:t>
            </w:r>
          </w:p>
        </w:tc>
      </w:tr>
      <w:tr w:rsidR="001464E5" w:rsidTr="00DB7CCF">
        <w:trPr>
          <w:trHeight w:val="561"/>
        </w:trPr>
        <w:tc>
          <w:tcPr>
            <w:tcW w:w="1260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6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1464E5" w:rsidRDefault="001464E5" w:rsidP="00DB7CCF">
            <w:pPr>
              <w:pStyle w:val="TableParagraph"/>
              <w:bidi/>
              <w:spacing w:line="252" w:lineRule="exact"/>
              <w:ind w:left="5313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80"/>
                <w:rtl/>
              </w:rPr>
              <w:t>المبحث</w:t>
            </w:r>
            <w:r>
              <w:rPr>
                <w:rFonts w:ascii="Times New Roman" w:cs="Times New Roman"/>
                <w:b/>
                <w:bCs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80"/>
                <w:rtl/>
              </w:rPr>
              <w:t>الخامس</w:t>
            </w:r>
            <w:r>
              <w:rPr>
                <w:rFonts w:ascii="Times New Roman" w:cs="Times New Roman"/>
                <w:b/>
                <w:bCs/>
                <w:spacing w:val="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80"/>
                <w:rtl/>
              </w:rPr>
              <w:t>المقابر</w:t>
            </w:r>
            <w:r>
              <w:rPr>
                <w:rFonts w:ascii="Times New Roman" w:cs="Times New Roman"/>
                <w:b/>
                <w:bCs/>
                <w:spacing w:val="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80"/>
                <w:rtl/>
              </w:rPr>
              <w:t>الجماعية</w:t>
            </w:r>
            <w:r>
              <w:rPr>
                <w:rFonts w:ascii="Times New Roman" w:cs="Times New Roman"/>
                <w:b/>
                <w:bCs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80"/>
                <w:rtl/>
              </w:rPr>
              <w:t>وقصف</w:t>
            </w:r>
            <w:r>
              <w:rPr>
                <w:rFonts w:ascii="Times New Roman" w:cs="Times New Roman"/>
                <w:b/>
                <w:bCs/>
                <w:spacing w:val="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80"/>
                <w:rtl/>
              </w:rPr>
              <w:t>دور</w:t>
            </w:r>
            <w:r>
              <w:rPr>
                <w:rFonts w:ascii="Times New Roman" w:cs="Times New Roman"/>
                <w:b/>
                <w:bCs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80"/>
                <w:rtl/>
              </w:rPr>
              <w:t>العبادة</w:t>
            </w:r>
          </w:p>
        </w:tc>
      </w:tr>
      <w:tr w:rsidR="001464E5" w:rsidTr="00DB7CCF">
        <w:trPr>
          <w:trHeight w:val="563"/>
        </w:trPr>
        <w:tc>
          <w:tcPr>
            <w:tcW w:w="1260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16</w:t>
            </w:r>
          </w:p>
        </w:tc>
        <w:tc>
          <w:tcPr>
            <w:tcW w:w="9242" w:type="dxa"/>
          </w:tcPr>
          <w:p w:rsidR="001464E5" w:rsidRDefault="001464E5" w:rsidP="00DB7CCF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1464E5" w:rsidRDefault="001464E5" w:rsidP="001464E5">
      <w:pPr>
        <w:pStyle w:val="a3"/>
        <w:rPr>
          <w:rFonts w:ascii="Times New Roman"/>
          <w:b w:val="0"/>
          <w:sz w:val="20"/>
        </w:rPr>
      </w:pPr>
    </w:p>
    <w:p w:rsidR="001464E5" w:rsidRDefault="001464E5" w:rsidP="001464E5">
      <w:pPr>
        <w:pStyle w:val="a3"/>
        <w:rPr>
          <w:rFonts w:ascii="Times New Roman"/>
          <w:b w:val="0"/>
          <w:sz w:val="20"/>
        </w:rPr>
      </w:pPr>
    </w:p>
    <w:p w:rsidR="001464E5" w:rsidRDefault="001464E5" w:rsidP="001464E5">
      <w:pPr>
        <w:pStyle w:val="a3"/>
        <w:rPr>
          <w:rFonts w:ascii="Times New Roman"/>
          <w:b w:val="0"/>
          <w:sz w:val="20"/>
        </w:rPr>
      </w:pPr>
    </w:p>
    <w:p w:rsidR="001464E5" w:rsidRDefault="001464E5" w:rsidP="001464E5">
      <w:pPr>
        <w:pStyle w:val="a3"/>
        <w:spacing w:before="14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1464E5" w:rsidTr="00DB7CCF">
        <w:trPr>
          <w:trHeight w:val="1082"/>
        </w:trPr>
        <w:tc>
          <w:tcPr>
            <w:tcW w:w="10517" w:type="dxa"/>
            <w:gridSpan w:val="3"/>
            <w:shd w:val="clear" w:color="auto" w:fill="FCE9D9"/>
          </w:tcPr>
          <w:p w:rsidR="001464E5" w:rsidRDefault="001464E5" w:rsidP="00DB7CCF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1464E5" w:rsidRDefault="001464E5" w:rsidP="00DB7CCF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1464E5" w:rsidTr="00DB7CCF">
        <w:trPr>
          <w:trHeight w:val="510"/>
        </w:trPr>
        <w:tc>
          <w:tcPr>
            <w:tcW w:w="1935" w:type="dxa"/>
          </w:tcPr>
          <w:p w:rsidR="001464E5" w:rsidRDefault="001464E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8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1464E5" w:rsidTr="00DB7CCF">
        <w:trPr>
          <w:trHeight w:val="1082"/>
        </w:trPr>
        <w:tc>
          <w:tcPr>
            <w:tcW w:w="1935" w:type="dxa"/>
            <w:shd w:val="clear" w:color="auto" w:fill="DAEDF3"/>
          </w:tcPr>
          <w:p w:rsidR="001464E5" w:rsidRDefault="001464E5" w:rsidP="00DB7CCF">
            <w:pPr>
              <w:pStyle w:val="TableParagraph"/>
              <w:spacing w:before="29"/>
              <w:rPr>
                <w:rFonts w:ascii="Times New Roman"/>
              </w:rPr>
            </w:pPr>
          </w:p>
          <w:p w:rsidR="001464E5" w:rsidRDefault="001464E5" w:rsidP="00DB7CCF">
            <w:pPr>
              <w:pStyle w:val="TableParagraph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1464E5" w:rsidRDefault="001464E5" w:rsidP="00DB7CCF">
            <w:pPr>
              <w:pStyle w:val="TableParagraph"/>
              <w:bidi/>
              <w:spacing w:line="290" w:lineRule="exact"/>
              <w:ind w:left="9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1"/>
                <w:sz w:val="24"/>
                <w:szCs w:val="24"/>
              </w:rPr>
              <w:t>-</w:t>
            </w:r>
            <w:r>
              <w:rPr>
                <w:w w:val="71"/>
                <w:sz w:val="24"/>
                <w:szCs w:val="24"/>
              </w:rPr>
              <w:t>1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4"/>
                <w:szCs w:val="24"/>
                <w:rtl/>
              </w:rPr>
              <w:t>الديمقراطية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4"/>
                <w:szCs w:val="24"/>
                <w:rtl/>
              </w:rPr>
              <w:t>لدكتورة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4"/>
                <w:szCs w:val="24"/>
                <w:rtl/>
              </w:rPr>
              <w:t>نادية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4"/>
                <w:szCs w:val="24"/>
                <w:rtl/>
              </w:rPr>
              <w:t>مصطفى</w:t>
            </w:r>
          </w:p>
          <w:p w:rsidR="001464E5" w:rsidRDefault="001464E5" w:rsidP="00DB7CCF">
            <w:pPr>
              <w:pStyle w:val="TableParagraph"/>
              <w:bidi/>
              <w:spacing w:before="247"/>
              <w:ind w:left="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77"/>
                <w:sz w:val="24"/>
                <w:szCs w:val="24"/>
              </w:rPr>
              <w:t>-</w:t>
            </w:r>
            <w:r>
              <w:rPr>
                <w:w w:val="77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7"/>
                <w:sz w:val="24"/>
                <w:szCs w:val="24"/>
                <w:rtl/>
              </w:rPr>
              <w:t>الديمقراطية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7"/>
                <w:sz w:val="24"/>
                <w:szCs w:val="24"/>
                <w:rtl/>
              </w:rPr>
              <w:t>الجذور</w:t>
            </w:r>
            <w:r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7"/>
                <w:sz w:val="24"/>
                <w:szCs w:val="24"/>
                <w:rtl/>
              </w:rPr>
              <w:t>واشكالية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7"/>
                <w:sz w:val="24"/>
                <w:szCs w:val="24"/>
                <w:rtl/>
              </w:rPr>
              <w:t>التطبيق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7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7"/>
                <w:sz w:val="24"/>
                <w:szCs w:val="24"/>
                <w:rtl/>
              </w:rPr>
              <w:t>محمد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w w:val="77"/>
                <w:sz w:val="24"/>
                <w:szCs w:val="24"/>
                <w:rtl/>
              </w:rPr>
              <w:t>الاحمري</w:t>
            </w:r>
          </w:p>
        </w:tc>
        <w:tc>
          <w:tcPr>
            <w:tcW w:w="2715" w:type="dxa"/>
          </w:tcPr>
          <w:p w:rsidR="001464E5" w:rsidRDefault="001464E5" w:rsidP="00DB7CCF">
            <w:pPr>
              <w:pStyle w:val="TableParagraph"/>
              <w:rPr>
                <w:rFonts w:ascii="Times New Roman"/>
              </w:rPr>
            </w:pPr>
          </w:p>
        </w:tc>
      </w:tr>
      <w:tr w:rsidR="001464E5" w:rsidTr="00DB7CCF">
        <w:trPr>
          <w:trHeight w:val="1017"/>
        </w:trPr>
        <w:tc>
          <w:tcPr>
            <w:tcW w:w="1935" w:type="dxa"/>
            <w:shd w:val="clear" w:color="auto" w:fill="DAEDF3"/>
          </w:tcPr>
          <w:p w:rsidR="001464E5" w:rsidRDefault="001464E5" w:rsidP="00DB7CCF">
            <w:pPr>
              <w:pStyle w:val="TableParagraph"/>
              <w:spacing w:before="76"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1464E5" w:rsidRDefault="001464E5" w:rsidP="00DB7CCF">
            <w:pPr>
              <w:pStyle w:val="TableParagraph"/>
              <w:bidi/>
              <w:spacing w:line="265" w:lineRule="exact"/>
              <w:ind w:left="92"/>
              <w:rPr>
                <w:rFonts w:ascii="Microsoft Sans Serif" w:cs="Microsoft Sans Serif"/>
              </w:rPr>
            </w:pPr>
            <w:r>
              <w:rPr>
                <w:rFonts w:ascii="Microsoft Sans Serif" w:cs="Microsoft Sans Serif"/>
                <w:w w:val="77"/>
              </w:rPr>
              <w:t>-</w:t>
            </w:r>
            <w:r>
              <w:rPr>
                <w:w w:val="77"/>
              </w:rPr>
              <w:t>1</w:t>
            </w:r>
            <w:r>
              <w:rPr>
                <w:rFonts w:ascii="Microsoft Sans Serif" w:cs="Microsoft Sans Serif"/>
                <w:spacing w:val="-3"/>
                <w:rtl/>
              </w:rPr>
              <w:t xml:space="preserve"> </w:t>
            </w:r>
            <w:r>
              <w:rPr>
                <w:rFonts w:ascii="Microsoft Sans Serif" w:cs="Microsoft Sans Serif"/>
                <w:w w:val="77"/>
                <w:rtl/>
              </w:rPr>
              <w:t>مجلة</w:t>
            </w:r>
            <w:r>
              <w:rPr>
                <w:rFonts w:ascii="Microsoft Sans Serif" w:cs="Microsoft Sans Serif"/>
                <w:spacing w:val="-2"/>
                <w:rtl/>
              </w:rPr>
              <w:t xml:space="preserve"> </w:t>
            </w:r>
            <w:r>
              <w:rPr>
                <w:rFonts w:ascii="Microsoft Sans Serif" w:cs="Microsoft Sans Serif"/>
                <w:w w:val="77"/>
                <w:rtl/>
              </w:rPr>
              <w:t>الديمقراطية</w:t>
            </w:r>
          </w:p>
          <w:p w:rsidR="001464E5" w:rsidRDefault="001464E5" w:rsidP="00DB7CCF">
            <w:pPr>
              <w:pStyle w:val="TableParagraph"/>
              <w:bidi/>
              <w:spacing w:before="240"/>
              <w:ind w:left="92"/>
              <w:rPr>
                <w:rFonts w:ascii="Microsoft Sans Serif" w:cs="Microsoft Sans Serif"/>
              </w:rPr>
            </w:pPr>
            <w:r>
              <w:rPr>
                <w:rFonts w:ascii="Microsoft Sans Serif" w:cs="Microsoft Sans Serif"/>
                <w:w w:val="76"/>
              </w:rPr>
              <w:t>-</w:t>
            </w:r>
            <w:r>
              <w:rPr>
                <w:w w:val="76"/>
              </w:rPr>
              <w:t>2</w:t>
            </w:r>
            <w:r>
              <w:rPr>
                <w:rFonts w:ascii="Microsoft Sans Serif" w:cs="Microsoft Sans Serif"/>
                <w:spacing w:val="-3"/>
                <w:rtl/>
              </w:rPr>
              <w:t xml:space="preserve"> </w:t>
            </w:r>
            <w:r>
              <w:rPr>
                <w:rFonts w:ascii="Microsoft Sans Serif" w:cs="Microsoft Sans Serif"/>
                <w:w w:val="76"/>
                <w:rtl/>
              </w:rPr>
              <w:t>مجلة</w:t>
            </w:r>
            <w:r>
              <w:rPr>
                <w:rFonts w:ascii="Microsoft Sans Serif" w:cs="Microsoft Sans Serif"/>
                <w:spacing w:val="-1"/>
                <w:rtl/>
              </w:rPr>
              <w:t xml:space="preserve"> </w:t>
            </w:r>
            <w:r>
              <w:rPr>
                <w:rFonts w:ascii="Microsoft Sans Serif" w:cs="Microsoft Sans Serif"/>
                <w:w w:val="76"/>
                <w:rtl/>
              </w:rPr>
              <w:t>الديمقراطية</w:t>
            </w:r>
            <w:r>
              <w:rPr>
                <w:rFonts w:ascii="Microsoft Sans Serif" w:cs="Microsoft Sans Serif"/>
                <w:w w:val="76"/>
              </w:rPr>
              <w:t>-</w:t>
            </w:r>
            <w:r>
              <w:rPr>
                <w:rFonts w:ascii="Microsoft Sans Serif" w:cs="Microsoft Sans Serif"/>
                <w:spacing w:val="-3"/>
                <w:rtl/>
              </w:rPr>
              <w:t xml:space="preserve"> </w:t>
            </w:r>
            <w:r>
              <w:rPr>
                <w:rFonts w:ascii="Microsoft Sans Serif" w:cs="Microsoft Sans Serif"/>
                <w:w w:val="76"/>
                <w:rtl/>
              </w:rPr>
              <w:t>المركز</w:t>
            </w:r>
            <w:r>
              <w:rPr>
                <w:rFonts w:ascii="Microsoft Sans Serif" w:cs="Microsoft Sans Serif"/>
                <w:spacing w:val="-1"/>
                <w:rtl/>
              </w:rPr>
              <w:t xml:space="preserve"> </w:t>
            </w:r>
            <w:r>
              <w:rPr>
                <w:rFonts w:ascii="Microsoft Sans Serif" w:cs="Microsoft Sans Serif"/>
                <w:w w:val="76"/>
                <w:rtl/>
              </w:rPr>
              <w:t>الديمقراطي</w:t>
            </w:r>
            <w:r>
              <w:rPr>
                <w:rFonts w:ascii="Microsoft Sans Serif" w:cs="Microsoft Sans Serif"/>
                <w:spacing w:val="-2"/>
                <w:rtl/>
              </w:rPr>
              <w:t xml:space="preserve"> </w:t>
            </w:r>
            <w:r>
              <w:rPr>
                <w:rFonts w:ascii="Microsoft Sans Serif" w:cs="Microsoft Sans Serif"/>
                <w:w w:val="76"/>
                <w:rtl/>
              </w:rPr>
              <w:t>العربي</w:t>
            </w:r>
          </w:p>
        </w:tc>
        <w:tc>
          <w:tcPr>
            <w:tcW w:w="2715" w:type="dxa"/>
          </w:tcPr>
          <w:p w:rsidR="001464E5" w:rsidRDefault="001464E5" w:rsidP="00DB7CCF">
            <w:pPr>
              <w:pStyle w:val="TableParagraph"/>
              <w:rPr>
                <w:rFonts w:ascii="Times New Roman"/>
              </w:rPr>
            </w:pPr>
          </w:p>
        </w:tc>
      </w:tr>
      <w:tr w:rsidR="001464E5" w:rsidTr="00DB7CCF">
        <w:trPr>
          <w:trHeight w:val="508"/>
        </w:trPr>
        <w:tc>
          <w:tcPr>
            <w:tcW w:w="1935" w:type="dxa"/>
            <w:shd w:val="clear" w:color="auto" w:fill="DAEDF3"/>
          </w:tcPr>
          <w:p w:rsidR="001464E5" w:rsidRDefault="001464E5" w:rsidP="00DB7CCF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1464E5" w:rsidRDefault="001464E5" w:rsidP="00DB7CCF">
            <w:pPr>
              <w:pStyle w:val="TableParagraph"/>
              <w:rPr>
                <w:rFonts w:ascii="Times New Roman"/>
              </w:rPr>
            </w:pPr>
          </w:p>
        </w:tc>
      </w:tr>
    </w:tbl>
    <w:p w:rsidR="001464E5" w:rsidRDefault="001464E5" w:rsidP="001464E5">
      <w:pPr>
        <w:pStyle w:val="a3"/>
        <w:rPr>
          <w:rFonts w:ascii="Times New Roman"/>
          <w:b w:val="0"/>
          <w:sz w:val="20"/>
        </w:rPr>
      </w:pPr>
    </w:p>
    <w:p w:rsidR="001464E5" w:rsidRDefault="001464E5" w:rsidP="001464E5">
      <w:pPr>
        <w:pStyle w:val="a3"/>
        <w:spacing w:before="12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1464E5" w:rsidTr="00DB7CCF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1464E5" w:rsidRDefault="001464E5" w:rsidP="00DB7CCF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1464E5" w:rsidRDefault="001464E5" w:rsidP="00DB7CCF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1464E5" w:rsidTr="00DB7CCF">
        <w:trPr>
          <w:trHeight w:val="450"/>
        </w:trPr>
        <w:tc>
          <w:tcPr>
            <w:tcW w:w="1620" w:type="dxa"/>
            <w:shd w:val="clear" w:color="auto" w:fill="ECECEC"/>
          </w:tcPr>
          <w:p w:rsidR="001464E5" w:rsidRDefault="001464E5" w:rsidP="00DB7CCF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1464E5" w:rsidRDefault="001464E5" w:rsidP="00DB7CCF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1464E5" w:rsidRDefault="001464E5" w:rsidP="00DB7CCF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1464E5" w:rsidRDefault="001464E5" w:rsidP="00DB7CCF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1464E5" w:rsidRDefault="001464E5" w:rsidP="00DB7CCF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1464E5" w:rsidTr="00DB7CCF">
        <w:trPr>
          <w:trHeight w:val="448"/>
        </w:trPr>
        <w:tc>
          <w:tcPr>
            <w:tcW w:w="1620" w:type="dxa"/>
            <w:vMerge w:val="restart"/>
            <w:tcBorders>
              <w:bottom w:val="nil"/>
            </w:tcBorders>
          </w:tcPr>
          <w:p w:rsidR="001464E5" w:rsidRDefault="001464E5" w:rsidP="00DB7CCF">
            <w:pPr>
              <w:pStyle w:val="TableParagraph"/>
              <w:spacing w:before="236"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1464E5" w:rsidRDefault="001464E5" w:rsidP="00DB7CCF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1464E5" w:rsidRDefault="001464E5" w:rsidP="00DB7CCF">
            <w:pPr>
              <w:pStyle w:val="TableParagraph"/>
              <w:bidi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464E5" w:rsidRDefault="001464E5" w:rsidP="00DB7CCF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464E5" w:rsidRDefault="001464E5" w:rsidP="00DB7CCF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1464E5" w:rsidTr="00DB7CCF">
        <w:trPr>
          <w:trHeight w:val="450"/>
        </w:trPr>
        <w:tc>
          <w:tcPr>
            <w:tcW w:w="1620" w:type="dxa"/>
            <w:vMerge/>
            <w:tcBorders>
              <w:top w:val="nil"/>
              <w:bottom w:val="nil"/>
            </w:tcBorders>
          </w:tcPr>
          <w:p w:rsidR="001464E5" w:rsidRDefault="001464E5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1464E5" w:rsidRDefault="001464E5" w:rsidP="00DB7CCF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1464E5" w:rsidRDefault="001464E5" w:rsidP="00DB7CCF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464E5" w:rsidRDefault="001464E5" w:rsidP="00DB7CCF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464E5" w:rsidRDefault="001464E5" w:rsidP="00DB7CCF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1464E5" w:rsidTr="00DB7CCF">
        <w:trPr>
          <w:trHeight w:val="450"/>
        </w:trPr>
        <w:tc>
          <w:tcPr>
            <w:tcW w:w="1620" w:type="dxa"/>
            <w:vMerge/>
            <w:tcBorders>
              <w:top w:val="nil"/>
              <w:bottom w:val="nil"/>
            </w:tcBorders>
          </w:tcPr>
          <w:p w:rsidR="001464E5" w:rsidRDefault="001464E5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1464E5" w:rsidRDefault="001464E5" w:rsidP="00DB7CCF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1464E5" w:rsidRDefault="001464E5" w:rsidP="00DB7CCF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464E5" w:rsidRDefault="001464E5" w:rsidP="00DB7CCF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464E5" w:rsidRDefault="001464E5" w:rsidP="00DB7CCF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</w:tbl>
    <w:p w:rsidR="001464E5" w:rsidRDefault="001464E5" w:rsidP="001464E5">
      <w:pPr>
        <w:pStyle w:val="TableParagraph"/>
        <w:spacing w:line="265" w:lineRule="exact"/>
        <w:sectPr w:rsidR="001464E5">
          <w:type w:val="continuous"/>
          <w:pgSz w:w="11910" w:h="16840"/>
          <w:pgMar w:top="1400" w:right="566" w:bottom="1223" w:left="708" w:header="0" w:footer="523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1464E5" w:rsidTr="00DB7CCF">
        <w:trPr>
          <w:trHeight w:val="451"/>
        </w:trPr>
        <w:tc>
          <w:tcPr>
            <w:tcW w:w="1620" w:type="dxa"/>
            <w:vMerge w:val="restart"/>
          </w:tcPr>
          <w:p w:rsidR="001464E5" w:rsidRDefault="001464E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:rsidR="001464E5" w:rsidRDefault="001464E5" w:rsidP="00DB7CCF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1464E5" w:rsidRDefault="001464E5" w:rsidP="00DB7CCF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464E5" w:rsidRDefault="001464E5" w:rsidP="00DB7CCF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464E5" w:rsidRDefault="001464E5" w:rsidP="00DB7CCF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1464E5" w:rsidTr="00DB7CCF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1464E5" w:rsidRDefault="001464E5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1464E5" w:rsidRDefault="001464E5" w:rsidP="00DB7CCF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1464E5" w:rsidRDefault="001464E5" w:rsidP="00DB7CCF">
            <w:pPr>
              <w:pStyle w:val="TableParagraph"/>
              <w:bidi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464E5" w:rsidRDefault="001464E5" w:rsidP="00DB7CCF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464E5" w:rsidRDefault="001464E5" w:rsidP="00DB7CCF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1464E5" w:rsidTr="00DB7CCF">
        <w:trPr>
          <w:trHeight w:val="476"/>
        </w:trPr>
        <w:tc>
          <w:tcPr>
            <w:tcW w:w="1620" w:type="dxa"/>
            <w:vMerge w:val="restart"/>
          </w:tcPr>
          <w:p w:rsidR="001464E5" w:rsidRDefault="001464E5" w:rsidP="00DB7CCF">
            <w:pPr>
              <w:pStyle w:val="TableParagraph"/>
              <w:spacing w:before="18" w:line="403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1464E5" w:rsidRDefault="001464E5" w:rsidP="00DB7CCF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1464E5" w:rsidRDefault="001464E5" w:rsidP="00DB7CCF">
            <w:pPr>
              <w:pStyle w:val="TableParagraph"/>
              <w:bidi/>
              <w:spacing w:line="292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464E5" w:rsidRDefault="001464E5" w:rsidP="00DB7CCF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464E5" w:rsidRDefault="001464E5" w:rsidP="00DB7CCF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1464E5" w:rsidTr="00DB7CCF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1464E5" w:rsidRDefault="001464E5" w:rsidP="00DB7CCF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1464E5" w:rsidRDefault="001464E5" w:rsidP="00DB7CCF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1464E5" w:rsidRDefault="001464E5" w:rsidP="00DB7CCF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464E5" w:rsidRDefault="001464E5" w:rsidP="00DB7CCF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464E5" w:rsidRDefault="001464E5" w:rsidP="00DB7CCF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1464E5" w:rsidTr="00DB7CCF">
        <w:trPr>
          <w:trHeight w:val="448"/>
        </w:trPr>
        <w:tc>
          <w:tcPr>
            <w:tcW w:w="1620" w:type="dxa"/>
            <w:shd w:val="clear" w:color="auto" w:fill="FF8080"/>
          </w:tcPr>
          <w:p w:rsidR="001464E5" w:rsidRDefault="001464E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1464E5" w:rsidRDefault="001464E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1464E5" w:rsidRDefault="001464E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1464E5" w:rsidRDefault="001464E5" w:rsidP="00DB7C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1464E5" w:rsidRDefault="001464E5" w:rsidP="00DB7CCF">
            <w:pPr>
              <w:pStyle w:val="TableParagraph"/>
              <w:rPr>
                <w:rFonts w:ascii="Times New Roman"/>
              </w:rPr>
            </w:pPr>
          </w:p>
        </w:tc>
      </w:tr>
      <w:tr w:rsidR="001464E5" w:rsidTr="00DB7CCF">
        <w:trPr>
          <w:trHeight w:val="1321"/>
        </w:trPr>
        <w:tc>
          <w:tcPr>
            <w:tcW w:w="10499" w:type="dxa"/>
            <w:gridSpan w:val="5"/>
          </w:tcPr>
          <w:p w:rsidR="001464E5" w:rsidRDefault="001464E5" w:rsidP="00DB7CCF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1464E5" w:rsidRDefault="001464E5" w:rsidP="001464E5">
      <w:pPr>
        <w:pStyle w:val="a3"/>
        <w:rPr>
          <w:rFonts w:ascii="Times New Roman"/>
          <w:b w:val="0"/>
          <w:sz w:val="20"/>
        </w:rPr>
      </w:pPr>
    </w:p>
    <w:p w:rsidR="001464E5" w:rsidRDefault="001464E5" w:rsidP="001464E5">
      <w:pPr>
        <w:pStyle w:val="a3"/>
        <w:spacing w:before="20"/>
        <w:rPr>
          <w:rFonts w:ascii="Times New Roman"/>
          <w:b w:val="0"/>
          <w:sz w:val="20"/>
        </w:rPr>
      </w:pPr>
    </w:p>
    <w:p w:rsidR="008A2E2F" w:rsidRDefault="008A2E2F">
      <w:pPr>
        <w:pStyle w:val="a3"/>
        <w:spacing w:before="187" w:after="1"/>
        <w:rPr>
          <w:rFonts w:ascii="Times New Roman"/>
          <w:b w:val="0"/>
          <w:sz w:val="20"/>
        </w:rPr>
      </w:pPr>
    </w:p>
    <w:p w:rsidR="008A2E2F" w:rsidRDefault="008A2E2F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F38E6" w:rsidRDefault="001F38E6">
      <w:pPr>
        <w:pStyle w:val="a3"/>
        <w:spacing w:before="187" w:after="1"/>
        <w:rPr>
          <w:rFonts w:ascii="Times New Roman"/>
          <w:b w:val="0"/>
          <w:sz w:val="20"/>
        </w:rPr>
      </w:pPr>
    </w:p>
    <w:p w:rsidR="007F1228" w:rsidRDefault="007F1228">
      <w:pPr>
        <w:pStyle w:val="a3"/>
        <w:spacing w:before="187" w:after="1"/>
        <w:rPr>
          <w:rFonts w:ascii="Times New Roman"/>
          <w:b w:val="0"/>
          <w:sz w:val="20"/>
        </w:rPr>
      </w:pPr>
    </w:p>
    <w:p w:rsidR="007F1228" w:rsidRDefault="007F1228">
      <w:pPr>
        <w:pStyle w:val="a3"/>
        <w:spacing w:before="187" w:after="1"/>
        <w:rPr>
          <w:rFonts w:ascii="Times New Roman"/>
          <w:b w:val="0"/>
          <w:sz w:val="20"/>
        </w:rPr>
      </w:pPr>
    </w:p>
    <w:p w:rsidR="007F1228" w:rsidRDefault="007F1228">
      <w:pPr>
        <w:pStyle w:val="a3"/>
        <w:spacing w:before="18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7F1228" w:rsidTr="00F352A9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7F1228" w:rsidRDefault="007F1228" w:rsidP="00F352A9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7F1228" w:rsidRDefault="007F1228" w:rsidP="00F352A9">
            <w:pPr>
              <w:pStyle w:val="TableParagraph"/>
              <w:bidi/>
              <w:spacing w:before="98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7F1228" w:rsidTr="00F352A9">
        <w:trPr>
          <w:trHeight w:val="556"/>
        </w:trPr>
        <w:tc>
          <w:tcPr>
            <w:tcW w:w="1752" w:type="dxa"/>
            <w:shd w:val="clear" w:color="auto" w:fill="DAEDF3"/>
          </w:tcPr>
          <w:p w:rsidR="007F1228" w:rsidRDefault="007F1228" w:rsidP="00F352A9">
            <w:pPr>
              <w:pStyle w:val="TableParagraph"/>
              <w:spacing w:before="13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7F1228" w:rsidRDefault="007F1228" w:rsidP="007F1228">
            <w:pPr>
              <w:pStyle w:val="TableParagraph"/>
              <w:spacing w:before="80"/>
              <w:ind w:left="1241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English</w:t>
            </w:r>
            <w:r>
              <w:rPr>
                <w:rFonts w:ascii="Times New Roman"/>
                <w:b/>
                <w:spacing w:val="-11"/>
                <w:sz w:val="32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32"/>
              </w:rPr>
              <w:t>language</w:t>
            </w:r>
            <w:r>
              <w:rPr>
                <w:rFonts w:ascii="Times New Roman"/>
                <w:b/>
                <w:sz w:val="32"/>
              </w:rPr>
              <w:t xml:space="preserve"> 2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7F1228" w:rsidRDefault="007F1228" w:rsidP="00F352A9">
            <w:pPr>
              <w:pStyle w:val="TableParagraph"/>
              <w:spacing w:before="13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7F1228" w:rsidTr="00F352A9">
        <w:trPr>
          <w:trHeight w:val="457"/>
        </w:trPr>
        <w:tc>
          <w:tcPr>
            <w:tcW w:w="1752" w:type="dxa"/>
            <w:shd w:val="clear" w:color="auto" w:fill="DAEDF3"/>
          </w:tcPr>
          <w:p w:rsidR="007F1228" w:rsidRDefault="007F1228" w:rsidP="00F352A9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7F1228" w:rsidRDefault="007F1228" w:rsidP="00F352A9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B</w:t>
            </w:r>
          </w:p>
        </w:tc>
        <w:tc>
          <w:tcPr>
            <w:tcW w:w="3801" w:type="dxa"/>
            <w:gridSpan w:val="3"/>
            <w:vMerge w:val="restart"/>
          </w:tcPr>
          <w:p w:rsidR="007F1228" w:rsidRDefault="007F1228" w:rsidP="00F352A9">
            <w:pPr>
              <w:pStyle w:val="TableParagraph"/>
              <w:spacing w:before="112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7F1228" w:rsidRDefault="007F1228" w:rsidP="00F352A9">
            <w:pPr>
              <w:pStyle w:val="TableParagraph"/>
              <w:spacing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7F1228" w:rsidRDefault="007F1228" w:rsidP="00452EE7">
            <w:pPr>
              <w:pStyle w:val="TableParagraph"/>
              <w:numPr>
                <w:ilvl w:val="0"/>
                <w:numId w:val="56"/>
              </w:numPr>
              <w:tabs>
                <w:tab w:val="left" w:pos="1101"/>
              </w:tabs>
              <w:spacing w:before="2" w:line="269" w:lineRule="exact"/>
              <w:ind w:left="1101" w:hanging="272"/>
              <w:rPr>
                <w:rFonts w:ascii="MS Gothic" w:hAnsi="MS Gothic"/>
              </w:rPr>
            </w:pPr>
            <w:r>
              <w:rPr>
                <w:b/>
                <w:spacing w:val="-5"/>
              </w:rPr>
              <w:t>Lab</w:t>
            </w:r>
          </w:p>
          <w:p w:rsidR="007F1228" w:rsidRDefault="007F1228" w:rsidP="00452EE7">
            <w:pPr>
              <w:pStyle w:val="TableParagraph"/>
              <w:numPr>
                <w:ilvl w:val="0"/>
                <w:numId w:val="56"/>
              </w:numPr>
              <w:tabs>
                <w:tab w:val="left" w:pos="1039"/>
              </w:tabs>
              <w:spacing w:line="270" w:lineRule="exact"/>
              <w:ind w:left="1039" w:hanging="210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Tutorial</w:t>
            </w:r>
          </w:p>
          <w:p w:rsidR="007F1228" w:rsidRDefault="007F1228" w:rsidP="00452EE7">
            <w:pPr>
              <w:pStyle w:val="TableParagraph"/>
              <w:numPr>
                <w:ilvl w:val="0"/>
                <w:numId w:val="56"/>
              </w:numPr>
              <w:tabs>
                <w:tab w:val="left" w:pos="1090"/>
              </w:tabs>
              <w:spacing w:line="270" w:lineRule="exact"/>
              <w:ind w:left="1090" w:hanging="261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Practical</w:t>
            </w:r>
          </w:p>
          <w:p w:rsidR="007F1228" w:rsidRDefault="007F1228" w:rsidP="00452EE7">
            <w:pPr>
              <w:pStyle w:val="TableParagraph"/>
              <w:numPr>
                <w:ilvl w:val="0"/>
                <w:numId w:val="56"/>
              </w:numPr>
              <w:tabs>
                <w:tab w:val="left" w:pos="1092"/>
              </w:tabs>
              <w:spacing w:line="284" w:lineRule="exact"/>
              <w:ind w:left="1092" w:hanging="263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Seminar</w:t>
            </w:r>
          </w:p>
        </w:tc>
      </w:tr>
      <w:tr w:rsidR="007F1228" w:rsidTr="00F352A9">
        <w:trPr>
          <w:trHeight w:val="508"/>
        </w:trPr>
        <w:tc>
          <w:tcPr>
            <w:tcW w:w="1752" w:type="dxa"/>
            <w:shd w:val="clear" w:color="auto" w:fill="DAEDF3"/>
          </w:tcPr>
          <w:p w:rsidR="007F1228" w:rsidRDefault="007F1228" w:rsidP="00F352A9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7F1228" w:rsidRDefault="007F1228" w:rsidP="007F1228">
            <w:pPr>
              <w:pStyle w:val="TableParagraph"/>
              <w:spacing w:before="76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>(QU21)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7F1228" w:rsidRDefault="007F1228" w:rsidP="00F352A9">
            <w:pPr>
              <w:rPr>
                <w:sz w:val="2"/>
                <w:szCs w:val="2"/>
              </w:rPr>
            </w:pPr>
          </w:p>
        </w:tc>
      </w:tr>
      <w:tr w:rsidR="007F1228" w:rsidTr="00F352A9">
        <w:trPr>
          <w:trHeight w:val="458"/>
        </w:trPr>
        <w:tc>
          <w:tcPr>
            <w:tcW w:w="1752" w:type="dxa"/>
            <w:shd w:val="clear" w:color="auto" w:fill="DAEDF3"/>
          </w:tcPr>
          <w:p w:rsidR="007F1228" w:rsidRDefault="007F1228" w:rsidP="00F352A9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7F1228" w:rsidRDefault="007F1228" w:rsidP="00F352A9">
            <w:pPr>
              <w:pStyle w:val="TableParagraph"/>
              <w:spacing w:before="78"/>
              <w:ind w:left="252" w:right="15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2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7F1228" w:rsidRDefault="007F1228" w:rsidP="00F352A9">
            <w:pPr>
              <w:rPr>
                <w:sz w:val="2"/>
                <w:szCs w:val="2"/>
              </w:rPr>
            </w:pPr>
          </w:p>
        </w:tc>
      </w:tr>
      <w:tr w:rsidR="007F1228" w:rsidTr="00F352A9">
        <w:trPr>
          <w:trHeight w:val="457"/>
        </w:trPr>
        <w:tc>
          <w:tcPr>
            <w:tcW w:w="1752" w:type="dxa"/>
            <w:shd w:val="clear" w:color="auto" w:fill="DAEDF3"/>
          </w:tcPr>
          <w:p w:rsidR="007F1228" w:rsidRDefault="007F1228" w:rsidP="00F352A9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7F1228" w:rsidRDefault="007F1228" w:rsidP="00F352A9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7F1228" w:rsidRDefault="007F1228" w:rsidP="00F352A9">
            <w:pPr>
              <w:rPr>
                <w:sz w:val="2"/>
                <w:szCs w:val="2"/>
              </w:rPr>
            </w:pPr>
          </w:p>
        </w:tc>
      </w:tr>
      <w:tr w:rsidR="007F1228" w:rsidTr="00F352A9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7F1228" w:rsidRDefault="007F1228" w:rsidP="00F352A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7F1228" w:rsidRDefault="007F1228" w:rsidP="00F352A9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2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7F1228" w:rsidRDefault="007F1228" w:rsidP="00F352A9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7F1228" w:rsidRDefault="007F1228" w:rsidP="00F352A9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3</w:t>
            </w:r>
          </w:p>
        </w:tc>
      </w:tr>
      <w:tr w:rsidR="007F1228" w:rsidTr="00F352A9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7F1228" w:rsidRDefault="007F1228" w:rsidP="00F352A9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7F1228" w:rsidRDefault="007F1228" w:rsidP="00F352A9">
            <w:pPr>
              <w:pStyle w:val="TableParagraph"/>
              <w:spacing w:before="79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7F1228" w:rsidRDefault="007F1228" w:rsidP="00F352A9">
            <w:pPr>
              <w:pStyle w:val="TableParagraph"/>
              <w:spacing w:before="79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7F1228" w:rsidRDefault="007F1228" w:rsidP="00F352A9">
            <w:pPr>
              <w:pStyle w:val="TableParagraph"/>
              <w:spacing w:before="79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7F1228" w:rsidTr="00F352A9">
        <w:trPr>
          <w:trHeight w:val="448"/>
        </w:trPr>
        <w:tc>
          <w:tcPr>
            <w:tcW w:w="1752" w:type="dxa"/>
            <w:shd w:val="clear" w:color="auto" w:fill="DAEDF3"/>
          </w:tcPr>
          <w:p w:rsidR="007F1228" w:rsidRDefault="007F1228" w:rsidP="00F352A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7F1228" w:rsidRDefault="007F1228" w:rsidP="007F122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Mohanad Abd Al-Ameer</w:t>
            </w:r>
          </w:p>
        </w:tc>
        <w:tc>
          <w:tcPr>
            <w:tcW w:w="1135" w:type="dxa"/>
            <w:shd w:val="clear" w:color="auto" w:fill="DEEBF6"/>
          </w:tcPr>
          <w:p w:rsidR="007F1228" w:rsidRDefault="007F1228" w:rsidP="00F352A9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7F1228" w:rsidRDefault="007F1228" w:rsidP="00F352A9">
            <w:pPr>
              <w:pStyle w:val="TableParagraph"/>
              <w:spacing w:before="78"/>
              <w:ind w:left="106"/>
            </w:pPr>
            <w:r>
              <w:t>M.jaw</w:t>
            </w:r>
            <w:r w:rsidR="008C1D13">
              <w:t>ad@qu.edu.iq</w:t>
            </w:r>
          </w:p>
        </w:tc>
      </w:tr>
      <w:tr w:rsidR="007F1228" w:rsidTr="00F352A9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7F1228" w:rsidRDefault="007F1228" w:rsidP="00F352A9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7F1228" w:rsidRDefault="007F1228" w:rsidP="00F352A9">
            <w:pPr>
              <w:pStyle w:val="TableParagraph"/>
              <w:spacing w:before="80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7F1228" w:rsidRDefault="007F1228" w:rsidP="00F352A9">
            <w:pPr>
              <w:pStyle w:val="TableParagraph"/>
              <w:spacing w:before="80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7F1228" w:rsidRDefault="007F1228" w:rsidP="00F352A9">
            <w:pPr>
              <w:pStyle w:val="TableParagraph"/>
              <w:spacing w:before="80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7F1228" w:rsidTr="00F352A9">
        <w:trPr>
          <w:trHeight w:val="450"/>
        </w:trPr>
        <w:tc>
          <w:tcPr>
            <w:tcW w:w="1752" w:type="dxa"/>
            <w:shd w:val="clear" w:color="auto" w:fill="DAEDF3"/>
          </w:tcPr>
          <w:p w:rsidR="007F1228" w:rsidRDefault="007F1228" w:rsidP="00F352A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7F1228" w:rsidRDefault="007F1228" w:rsidP="00F352A9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7F1228" w:rsidRDefault="007F1228" w:rsidP="00F352A9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7F1228" w:rsidRDefault="007F1228" w:rsidP="00F352A9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7F1228" w:rsidTr="00F352A9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7F1228" w:rsidRDefault="007F1228" w:rsidP="00F352A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7F1228" w:rsidRDefault="007F1228" w:rsidP="00F352A9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7F1228" w:rsidRDefault="007F1228" w:rsidP="00F352A9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7F1228" w:rsidRDefault="007F1228" w:rsidP="00F352A9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7F1228" w:rsidTr="00F352A9">
        <w:trPr>
          <w:trHeight w:val="741"/>
        </w:trPr>
        <w:tc>
          <w:tcPr>
            <w:tcW w:w="3238" w:type="dxa"/>
            <w:gridSpan w:val="2"/>
            <w:shd w:val="clear" w:color="auto" w:fill="DAEDF3"/>
          </w:tcPr>
          <w:p w:rsidR="007F1228" w:rsidRDefault="007F1228" w:rsidP="00F352A9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7F1228" w:rsidRDefault="007F1228" w:rsidP="00F352A9">
            <w:pPr>
              <w:pStyle w:val="TableParagraph"/>
              <w:spacing w:before="224"/>
              <w:ind w:left="468"/>
            </w:pPr>
            <w:r>
              <w:rPr>
                <w:spacing w:val="-2"/>
              </w:rPr>
              <w:t>02/11/2025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7F1228" w:rsidRDefault="007F1228" w:rsidP="00F352A9">
            <w:pPr>
              <w:pStyle w:val="TableParagraph"/>
              <w:spacing w:before="224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7F1228" w:rsidRDefault="007F1228" w:rsidP="00F352A9">
            <w:pPr>
              <w:pStyle w:val="TableParagraph"/>
              <w:spacing w:before="224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7F1228" w:rsidRDefault="007F1228" w:rsidP="007F1228">
      <w:pPr>
        <w:pStyle w:val="a3"/>
        <w:rPr>
          <w:rFonts w:ascii="Times New Roman"/>
          <w:b w:val="0"/>
          <w:sz w:val="20"/>
        </w:rPr>
      </w:pPr>
    </w:p>
    <w:p w:rsidR="007F1228" w:rsidRDefault="007F1228" w:rsidP="007F1228">
      <w:pPr>
        <w:pStyle w:val="a3"/>
        <w:rPr>
          <w:rFonts w:ascii="Times New Roman"/>
          <w:b w:val="0"/>
          <w:sz w:val="20"/>
        </w:rPr>
      </w:pPr>
    </w:p>
    <w:p w:rsidR="007F1228" w:rsidRDefault="007F1228" w:rsidP="007F1228">
      <w:pPr>
        <w:pStyle w:val="a3"/>
        <w:spacing w:before="18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7F1228" w:rsidTr="00F352A9">
        <w:trPr>
          <w:trHeight w:val="1315"/>
        </w:trPr>
        <w:tc>
          <w:tcPr>
            <w:tcW w:w="10459" w:type="dxa"/>
            <w:gridSpan w:val="4"/>
            <w:shd w:val="clear" w:color="auto" w:fill="FCE9D9"/>
          </w:tcPr>
          <w:p w:rsidR="007F1228" w:rsidRDefault="007F1228" w:rsidP="00F352A9">
            <w:pPr>
              <w:pStyle w:val="TableParagraph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7F1228" w:rsidRDefault="007F1228" w:rsidP="00F352A9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7F1228" w:rsidTr="00F352A9">
        <w:trPr>
          <w:trHeight w:val="563"/>
        </w:trPr>
        <w:tc>
          <w:tcPr>
            <w:tcW w:w="2564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7F1228" w:rsidRDefault="007F1228" w:rsidP="00F352A9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7F1228" w:rsidRDefault="007F1228" w:rsidP="00F352A9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7F1228" w:rsidRDefault="007F1228" w:rsidP="00F352A9">
            <w:pPr>
              <w:pStyle w:val="TableParagraph"/>
              <w:rPr>
                <w:rFonts w:ascii="Times New Roman"/>
              </w:rPr>
            </w:pPr>
          </w:p>
        </w:tc>
      </w:tr>
      <w:tr w:rsidR="007F1228" w:rsidTr="00F352A9">
        <w:trPr>
          <w:trHeight w:val="561"/>
        </w:trPr>
        <w:tc>
          <w:tcPr>
            <w:tcW w:w="2564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7F1228" w:rsidRDefault="007F1228" w:rsidP="00F352A9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7F1228" w:rsidRDefault="007F1228" w:rsidP="00F352A9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7F1228" w:rsidRDefault="007F1228" w:rsidP="00F352A9">
            <w:pPr>
              <w:pStyle w:val="TableParagraph"/>
              <w:rPr>
                <w:rFonts w:ascii="Times New Roman"/>
              </w:rPr>
            </w:pPr>
          </w:p>
        </w:tc>
      </w:tr>
    </w:tbl>
    <w:p w:rsidR="007F1228" w:rsidRDefault="007F1228" w:rsidP="007F1228">
      <w:pPr>
        <w:pStyle w:val="a3"/>
        <w:rPr>
          <w:rFonts w:ascii="Times New Roman"/>
          <w:b w:val="0"/>
          <w:sz w:val="20"/>
        </w:rPr>
      </w:pPr>
    </w:p>
    <w:p w:rsidR="007F1228" w:rsidRDefault="007F1228" w:rsidP="007F1228">
      <w:pPr>
        <w:pStyle w:val="a3"/>
        <w:rPr>
          <w:rFonts w:ascii="Times New Roman"/>
          <w:b w:val="0"/>
          <w:sz w:val="20"/>
        </w:rPr>
      </w:pPr>
    </w:p>
    <w:p w:rsidR="007F1228" w:rsidRDefault="007F1228" w:rsidP="007F1228">
      <w:pPr>
        <w:pStyle w:val="a3"/>
        <w:spacing w:before="2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7F1228" w:rsidTr="00F352A9">
        <w:trPr>
          <w:trHeight w:val="1084"/>
        </w:trPr>
        <w:tc>
          <w:tcPr>
            <w:tcW w:w="10458" w:type="dxa"/>
            <w:gridSpan w:val="2"/>
            <w:shd w:val="clear" w:color="auto" w:fill="FCE9D9"/>
          </w:tcPr>
          <w:p w:rsidR="007F1228" w:rsidRDefault="007F1228" w:rsidP="00F352A9">
            <w:pPr>
              <w:pStyle w:val="TableParagraph"/>
              <w:spacing w:before="2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7F1228" w:rsidRDefault="007F1228" w:rsidP="00F352A9">
            <w:pPr>
              <w:pStyle w:val="TableParagraph"/>
              <w:bidi/>
              <w:spacing w:before="201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7F1228" w:rsidTr="00F352A9">
        <w:trPr>
          <w:trHeight w:val="1470"/>
        </w:trPr>
        <w:tc>
          <w:tcPr>
            <w:tcW w:w="2564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9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7F1228" w:rsidRDefault="007F1228" w:rsidP="00F352A9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7F1228" w:rsidRDefault="007F1228" w:rsidP="00452EE7">
            <w:pPr>
              <w:pStyle w:val="TableParagraph"/>
              <w:numPr>
                <w:ilvl w:val="0"/>
                <w:numId w:val="55"/>
              </w:numPr>
              <w:tabs>
                <w:tab w:val="left" w:pos="286"/>
              </w:tabs>
              <w:spacing w:before="114" w:line="276" w:lineRule="auto"/>
              <w:ind w:right="496" w:firstLine="0"/>
            </w:pPr>
            <w:r>
              <w:t>To</w:t>
            </w:r>
            <w:r>
              <w:rPr>
                <w:spacing w:val="-5"/>
              </w:rPr>
              <w:t xml:space="preserve"> </w:t>
            </w:r>
            <w:r>
              <w:t>develop</w:t>
            </w:r>
            <w:r>
              <w:rPr>
                <w:spacing w:val="-5"/>
              </w:rPr>
              <w:t xml:space="preserve"> </w:t>
            </w:r>
            <w:r>
              <w:t>among</w:t>
            </w:r>
            <w:r>
              <w:rPr>
                <w:spacing w:val="-4"/>
              </w:rPr>
              <w:t xml:space="preserve"> </w:t>
            </w: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ability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independently</w:t>
            </w:r>
            <w:r>
              <w:rPr>
                <w:spacing w:val="-3"/>
              </w:rPr>
              <w:t xml:space="preserve"> </w:t>
            </w:r>
            <w:r>
              <w:t>read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appreciate</w:t>
            </w:r>
            <w:r>
              <w:rPr>
                <w:spacing w:val="-4"/>
              </w:rPr>
              <w:t xml:space="preserve"> </w:t>
            </w:r>
            <w:r>
              <w:t>as well as critically analyses English language.</w:t>
            </w:r>
          </w:p>
          <w:p w:rsidR="007F1228" w:rsidRDefault="007F1228" w:rsidP="00452EE7">
            <w:pPr>
              <w:pStyle w:val="TableParagraph"/>
              <w:numPr>
                <w:ilvl w:val="0"/>
                <w:numId w:val="55"/>
              </w:numPr>
              <w:tabs>
                <w:tab w:val="left" w:pos="286"/>
              </w:tabs>
              <w:spacing w:before="2" w:line="273" w:lineRule="auto"/>
              <w:ind w:right="227" w:firstLine="0"/>
            </w:pPr>
            <w:r>
              <w:t>To</w:t>
            </w:r>
            <w:r>
              <w:rPr>
                <w:spacing w:val="-3"/>
              </w:rPr>
              <w:t xml:space="preserve"> </w:t>
            </w:r>
            <w:r>
              <w:t>enhance</w:t>
            </w:r>
            <w:r>
              <w:rPr>
                <w:spacing w:val="-4"/>
              </w:rPr>
              <w:t xml:space="preserve"> </w:t>
            </w:r>
            <w:r>
              <w:t>student</w:t>
            </w:r>
            <w:r>
              <w:rPr>
                <w:spacing w:val="-5"/>
              </w:rPr>
              <w:t xml:space="preserve"> </w:t>
            </w:r>
            <w:r>
              <w:t>awareness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aesthetics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novel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empower</w:t>
            </w:r>
            <w:r>
              <w:rPr>
                <w:spacing w:val="-2"/>
              </w:rPr>
              <w:t xml:space="preserve"> </w:t>
            </w:r>
            <w:r>
              <w:t>them</w:t>
            </w:r>
            <w:r>
              <w:rPr>
                <w:spacing w:val="-4"/>
              </w:rPr>
              <w:t xml:space="preserve"> </w:t>
            </w:r>
            <w:r>
              <w:t>to independently venture into reading, speaking, listening and writing.</w:t>
            </w:r>
          </w:p>
        </w:tc>
      </w:tr>
      <w:tr w:rsidR="007F1228" w:rsidTr="00F352A9">
        <w:trPr>
          <w:trHeight w:val="337"/>
        </w:trPr>
        <w:tc>
          <w:tcPr>
            <w:tcW w:w="2564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Learning</w:t>
            </w:r>
          </w:p>
        </w:tc>
        <w:tc>
          <w:tcPr>
            <w:tcW w:w="7894" w:type="dxa"/>
          </w:tcPr>
          <w:p w:rsidR="007F1228" w:rsidRDefault="007F1228" w:rsidP="00452EE7">
            <w:pPr>
              <w:pStyle w:val="TableParagraph"/>
              <w:numPr>
                <w:ilvl w:val="0"/>
                <w:numId w:val="54"/>
              </w:numPr>
              <w:tabs>
                <w:tab w:val="left" w:pos="337"/>
              </w:tabs>
              <w:spacing w:before="11"/>
              <w:ind w:left="337" w:hanging="229"/>
            </w:pPr>
            <w:r>
              <w:t>To</w:t>
            </w:r>
            <w:r>
              <w:rPr>
                <w:spacing w:val="-5"/>
              </w:rPr>
              <w:t xml:space="preserve"> </w:t>
            </w:r>
            <w:r>
              <w:t>enable</w:t>
            </w:r>
            <w:r>
              <w:rPr>
                <w:spacing w:val="-5"/>
              </w:rPr>
              <w:t xml:space="preserve"> </w:t>
            </w:r>
            <w:r>
              <w:t>students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read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appreciate</w:t>
            </w:r>
            <w:r>
              <w:rPr>
                <w:spacing w:val="-4"/>
              </w:rPr>
              <w:t xml:space="preserve"> </w:t>
            </w:r>
            <w:r>
              <w:t>critically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English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texts.</w:t>
            </w:r>
          </w:p>
        </w:tc>
      </w:tr>
    </w:tbl>
    <w:p w:rsidR="007F1228" w:rsidRDefault="007F1228" w:rsidP="007F1228">
      <w:pPr>
        <w:pStyle w:val="TableParagraph"/>
        <w:sectPr w:rsidR="007F1228" w:rsidSect="00166355"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7F1228" w:rsidTr="00F352A9">
        <w:trPr>
          <w:trHeight w:val="974"/>
        </w:trPr>
        <w:tc>
          <w:tcPr>
            <w:tcW w:w="2564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Outcomes</w:t>
            </w:r>
          </w:p>
          <w:p w:rsidR="007F1228" w:rsidRDefault="007F1228" w:rsidP="00F352A9">
            <w:pPr>
              <w:pStyle w:val="TableParagraph"/>
              <w:bidi/>
              <w:spacing w:before="196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7F1228" w:rsidRDefault="007F1228" w:rsidP="00F352A9">
            <w:pPr>
              <w:pStyle w:val="TableParagraph"/>
              <w:spacing w:line="276" w:lineRule="auto"/>
              <w:ind w:left="108" w:right="165"/>
            </w:pPr>
            <w:r>
              <w:t>2-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cultivate</w:t>
            </w:r>
            <w:r>
              <w:rPr>
                <w:spacing w:val="-3"/>
              </w:rPr>
              <w:t xml:space="preserve"> </w:t>
            </w:r>
            <w:r>
              <w:t>among</w:t>
            </w:r>
            <w:r>
              <w:rPr>
                <w:spacing w:val="-6"/>
              </w:rPr>
              <w:t xml:space="preserve"> </w:t>
            </w: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sense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understanding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order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make</w:t>
            </w:r>
            <w:r>
              <w:rPr>
                <w:spacing w:val="-5"/>
              </w:rPr>
              <w:t xml:space="preserve"> </w:t>
            </w:r>
            <w:r>
              <w:t>them better human beings by the exposure to English.</w:t>
            </w:r>
          </w:p>
        </w:tc>
      </w:tr>
    </w:tbl>
    <w:p w:rsidR="007F1228" w:rsidRDefault="007F1228" w:rsidP="007F1228">
      <w:pPr>
        <w:pStyle w:val="a3"/>
        <w:rPr>
          <w:rFonts w:ascii="Times New Roman"/>
          <w:b w:val="0"/>
          <w:sz w:val="20"/>
        </w:rPr>
      </w:pPr>
    </w:p>
    <w:p w:rsidR="007F1228" w:rsidRDefault="007F1228" w:rsidP="007F1228">
      <w:pPr>
        <w:pStyle w:val="a3"/>
        <w:rPr>
          <w:rFonts w:ascii="Times New Roman"/>
          <w:b w:val="0"/>
          <w:sz w:val="20"/>
        </w:rPr>
      </w:pPr>
    </w:p>
    <w:p w:rsidR="007F1228" w:rsidRDefault="007F1228" w:rsidP="007F1228">
      <w:pPr>
        <w:pStyle w:val="a3"/>
        <w:spacing w:before="9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7F1228" w:rsidTr="00F352A9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7F1228" w:rsidRDefault="007F1228" w:rsidP="00F352A9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7F1228" w:rsidRDefault="007F1228" w:rsidP="00F352A9">
            <w:pPr>
              <w:pStyle w:val="TableParagraph"/>
              <w:bidi/>
              <w:spacing w:before="203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7F1228" w:rsidTr="00F352A9">
        <w:trPr>
          <w:trHeight w:val="938"/>
        </w:trPr>
        <w:tc>
          <w:tcPr>
            <w:tcW w:w="2564" w:type="dxa"/>
            <w:shd w:val="clear" w:color="auto" w:fill="DAEDF3"/>
          </w:tcPr>
          <w:p w:rsidR="007F1228" w:rsidRDefault="007F1228" w:rsidP="00F352A9">
            <w:pPr>
              <w:pStyle w:val="TableParagraph"/>
              <w:spacing w:before="220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7F1228" w:rsidRDefault="007F1228" w:rsidP="00452EE7">
            <w:pPr>
              <w:pStyle w:val="TableParagraph"/>
              <w:numPr>
                <w:ilvl w:val="0"/>
                <w:numId w:val="53"/>
              </w:numPr>
              <w:tabs>
                <w:tab w:val="left" w:pos="286"/>
              </w:tabs>
              <w:spacing w:line="265" w:lineRule="exact"/>
              <w:ind w:left="286" w:hanging="178"/>
            </w:pPr>
            <w:r>
              <w:t>To</w:t>
            </w:r>
            <w:r>
              <w:rPr>
                <w:spacing w:val="-5"/>
              </w:rPr>
              <w:t xml:space="preserve"> </w:t>
            </w:r>
            <w:r>
              <w:t>identify</w:t>
            </w:r>
            <w:r>
              <w:rPr>
                <w:spacing w:val="-4"/>
              </w:rPr>
              <w:t xml:space="preserve"> </w:t>
            </w:r>
            <w:r>
              <w:t>English</w:t>
            </w:r>
            <w:r>
              <w:rPr>
                <w:spacing w:val="-4"/>
              </w:rPr>
              <w:t xml:space="preserve"> </w:t>
            </w:r>
            <w:r>
              <w:t>words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texts.</w:t>
            </w:r>
          </w:p>
          <w:p w:rsidR="007F1228" w:rsidRDefault="007F1228" w:rsidP="00452EE7">
            <w:pPr>
              <w:pStyle w:val="TableParagraph"/>
              <w:numPr>
                <w:ilvl w:val="0"/>
                <w:numId w:val="53"/>
              </w:numPr>
              <w:tabs>
                <w:tab w:val="left" w:pos="286"/>
              </w:tabs>
              <w:spacing w:before="202"/>
              <w:ind w:left="286" w:hanging="178"/>
            </w:pPr>
            <w:r>
              <w:t>To</w:t>
            </w:r>
            <w:r>
              <w:rPr>
                <w:spacing w:val="-8"/>
              </w:rPr>
              <w:t xml:space="preserve"> </w:t>
            </w:r>
            <w:r>
              <w:t>identify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elements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acquiring</w:t>
            </w:r>
            <w:r>
              <w:rPr>
                <w:spacing w:val="-5"/>
              </w:rPr>
              <w:t xml:space="preserve"> </w:t>
            </w:r>
            <w:r>
              <w:t>language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skills.</w:t>
            </w:r>
          </w:p>
        </w:tc>
      </w:tr>
    </w:tbl>
    <w:p w:rsidR="007F1228" w:rsidRDefault="007F1228" w:rsidP="007F1228">
      <w:pPr>
        <w:pStyle w:val="a3"/>
        <w:rPr>
          <w:rFonts w:ascii="Times New Roman"/>
          <w:b w:val="0"/>
          <w:sz w:val="20"/>
        </w:rPr>
      </w:pPr>
    </w:p>
    <w:p w:rsidR="007F1228" w:rsidRDefault="007F1228" w:rsidP="007F1228">
      <w:pPr>
        <w:pStyle w:val="a3"/>
        <w:spacing w:before="20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7F1228" w:rsidTr="00F352A9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7F1228" w:rsidRDefault="007F1228" w:rsidP="00F352A9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7F1228" w:rsidRDefault="007F1228" w:rsidP="00F352A9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</w:rPr>
              <w:t>15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7F1228" w:rsidTr="00F352A9">
        <w:trPr>
          <w:trHeight w:val="1060"/>
        </w:trPr>
        <w:tc>
          <w:tcPr>
            <w:tcW w:w="4079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7F1228" w:rsidRDefault="007F1228" w:rsidP="00F352A9">
            <w:pPr>
              <w:pStyle w:val="TableParagraph"/>
              <w:bidi/>
              <w:spacing w:before="244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7F1228" w:rsidRDefault="007F1228" w:rsidP="00F352A9">
            <w:pPr>
              <w:pStyle w:val="TableParagraph"/>
              <w:spacing w:before="258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75" w:type="dxa"/>
            <w:shd w:val="clear" w:color="auto" w:fill="DEEBF6"/>
          </w:tcPr>
          <w:p w:rsidR="007F1228" w:rsidRDefault="007F1228" w:rsidP="00F352A9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7F1228" w:rsidRDefault="007F1228" w:rsidP="00F352A9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7F1228" w:rsidRDefault="007F1228" w:rsidP="00F352A9">
            <w:pPr>
              <w:pStyle w:val="TableParagraph"/>
              <w:spacing w:before="258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F1228" w:rsidTr="00F352A9">
        <w:trPr>
          <w:trHeight w:val="1060"/>
        </w:trPr>
        <w:tc>
          <w:tcPr>
            <w:tcW w:w="4079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7F1228" w:rsidRDefault="007F1228" w:rsidP="00F352A9">
            <w:pPr>
              <w:pStyle w:val="TableParagraph"/>
              <w:bidi/>
              <w:spacing w:before="246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7F1228" w:rsidRDefault="007F1228" w:rsidP="00F352A9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75" w:type="dxa"/>
            <w:shd w:val="clear" w:color="auto" w:fill="DEEBF6"/>
          </w:tcPr>
          <w:p w:rsidR="007F1228" w:rsidRDefault="007F1228" w:rsidP="00F352A9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7F1228" w:rsidRDefault="007F1228" w:rsidP="00F352A9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7F1228" w:rsidRDefault="007F1228" w:rsidP="00F352A9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F1228" w:rsidTr="00F352A9">
        <w:trPr>
          <w:trHeight w:val="1060"/>
        </w:trPr>
        <w:tc>
          <w:tcPr>
            <w:tcW w:w="4079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7F1228" w:rsidRDefault="007F1228" w:rsidP="00F352A9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7F1228" w:rsidRDefault="007F1228" w:rsidP="00F352A9">
            <w:pPr>
              <w:pStyle w:val="TableParagraph"/>
              <w:spacing w:before="256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50</w:t>
            </w:r>
          </w:p>
        </w:tc>
      </w:tr>
    </w:tbl>
    <w:p w:rsidR="007F1228" w:rsidRDefault="007F1228" w:rsidP="007F1228">
      <w:pPr>
        <w:pStyle w:val="a3"/>
        <w:rPr>
          <w:rFonts w:ascii="Times New Roman"/>
          <w:b w:val="0"/>
          <w:sz w:val="20"/>
        </w:rPr>
      </w:pPr>
    </w:p>
    <w:p w:rsidR="007F1228" w:rsidRDefault="007F1228" w:rsidP="007F1228">
      <w:pPr>
        <w:pStyle w:val="a3"/>
        <w:rPr>
          <w:rFonts w:ascii="Times New Roman"/>
          <w:b w:val="0"/>
          <w:sz w:val="20"/>
        </w:rPr>
      </w:pPr>
    </w:p>
    <w:p w:rsidR="007F1228" w:rsidRDefault="007F1228" w:rsidP="007F1228">
      <w:pPr>
        <w:pStyle w:val="a3"/>
        <w:spacing w:before="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7F1228" w:rsidTr="00F352A9">
        <w:trPr>
          <w:trHeight w:val="1185"/>
        </w:trPr>
        <w:tc>
          <w:tcPr>
            <w:tcW w:w="10500" w:type="dxa"/>
            <w:gridSpan w:val="6"/>
            <w:shd w:val="clear" w:color="auto" w:fill="FCE9D9"/>
          </w:tcPr>
          <w:p w:rsidR="007F1228" w:rsidRDefault="007F1228" w:rsidP="00F352A9">
            <w:pPr>
              <w:pStyle w:val="TableParagraph"/>
              <w:spacing w:line="341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7F1228" w:rsidRDefault="007F1228" w:rsidP="00F352A9">
            <w:pPr>
              <w:pStyle w:val="TableParagraph"/>
              <w:bidi/>
              <w:spacing w:before="256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7F1228" w:rsidTr="00F352A9">
        <w:trPr>
          <w:trHeight w:val="955"/>
        </w:trPr>
        <w:tc>
          <w:tcPr>
            <w:tcW w:w="3272" w:type="dxa"/>
            <w:gridSpan w:val="2"/>
          </w:tcPr>
          <w:p w:rsidR="007F1228" w:rsidRDefault="007F1228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7F1228" w:rsidRDefault="007F1228" w:rsidP="00F352A9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7F1228" w:rsidRDefault="007F1228" w:rsidP="00F352A9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7F1228" w:rsidRDefault="007F1228" w:rsidP="00F352A9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7F1228" w:rsidRDefault="007F1228" w:rsidP="00F352A9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7F1228" w:rsidTr="00F352A9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7F1228" w:rsidRDefault="007F1228" w:rsidP="00F352A9">
            <w:pPr>
              <w:pStyle w:val="TableParagraph"/>
              <w:spacing w:before="86"/>
              <w:rPr>
                <w:rFonts w:ascii="Times New Roman"/>
              </w:rPr>
            </w:pPr>
          </w:p>
          <w:p w:rsidR="007F1228" w:rsidRDefault="007F1228" w:rsidP="00F352A9">
            <w:pPr>
              <w:pStyle w:val="TableParagraph"/>
              <w:spacing w:before="1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7F1228" w:rsidRDefault="007F1228" w:rsidP="00F352A9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7F1228" w:rsidRDefault="007F1228" w:rsidP="00F352A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7F1228" w:rsidRDefault="007F1228" w:rsidP="00F352A9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7F1228" w:rsidRDefault="007F1228" w:rsidP="00F352A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7F1228" w:rsidTr="00F352A9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7F1228" w:rsidRDefault="007F1228" w:rsidP="00F352A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7F1228" w:rsidRDefault="007F1228" w:rsidP="00F352A9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7F1228" w:rsidRDefault="007F1228" w:rsidP="00F352A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7F1228" w:rsidRDefault="007F1228" w:rsidP="00F352A9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7F1228" w:rsidRDefault="007F1228" w:rsidP="00F352A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7F1228" w:rsidTr="00F352A9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7F1228" w:rsidRDefault="007F1228" w:rsidP="00F352A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7F1228" w:rsidRDefault="007F1228" w:rsidP="00F352A9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7F1228" w:rsidRDefault="007F1228" w:rsidP="00F352A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7F1228" w:rsidRDefault="007F1228" w:rsidP="00F352A9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7F1228" w:rsidRDefault="007F1228" w:rsidP="00F352A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7F1228" w:rsidTr="00F352A9">
        <w:trPr>
          <w:trHeight w:val="510"/>
        </w:trPr>
        <w:tc>
          <w:tcPr>
            <w:tcW w:w="1486" w:type="dxa"/>
            <w:shd w:val="clear" w:color="auto" w:fill="DAEDF3"/>
          </w:tcPr>
          <w:p w:rsidR="007F1228" w:rsidRDefault="007F1228" w:rsidP="00F352A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</w:t>
            </w:r>
          </w:p>
        </w:tc>
        <w:tc>
          <w:tcPr>
            <w:tcW w:w="1786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7F1228" w:rsidRDefault="007F1228" w:rsidP="00F352A9">
            <w:pPr>
              <w:pStyle w:val="TableParagraph"/>
              <w:spacing w:line="268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7F1228" w:rsidRDefault="007F1228" w:rsidP="00F352A9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7F1228" w:rsidRDefault="007F1228" w:rsidP="00F352A9">
            <w:pPr>
              <w:pStyle w:val="TableParagraph"/>
              <w:spacing w:line="268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7F1228" w:rsidRDefault="007F1228" w:rsidP="00F352A9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</w:tbl>
    <w:p w:rsidR="007F1228" w:rsidRDefault="007F1228" w:rsidP="007F1228">
      <w:pPr>
        <w:pStyle w:val="TableParagraph"/>
        <w:spacing w:line="268" w:lineRule="exact"/>
        <w:sectPr w:rsidR="007F1228">
          <w:type w:val="continuous"/>
          <w:pgSz w:w="11910" w:h="16840"/>
          <w:pgMar w:top="1400" w:right="566" w:bottom="1357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7F1228" w:rsidTr="00F352A9">
        <w:trPr>
          <w:trHeight w:val="508"/>
        </w:trPr>
        <w:tc>
          <w:tcPr>
            <w:tcW w:w="1486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lastRenderedPageBreak/>
              <w:t>assessment</w:t>
            </w:r>
          </w:p>
        </w:tc>
        <w:tc>
          <w:tcPr>
            <w:tcW w:w="1786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7F1228" w:rsidRDefault="007F1228" w:rsidP="00F352A9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7F1228" w:rsidRDefault="007F1228" w:rsidP="00F352A9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7F1228" w:rsidRDefault="007F1228" w:rsidP="00F352A9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7F1228" w:rsidRDefault="007F1228" w:rsidP="00F352A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7F1228" w:rsidTr="00F352A9">
        <w:trPr>
          <w:trHeight w:val="510"/>
        </w:trPr>
        <w:tc>
          <w:tcPr>
            <w:tcW w:w="4892" w:type="dxa"/>
            <w:gridSpan w:val="3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7F1228" w:rsidRDefault="007F1228" w:rsidP="00F352A9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7F1228" w:rsidRDefault="007F1228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7F1228" w:rsidRDefault="007F1228" w:rsidP="00F352A9">
            <w:pPr>
              <w:pStyle w:val="TableParagraph"/>
              <w:rPr>
                <w:rFonts w:ascii="Times New Roman"/>
              </w:rPr>
            </w:pPr>
          </w:p>
        </w:tc>
      </w:tr>
    </w:tbl>
    <w:p w:rsidR="007F1228" w:rsidRDefault="007F1228" w:rsidP="007F1228">
      <w:pPr>
        <w:pStyle w:val="a3"/>
        <w:rPr>
          <w:rFonts w:ascii="Times New Roman"/>
          <w:b w:val="0"/>
          <w:sz w:val="20"/>
        </w:rPr>
      </w:pPr>
    </w:p>
    <w:p w:rsidR="007F1228" w:rsidRDefault="007F1228" w:rsidP="007F1228">
      <w:pPr>
        <w:pStyle w:val="a3"/>
        <w:rPr>
          <w:rFonts w:ascii="Times New Roman"/>
          <w:b w:val="0"/>
          <w:sz w:val="20"/>
        </w:rPr>
      </w:pPr>
    </w:p>
    <w:p w:rsidR="007F1228" w:rsidRDefault="007F1228" w:rsidP="007F1228">
      <w:pPr>
        <w:pStyle w:val="a3"/>
        <w:rPr>
          <w:rFonts w:ascii="Times New Roman"/>
          <w:b w:val="0"/>
          <w:sz w:val="20"/>
        </w:rPr>
      </w:pPr>
    </w:p>
    <w:p w:rsidR="007F1228" w:rsidRDefault="007F1228" w:rsidP="007F1228">
      <w:pPr>
        <w:pStyle w:val="a3"/>
        <w:rPr>
          <w:rFonts w:ascii="Times New Roman"/>
          <w:b w:val="0"/>
          <w:sz w:val="20"/>
        </w:rPr>
      </w:pPr>
    </w:p>
    <w:p w:rsidR="007F1228" w:rsidRDefault="007F1228" w:rsidP="007F1228">
      <w:pPr>
        <w:pStyle w:val="a3"/>
        <w:spacing w:before="14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7F1228" w:rsidTr="00F352A9">
        <w:trPr>
          <w:trHeight w:val="1314"/>
        </w:trPr>
        <w:tc>
          <w:tcPr>
            <w:tcW w:w="10502" w:type="dxa"/>
            <w:gridSpan w:val="2"/>
            <w:shd w:val="clear" w:color="auto" w:fill="FCE9D9"/>
          </w:tcPr>
          <w:p w:rsidR="007F1228" w:rsidRDefault="007F1228" w:rsidP="00F352A9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7F1228" w:rsidRDefault="007F1228" w:rsidP="00F352A9">
            <w:pPr>
              <w:pStyle w:val="TableParagraph"/>
              <w:bidi/>
              <w:spacing w:before="32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7F1228" w:rsidTr="00F352A9">
        <w:trPr>
          <w:trHeight w:val="564"/>
        </w:trPr>
        <w:tc>
          <w:tcPr>
            <w:tcW w:w="1260" w:type="dxa"/>
            <w:shd w:val="clear" w:color="auto" w:fill="DAEDF3"/>
          </w:tcPr>
          <w:p w:rsidR="007F1228" w:rsidRDefault="007F1228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7F1228" w:rsidRDefault="007F1228" w:rsidP="00F352A9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7F1228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7F1228" w:rsidRDefault="007F1228" w:rsidP="00F352A9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10"/>
              </w:rPr>
              <w:t>1</w:t>
            </w:r>
          </w:p>
        </w:tc>
      </w:tr>
      <w:tr w:rsidR="007F1228" w:rsidTr="00F352A9">
        <w:trPr>
          <w:trHeight w:val="561"/>
        </w:trPr>
        <w:tc>
          <w:tcPr>
            <w:tcW w:w="1260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7F1228" w:rsidRDefault="007F1228" w:rsidP="00F352A9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10"/>
              </w:rPr>
              <w:t>2</w:t>
            </w:r>
          </w:p>
        </w:tc>
      </w:tr>
      <w:tr w:rsidR="007F1228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7F1228" w:rsidRDefault="007F1228" w:rsidP="00F352A9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10"/>
              </w:rPr>
              <w:t>3</w:t>
            </w:r>
          </w:p>
        </w:tc>
      </w:tr>
      <w:tr w:rsidR="007F1228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7F1228" w:rsidRDefault="007F1228" w:rsidP="00F352A9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10"/>
              </w:rPr>
              <w:t>4</w:t>
            </w:r>
          </w:p>
        </w:tc>
      </w:tr>
      <w:tr w:rsidR="007F1228" w:rsidTr="00F352A9">
        <w:trPr>
          <w:trHeight w:val="561"/>
        </w:trPr>
        <w:tc>
          <w:tcPr>
            <w:tcW w:w="1260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7F1228" w:rsidRDefault="007F1228" w:rsidP="00F352A9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10"/>
              </w:rPr>
              <w:t>5</w:t>
            </w:r>
          </w:p>
        </w:tc>
      </w:tr>
      <w:tr w:rsidR="007F1228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7F1228" w:rsidRDefault="007F1228" w:rsidP="00F352A9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10"/>
              </w:rPr>
              <w:t>6</w:t>
            </w:r>
          </w:p>
        </w:tc>
      </w:tr>
      <w:tr w:rsidR="007F1228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7F1228" w:rsidRDefault="007F1228" w:rsidP="00F352A9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10"/>
              </w:rPr>
              <w:t>7</w:t>
            </w:r>
          </w:p>
        </w:tc>
      </w:tr>
      <w:tr w:rsidR="007F1228" w:rsidTr="00F352A9">
        <w:trPr>
          <w:trHeight w:val="561"/>
        </w:trPr>
        <w:tc>
          <w:tcPr>
            <w:tcW w:w="1260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7F1228" w:rsidRDefault="007F1228" w:rsidP="00F352A9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10"/>
              </w:rPr>
              <w:t>8</w:t>
            </w:r>
          </w:p>
        </w:tc>
      </w:tr>
      <w:tr w:rsidR="007F1228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7F1228" w:rsidRDefault="007F1228" w:rsidP="00F352A9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10"/>
              </w:rPr>
              <w:t>9</w:t>
            </w:r>
          </w:p>
        </w:tc>
      </w:tr>
      <w:tr w:rsidR="007F1228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7F1228" w:rsidRDefault="007F1228" w:rsidP="00F352A9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5"/>
              </w:rPr>
              <w:t>10</w:t>
            </w:r>
          </w:p>
        </w:tc>
      </w:tr>
      <w:tr w:rsidR="007F1228" w:rsidTr="00F352A9">
        <w:trPr>
          <w:trHeight w:val="561"/>
        </w:trPr>
        <w:tc>
          <w:tcPr>
            <w:tcW w:w="1260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7F1228" w:rsidRDefault="007F1228" w:rsidP="00F352A9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5"/>
              </w:rPr>
              <w:t>11</w:t>
            </w:r>
          </w:p>
        </w:tc>
      </w:tr>
      <w:tr w:rsidR="007F1228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7F1228" w:rsidRDefault="007F1228" w:rsidP="00F352A9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5"/>
              </w:rPr>
              <w:t>12</w:t>
            </w:r>
          </w:p>
        </w:tc>
      </w:tr>
      <w:tr w:rsidR="007F1228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7F1228" w:rsidRDefault="007F1228" w:rsidP="00F352A9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5"/>
              </w:rPr>
              <w:t>13</w:t>
            </w:r>
          </w:p>
        </w:tc>
      </w:tr>
      <w:tr w:rsidR="007F1228" w:rsidTr="00F352A9">
        <w:trPr>
          <w:trHeight w:val="561"/>
        </w:trPr>
        <w:tc>
          <w:tcPr>
            <w:tcW w:w="1260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6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7F1228" w:rsidRDefault="007F1228" w:rsidP="00F352A9">
            <w:pPr>
              <w:pStyle w:val="TableParagraph"/>
              <w:spacing w:line="256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5"/>
              </w:rPr>
              <w:t>14</w:t>
            </w:r>
          </w:p>
        </w:tc>
      </w:tr>
      <w:tr w:rsidR="007F1228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7F1228" w:rsidRDefault="007F1228" w:rsidP="00F352A9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Unit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5"/>
              </w:rPr>
              <w:t>15</w:t>
            </w:r>
          </w:p>
        </w:tc>
      </w:tr>
      <w:tr w:rsidR="007F1228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16</w:t>
            </w:r>
          </w:p>
        </w:tc>
        <w:tc>
          <w:tcPr>
            <w:tcW w:w="9242" w:type="dxa"/>
          </w:tcPr>
          <w:p w:rsidR="007F1228" w:rsidRDefault="007F1228" w:rsidP="00F352A9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7F1228" w:rsidRDefault="007F1228" w:rsidP="007F1228">
      <w:pPr>
        <w:pStyle w:val="TableParagraph"/>
        <w:spacing w:line="265" w:lineRule="exact"/>
        <w:rPr>
          <w:b/>
        </w:rPr>
        <w:sectPr w:rsidR="007F1228">
          <w:type w:val="continuous"/>
          <w:pgSz w:w="11910" w:h="16840"/>
          <w:pgMar w:top="1400" w:right="566" w:bottom="1484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7F1228" w:rsidTr="00F352A9">
        <w:trPr>
          <w:trHeight w:val="1084"/>
        </w:trPr>
        <w:tc>
          <w:tcPr>
            <w:tcW w:w="10517" w:type="dxa"/>
            <w:gridSpan w:val="3"/>
            <w:shd w:val="clear" w:color="auto" w:fill="FCE9D9"/>
          </w:tcPr>
          <w:p w:rsidR="007F1228" w:rsidRDefault="007F1228" w:rsidP="00F352A9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7F1228" w:rsidRDefault="007F1228" w:rsidP="00F352A9">
            <w:pPr>
              <w:pStyle w:val="TableParagraph"/>
              <w:bidi/>
              <w:spacing w:before="203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7F1228" w:rsidTr="00F352A9">
        <w:trPr>
          <w:trHeight w:val="508"/>
        </w:trPr>
        <w:tc>
          <w:tcPr>
            <w:tcW w:w="1935" w:type="dxa"/>
          </w:tcPr>
          <w:p w:rsidR="007F1228" w:rsidRDefault="007F1228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7F1228" w:rsidTr="00F352A9">
        <w:trPr>
          <w:trHeight w:val="921"/>
        </w:trPr>
        <w:tc>
          <w:tcPr>
            <w:tcW w:w="1935" w:type="dxa"/>
            <w:shd w:val="clear" w:color="auto" w:fill="DAEDF3"/>
          </w:tcPr>
          <w:p w:rsidR="007F1228" w:rsidRDefault="007F1228" w:rsidP="00F352A9">
            <w:pPr>
              <w:pStyle w:val="TableParagraph"/>
              <w:spacing w:before="203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7F1228" w:rsidRDefault="007F1228" w:rsidP="00F352A9">
            <w:pPr>
              <w:pStyle w:val="TableParagraph"/>
              <w:spacing w:line="312" w:lineRule="auto"/>
              <w:ind w:left="107"/>
              <w:rPr>
                <w:sz w:val="24"/>
              </w:rPr>
            </w:pPr>
            <w:r>
              <w:rPr>
                <w:sz w:val="24"/>
              </w:rPr>
              <w:t>Soar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John,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Liz.New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Headway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Plus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/Beginners.Oxford University Press.</w:t>
            </w:r>
          </w:p>
        </w:tc>
        <w:tc>
          <w:tcPr>
            <w:tcW w:w="2715" w:type="dxa"/>
          </w:tcPr>
          <w:p w:rsidR="007F1228" w:rsidRDefault="007F1228" w:rsidP="00F352A9">
            <w:pPr>
              <w:pStyle w:val="TableParagraph"/>
              <w:rPr>
                <w:rFonts w:ascii="Times New Roman"/>
              </w:rPr>
            </w:pPr>
          </w:p>
        </w:tc>
      </w:tr>
      <w:tr w:rsidR="007F1228" w:rsidTr="00F352A9">
        <w:trPr>
          <w:trHeight w:val="858"/>
        </w:trPr>
        <w:tc>
          <w:tcPr>
            <w:tcW w:w="1935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7F1228" w:rsidRDefault="007F1228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7F1228" w:rsidRDefault="007F1228" w:rsidP="00F352A9">
            <w:pPr>
              <w:pStyle w:val="TableParagraph"/>
              <w:rPr>
                <w:rFonts w:ascii="Times New Roman"/>
              </w:rPr>
            </w:pPr>
          </w:p>
        </w:tc>
      </w:tr>
      <w:tr w:rsidR="007F1228" w:rsidTr="00F352A9">
        <w:trPr>
          <w:trHeight w:val="508"/>
        </w:trPr>
        <w:tc>
          <w:tcPr>
            <w:tcW w:w="1935" w:type="dxa"/>
            <w:shd w:val="clear" w:color="auto" w:fill="DAEDF3"/>
          </w:tcPr>
          <w:p w:rsidR="007F1228" w:rsidRDefault="007F1228" w:rsidP="00F352A9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7F1228" w:rsidRDefault="007F1228" w:rsidP="00F352A9">
            <w:pPr>
              <w:pStyle w:val="TableParagraph"/>
              <w:rPr>
                <w:rFonts w:ascii="Times New Roman"/>
              </w:rPr>
            </w:pPr>
          </w:p>
        </w:tc>
      </w:tr>
    </w:tbl>
    <w:p w:rsidR="007F1228" w:rsidRDefault="007F1228" w:rsidP="007F1228">
      <w:pPr>
        <w:pStyle w:val="a3"/>
        <w:rPr>
          <w:rFonts w:ascii="Times New Roman"/>
          <w:b w:val="0"/>
          <w:sz w:val="20"/>
        </w:rPr>
      </w:pPr>
    </w:p>
    <w:p w:rsidR="007F1228" w:rsidRDefault="007F1228" w:rsidP="007F1228">
      <w:pPr>
        <w:pStyle w:val="a3"/>
        <w:spacing w:before="14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7F1228" w:rsidTr="00F352A9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7F1228" w:rsidRDefault="007F1228" w:rsidP="00F352A9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7F1228" w:rsidRDefault="007F1228" w:rsidP="00F352A9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7F1228" w:rsidTr="00F352A9">
        <w:trPr>
          <w:trHeight w:val="448"/>
        </w:trPr>
        <w:tc>
          <w:tcPr>
            <w:tcW w:w="1620" w:type="dxa"/>
            <w:shd w:val="clear" w:color="auto" w:fill="ECECEC"/>
          </w:tcPr>
          <w:p w:rsidR="007F1228" w:rsidRDefault="007F1228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7F1228" w:rsidRDefault="007F1228" w:rsidP="00F352A9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7F1228" w:rsidRDefault="007F1228" w:rsidP="00F352A9">
            <w:pPr>
              <w:pStyle w:val="TableParagraph"/>
              <w:bidi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7F1228" w:rsidRDefault="007F1228" w:rsidP="00F352A9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7F1228" w:rsidRDefault="007F1228" w:rsidP="00F352A9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7F1228" w:rsidTr="00F352A9">
        <w:trPr>
          <w:trHeight w:val="450"/>
        </w:trPr>
        <w:tc>
          <w:tcPr>
            <w:tcW w:w="1620" w:type="dxa"/>
            <w:vMerge w:val="restart"/>
          </w:tcPr>
          <w:p w:rsidR="007F1228" w:rsidRDefault="007F1228" w:rsidP="00F352A9">
            <w:pPr>
              <w:pStyle w:val="TableParagraph"/>
              <w:rPr>
                <w:rFonts w:ascii="Times New Roman"/>
              </w:rPr>
            </w:pPr>
          </w:p>
          <w:p w:rsidR="007F1228" w:rsidRDefault="007F1228" w:rsidP="00F352A9">
            <w:pPr>
              <w:pStyle w:val="TableParagraph"/>
              <w:spacing w:before="196"/>
              <w:rPr>
                <w:rFonts w:ascii="Times New Roman"/>
              </w:rPr>
            </w:pPr>
          </w:p>
          <w:p w:rsidR="007F1228" w:rsidRDefault="007F1228" w:rsidP="00F352A9">
            <w:pPr>
              <w:pStyle w:val="TableParagraph"/>
              <w:spacing w:line="403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7F1228" w:rsidRDefault="007F1228" w:rsidP="00F352A9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7F1228" w:rsidRDefault="007F1228" w:rsidP="00F352A9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7F1228" w:rsidRDefault="007F1228" w:rsidP="00F352A9">
            <w:pPr>
              <w:pStyle w:val="TableParagraph"/>
              <w:spacing w:line="268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7F1228" w:rsidRDefault="007F1228" w:rsidP="00F352A9">
            <w:pPr>
              <w:pStyle w:val="TableParagraph"/>
              <w:spacing w:line="268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7F1228" w:rsidTr="00F352A9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7F1228" w:rsidRDefault="007F1228" w:rsidP="00F352A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7F1228" w:rsidRDefault="007F1228" w:rsidP="00F352A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7F1228" w:rsidRDefault="007F1228" w:rsidP="00F352A9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7F1228" w:rsidRDefault="007F1228" w:rsidP="00F352A9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7F1228" w:rsidRDefault="007F1228" w:rsidP="00F352A9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7F1228" w:rsidTr="00F352A9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7F1228" w:rsidRDefault="007F1228" w:rsidP="00F352A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7F1228" w:rsidRDefault="007F1228" w:rsidP="00F352A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7F1228" w:rsidRDefault="007F1228" w:rsidP="00F352A9">
            <w:pPr>
              <w:pStyle w:val="TableParagraph"/>
              <w:bidi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7F1228" w:rsidRDefault="007F1228" w:rsidP="00F352A9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7F1228" w:rsidRDefault="007F1228" w:rsidP="00F352A9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7F1228" w:rsidTr="00F352A9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7F1228" w:rsidRDefault="007F1228" w:rsidP="00F352A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7F1228" w:rsidRDefault="007F1228" w:rsidP="00F352A9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7F1228" w:rsidRDefault="007F1228" w:rsidP="00F352A9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7F1228" w:rsidRDefault="007F1228" w:rsidP="00F352A9">
            <w:pPr>
              <w:pStyle w:val="TableParagraph"/>
              <w:spacing w:line="268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7F1228" w:rsidRDefault="007F1228" w:rsidP="00F352A9">
            <w:pPr>
              <w:pStyle w:val="TableParagraph"/>
              <w:spacing w:line="268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7F1228" w:rsidTr="00F352A9">
        <w:trPr>
          <w:trHeight w:val="451"/>
        </w:trPr>
        <w:tc>
          <w:tcPr>
            <w:tcW w:w="1620" w:type="dxa"/>
            <w:vMerge/>
            <w:tcBorders>
              <w:top w:val="nil"/>
            </w:tcBorders>
          </w:tcPr>
          <w:p w:rsidR="007F1228" w:rsidRDefault="007F1228" w:rsidP="00F352A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7F1228" w:rsidRDefault="007F1228" w:rsidP="00F352A9">
            <w:pPr>
              <w:pStyle w:val="TableParagraph"/>
              <w:spacing w:line="266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7F1228" w:rsidRDefault="007F1228" w:rsidP="00F352A9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7F1228" w:rsidRDefault="007F1228" w:rsidP="00F352A9">
            <w:pPr>
              <w:pStyle w:val="TableParagraph"/>
              <w:spacing w:line="266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7F1228" w:rsidRDefault="007F1228" w:rsidP="00F352A9">
            <w:pPr>
              <w:pStyle w:val="TableParagraph"/>
              <w:spacing w:line="266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7F1228" w:rsidTr="00F352A9">
        <w:trPr>
          <w:trHeight w:val="474"/>
        </w:trPr>
        <w:tc>
          <w:tcPr>
            <w:tcW w:w="1620" w:type="dxa"/>
            <w:vMerge w:val="restart"/>
          </w:tcPr>
          <w:p w:rsidR="007F1228" w:rsidRDefault="007F1228" w:rsidP="00F352A9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7F1228" w:rsidRDefault="007F1228" w:rsidP="00F352A9">
            <w:pPr>
              <w:pStyle w:val="TableParagraph"/>
              <w:spacing w:before="8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7F1228" w:rsidRDefault="007F1228" w:rsidP="00F352A9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7F1228" w:rsidRDefault="007F1228" w:rsidP="00F352A9">
            <w:pPr>
              <w:pStyle w:val="TableParagraph"/>
              <w:spacing w:before="8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7F1228" w:rsidRDefault="007F1228" w:rsidP="00F352A9">
            <w:pPr>
              <w:pStyle w:val="TableParagraph"/>
              <w:spacing w:before="8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7F1228" w:rsidTr="00F352A9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7F1228" w:rsidRDefault="007F1228" w:rsidP="00F352A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7F1228" w:rsidRDefault="007F1228" w:rsidP="00F352A9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7F1228" w:rsidRDefault="007F1228" w:rsidP="00F352A9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7F1228" w:rsidRDefault="007F1228" w:rsidP="00F352A9">
            <w:pPr>
              <w:pStyle w:val="TableParagraph"/>
              <w:spacing w:line="268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7F1228" w:rsidRDefault="007F1228" w:rsidP="00F352A9">
            <w:pPr>
              <w:pStyle w:val="TableParagraph"/>
              <w:spacing w:line="268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7F1228" w:rsidTr="00F352A9">
        <w:trPr>
          <w:trHeight w:val="450"/>
        </w:trPr>
        <w:tc>
          <w:tcPr>
            <w:tcW w:w="1620" w:type="dxa"/>
            <w:shd w:val="clear" w:color="auto" w:fill="FF8080"/>
          </w:tcPr>
          <w:p w:rsidR="007F1228" w:rsidRDefault="007F1228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7F1228" w:rsidRDefault="007F1228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7F1228" w:rsidRDefault="007F1228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7F1228" w:rsidRDefault="007F1228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7F1228" w:rsidRDefault="007F1228" w:rsidP="00F352A9">
            <w:pPr>
              <w:pStyle w:val="TableParagraph"/>
              <w:rPr>
                <w:rFonts w:ascii="Times New Roman"/>
              </w:rPr>
            </w:pPr>
          </w:p>
        </w:tc>
      </w:tr>
      <w:tr w:rsidR="007F1228" w:rsidTr="00F352A9">
        <w:trPr>
          <w:trHeight w:val="1319"/>
        </w:trPr>
        <w:tc>
          <w:tcPr>
            <w:tcW w:w="10499" w:type="dxa"/>
            <w:gridSpan w:val="5"/>
          </w:tcPr>
          <w:p w:rsidR="007F1228" w:rsidRDefault="007F1228" w:rsidP="00F352A9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7F1228" w:rsidRDefault="007F1228" w:rsidP="007F1228">
      <w:pPr>
        <w:pStyle w:val="a3"/>
        <w:spacing w:before="187" w:after="1"/>
        <w:rPr>
          <w:rFonts w:ascii="Times New Roman"/>
          <w:b w:val="0"/>
          <w:sz w:val="20"/>
        </w:rPr>
      </w:pPr>
    </w:p>
    <w:p w:rsidR="007F1228" w:rsidRDefault="007F1228" w:rsidP="007F1228">
      <w:pPr>
        <w:pStyle w:val="a3"/>
        <w:spacing w:before="187" w:after="1"/>
        <w:rPr>
          <w:rFonts w:ascii="Times New Roman"/>
          <w:b w:val="0"/>
          <w:sz w:val="20"/>
        </w:rPr>
      </w:pPr>
    </w:p>
    <w:p w:rsidR="007F1228" w:rsidRDefault="007F1228" w:rsidP="007F1228">
      <w:pPr>
        <w:pStyle w:val="a3"/>
        <w:spacing w:before="187" w:after="1"/>
        <w:rPr>
          <w:rFonts w:ascii="Times New Roman"/>
          <w:b w:val="0"/>
          <w:sz w:val="20"/>
        </w:rPr>
      </w:pPr>
    </w:p>
    <w:p w:rsidR="007F1228" w:rsidRDefault="007F1228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F38E6" w:rsidRDefault="001F38E6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F38E6" w:rsidRDefault="001F38E6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F38E6" w:rsidRDefault="001F38E6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F38E6" w:rsidRDefault="001F38E6">
      <w:pPr>
        <w:pStyle w:val="a3"/>
        <w:spacing w:before="18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8C1D13" w:rsidTr="00F352A9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8C1D13" w:rsidRDefault="008C1D13" w:rsidP="00F352A9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8C1D13" w:rsidRDefault="008C1D13" w:rsidP="00F352A9">
            <w:pPr>
              <w:pStyle w:val="TableParagraph"/>
              <w:bidi/>
              <w:spacing w:before="98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8C1D13" w:rsidTr="00F352A9">
        <w:trPr>
          <w:trHeight w:val="556"/>
        </w:trPr>
        <w:tc>
          <w:tcPr>
            <w:tcW w:w="1752" w:type="dxa"/>
            <w:shd w:val="clear" w:color="auto" w:fill="DAEDF3"/>
          </w:tcPr>
          <w:p w:rsidR="008C1D13" w:rsidRDefault="008C1D13" w:rsidP="00F352A9">
            <w:pPr>
              <w:pStyle w:val="TableParagraph"/>
              <w:spacing w:before="13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8C1D13" w:rsidRDefault="008C1D13" w:rsidP="008C1D13">
            <w:pPr>
              <w:pStyle w:val="TableParagraph"/>
              <w:spacing w:before="80"/>
              <w:jc w:val="center"/>
              <w:rPr>
                <w:rFonts w:ascii="Times New Roman"/>
                <w:b/>
                <w:sz w:val="32"/>
              </w:rPr>
            </w:pPr>
            <w:r w:rsidRPr="008C1D13">
              <w:rPr>
                <w:rFonts w:ascii="Times New Roman"/>
                <w:b/>
                <w:sz w:val="32"/>
              </w:rPr>
              <w:t>Hematology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8C1D13" w:rsidRDefault="008C1D13" w:rsidP="00F352A9">
            <w:pPr>
              <w:pStyle w:val="TableParagraph"/>
              <w:spacing w:before="13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8C1D13" w:rsidTr="00F352A9">
        <w:trPr>
          <w:trHeight w:val="457"/>
        </w:trPr>
        <w:tc>
          <w:tcPr>
            <w:tcW w:w="1752" w:type="dxa"/>
            <w:shd w:val="clear" w:color="auto" w:fill="DAEDF3"/>
          </w:tcPr>
          <w:p w:rsidR="008C1D13" w:rsidRDefault="008C1D13" w:rsidP="00F352A9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8C1D13" w:rsidRDefault="008C1D13" w:rsidP="00F352A9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8C1D13" w:rsidRDefault="008C1D13" w:rsidP="00F352A9">
            <w:pPr>
              <w:pStyle w:val="TableParagraph"/>
              <w:spacing w:before="112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8C1D13" w:rsidRDefault="008C1D13" w:rsidP="00F352A9">
            <w:pPr>
              <w:pStyle w:val="TableParagraph"/>
              <w:spacing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8C1D13" w:rsidRDefault="008C1D13" w:rsidP="00452EE7">
            <w:pPr>
              <w:pStyle w:val="TableParagraph"/>
              <w:numPr>
                <w:ilvl w:val="0"/>
                <w:numId w:val="56"/>
              </w:numPr>
              <w:tabs>
                <w:tab w:val="left" w:pos="1101"/>
              </w:tabs>
              <w:spacing w:before="2" w:line="269" w:lineRule="exact"/>
              <w:ind w:left="1101" w:hanging="272"/>
              <w:rPr>
                <w:rFonts w:ascii="MS Gothic" w:hAnsi="MS Gothic"/>
              </w:rPr>
            </w:pPr>
            <w:r>
              <w:rPr>
                <w:b/>
                <w:spacing w:val="-5"/>
              </w:rPr>
              <w:t>Lab</w:t>
            </w:r>
          </w:p>
          <w:p w:rsidR="008C1D13" w:rsidRDefault="008C1D13" w:rsidP="00452EE7">
            <w:pPr>
              <w:pStyle w:val="TableParagraph"/>
              <w:numPr>
                <w:ilvl w:val="0"/>
                <w:numId w:val="56"/>
              </w:numPr>
              <w:tabs>
                <w:tab w:val="left" w:pos="1039"/>
              </w:tabs>
              <w:spacing w:line="270" w:lineRule="exact"/>
              <w:ind w:left="1039" w:hanging="210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Tutorial</w:t>
            </w:r>
          </w:p>
          <w:p w:rsidR="008C1D13" w:rsidRDefault="008C1D13" w:rsidP="00452EE7">
            <w:pPr>
              <w:pStyle w:val="TableParagraph"/>
              <w:numPr>
                <w:ilvl w:val="0"/>
                <w:numId w:val="56"/>
              </w:numPr>
              <w:tabs>
                <w:tab w:val="left" w:pos="1090"/>
              </w:tabs>
              <w:spacing w:line="270" w:lineRule="exact"/>
              <w:ind w:left="1090" w:hanging="261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Practical</w:t>
            </w:r>
          </w:p>
          <w:p w:rsidR="008C1D13" w:rsidRDefault="008C1D13" w:rsidP="00452EE7">
            <w:pPr>
              <w:pStyle w:val="TableParagraph"/>
              <w:numPr>
                <w:ilvl w:val="0"/>
                <w:numId w:val="56"/>
              </w:numPr>
              <w:tabs>
                <w:tab w:val="left" w:pos="1092"/>
              </w:tabs>
              <w:spacing w:line="284" w:lineRule="exact"/>
              <w:ind w:left="1092" w:hanging="263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Seminar</w:t>
            </w:r>
          </w:p>
        </w:tc>
      </w:tr>
      <w:tr w:rsidR="008C1D13" w:rsidTr="00F352A9">
        <w:trPr>
          <w:trHeight w:val="508"/>
        </w:trPr>
        <w:tc>
          <w:tcPr>
            <w:tcW w:w="1752" w:type="dxa"/>
            <w:shd w:val="clear" w:color="auto" w:fill="DAEDF3"/>
          </w:tcPr>
          <w:p w:rsidR="008C1D13" w:rsidRDefault="008C1D13" w:rsidP="00F352A9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8C1D13" w:rsidRDefault="008C1D13" w:rsidP="00F352A9">
            <w:pPr>
              <w:pStyle w:val="TableParagraph"/>
              <w:spacing w:before="76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 w:rsidRPr="008C1D13">
              <w:rPr>
                <w:rFonts w:ascii="Times New Roman"/>
                <w:b/>
                <w:sz w:val="28"/>
              </w:rPr>
              <w:t>FOR24020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C1D13" w:rsidRDefault="008C1D13" w:rsidP="00F352A9">
            <w:pPr>
              <w:rPr>
                <w:sz w:val="2"/>
                <w:szCs w:val="2"/>
              </w:rPr>
            </w:pPr>
          </w:p>
        </w:tc>
      </w:tr>
      <w:tr w:rsidR="008C1D13" w:rsidTr="00F352A9">
        <w:trPr>
          <w:trHeight w:val="458"/>
        </w:trPr>
        <w:tc>
          <w:tcPr>
            <w:tcW w:w="1752" w:type="dxa"/>
            <w:shd w:val="clear" w:color="auto" w:fill="DAEDF3"/>
          </w:tcPr>
          <w:p w:rsidR="008C1D13" w:rsidRDefault="008C1D13" w:rsidP="00F352A9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8C1D13" w:rsidRDefault="008C1D13" w:rsidP="00F352A9">
            <w:pPr>
              <w:pStyle w:val="TableParagraph"/>
              <w:spacing w:before="78"/>
              <w:ind w:left="252" w:right="15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6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C1D13" w:rsidRDefault="008C1D13" w:rsidP="00F352A9">
            <w:pPr>
              <w:rPr>
                <w:sz w:val="2"/>
                <w:szCs w:val="2"/>
              </w:rPr>
            </w:pPr>
          </w:p>
        </w:tc>
      </w:tr>
      <w:tr w:rsidR="008C1D13" w:rsidTr="00F352A9">
        <w:trPr>
          <w:trHeight w:val="457"/>
        </w:trPr>
        <w:tc>
          <w:tcPr>
            <w:tcW w:w="1752" w:type="dxa"/>
            <w:shd w:val="clear" w:color="auto" w:fill="DAEDF3"/>
          </w:tcPr>
          <w:p w:rsidR="008C1D13" w:rsidRDefault="008C1D13" w:rsidP="00F352A9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8C1D13" w:rsidRDefault="008C1D13" w:rsidP="00F352A9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8C1D13" w:rsidRDefault="008C1D13" w:rsidP="00F352A9">
            <w:pPr>
              <w:rPr>
                <w:sz w:val="2"/>
                <w:szCs w:val="2"/>
              </w:rPr>
            </w:pPr>
          </w:p>
        </w:tc>
      </w:tr>
      <w:tr w:rsidR="008C1D13" w:rsidTr="00F352A9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8C1D13" w:rsidRDefault="008C1D13" w:rsidP="00F352A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8C1D13" w:rsidRDefault="008C1D13" w:rsidP="00F352A9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2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8C1D13" w:rsidRDefault="008C1D13" w:rsidP="00F352A9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8C1D13" w:rsidRDefault="008C1D13" w:rsidP="00F352A9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4</w:t>
            </w:r>
          </w:p>
        </w:tc>
      </w:tr>
      <w:tr w:rsidR="008C1D13" w:rsidTr="00F352A9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8C1D13" w:rsidRDefault="008C1D13" w:rsidP="00F352A9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8C1D13" w:rsidRDefault="008C1D13" w:rsidP="00F352A9">
            <w:pPr>
              <w:pStyle w:val="TableParagraph"/>
              <w:spacing w:before="79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8C1D13" w:rsidRDefault="008C1D13" w:rsidP="00F352A9">
            <w:pPr>
              <w:pStyle w:val="TableParagraph"/>
              <w:spacing w:before="79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8C1D13" w:rsidRDefault="008C1D13" w:rsidP="00F352A9">
            <w:pPr>
              <w:pStyle w:val="TableParagraph"/>
              <w:spacing w:before="79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8C1D13" w:rsidTr="00F352A9">
        <w:trPr>
          <w:trHeight w:val="448"/>
        </w:trPr>
        <w:tc>
          <w:tcPr>
            <w:tcW w:w="1752" w:type="dxa"/>
            <w:shd w:val="clear" w:color="auto" w:fill="DAEDF3"/>
          </w:tcPr>
          <w:p w:rsidR="008C1D13" w:rsidRDefault="008C1D13" w:rsidP="00F352A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8C1D13" w:rsidRDefault="008C1D13" w:rsidP="008C1D1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  <w:tc>
          <w:tcPr>
            <w:tcW w:w="1135" w:type="dxa"/>
            <w:shd w:val="clear" w:color="auto" w:fill="DEEBF6"/>
          </w:tcPr>
          <w:p w:rsidR="008C1D13" w:rsidRDefault="008C1D13" w:rsidP="00F352A9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C1D13" w:rsidRDefault="008C1D13" w:rsidP="00F352A9">
            <w:pPr>
              <w:pStyle w:val="TableParagraph"/>
              <w:spacing w:before="78"/>
              <w:ind w:left="106"/>
            </w:pPr>
          </w:p>
        </w:tc>
      </w:tr>
      <w:tr w:rsidR="008C1D13" w:rsidTr="00F352A9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8C1D13" w:rsidRDefault="008C1D13" w:rsidP="00F352A9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8C1D13" w:rsidRDefault="008C1D13" w:rsidP="00F352A9">
            <w:pPr>
              <w:pStyle w:val="TableParagraph"/>
              <w:spacing w:before="80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8C1D13" w:rsidRDefault="008C1D13" w:rsidP="00F352A9">
            <w:pPr>
              <w:pStyle w:val="TableParagraph"/>
              <w:spacing w:before="80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8C1D13" w:rsidRDefault="008C1D13" w:rsidP="00F352A9">
            <w:pPr>
              <w:pStyle w:val="TableParagraph"/>
              <w:spacing w:before="80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8C1D13" w:rsidTr="00F352A9">
        <w:trPr>
          <w:trHeight w:val="450"/>
        </w:trPr>
        <w:tc>
          <w:tcPr>
            <w:tcW w:w="1752" w:type="dxa"/>
            <w:shd w:val="clear" w:color="auto" w:fill="DAEDF3"/>
          </w:tcPr>
          <w:p w:rsidR="008C1D13" w:rsidRDefault="008C1D13" w:rsidP="00F352A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8C1D13" w:rsidRDefault="008C1D13" w:rsidP="00F352A9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8C1D13" w:rsidRDefault="008C1D13" w:rsidP="00F352A9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C1D13" w:rsidRDefault="008C1D13" w:rsidP="00F352A9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8C1D13" w:rsidTr="00F352A9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8C1D13" w:rsidRDefault="008C1D13" w:rsidP="00F352A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8C1D13" w:rsidRDefault="008C1D13" w:rsidP="00F352A9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8C1D13" w:rsidRDefault="008C1D13" w:rsidP="00F352A9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8C1D13" w:rsidRDefault="008C1D13" w:rsidP="00F352A9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8C1D13" w:rsidTr="00F352A9">
        <w:trPr>
          <w:trHeight w:val="741"/>
        </w:trPr>
        <w:tc>
          <w:tcPr>
            <w:tcW w:w="3238" w:type="dxa"/>
            <w:gridSpan w:val="2"/>
            <w:shd w:val="clear" w:color="auto" w:fill="DAEDF3"/>
          </w:tcPr>
          <w:p w:rsidR="008C1D13" w:rsidRDefault="008C1D13" w:rsidP="00F352A9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8C1D13" w:rsidRDefault="008C1D13" w:rsidP="00F352A9">
            <w:pPr>
              <w:pStyle w:val="TableParagraph"/>
              <w:spacing w:before="224"/>
              <w:ind w:left="468"/>
            </w:pPr>
            <w:r>
              <w:rPr>
                <w:spacing w:val="-2"/>
              </w:rPr>
              <w:t>02/11/2025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8C1D13" w:rsidRDefault="008C1D13" w:rsidP="00F352A9">
            <w:pPr>
              <w:pStyle w:val="TableParagraph"/>
              <w:spacing w:before="224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8C1D13" w:rsidRDefault="008C1D13" w:rsidP="00F352A9">
            <w:pPr>
              <w:pStyle w:val="TableParagraph"/>
              <w:spacing w:before="224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8C1D13" w:rsidRDefault="008C1D13" w:rsidP="008C1D13">
      <w:pPr>
        <w:pStyle w:val="a3"/>
        <w:rPr>
          <w:rFonts w:ascii="Times New Roman"/>
          <w:b w:val="0"/>
          <w:sz w:val="20"/>
        </w:rPr>
      </w:pPr>
    </w:p>
    <w:p w:rsidR="008C1D13" w:rsidRDefault="008C1D13" w:rsidP="008C1D13">
      <w:pPr>
        <w:pStyle w:val="a3"/>
        <w:rPr>
          <w:rFonts w:ascii="Times New Roman"/>
          <w:b w:val="0"/>
          <w:sz w:val="20"/>
        </w:rPr>
      </w:pPr>
    </w:p>
    <w:p w:rsidR="008C1D13" w:rsidRDefault="008C1D13" w:rsidP="008C1D13">
      <w:pPr>
        <w:pStyle w:val="a3"/>
        <w:spacing w:before="18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8C1D13" w:rsidTr="00F352A9">
        <w:trPr>
          <w:trHeight w:val="1315"/>
        </w:trPr>
        <w:tc>
          <w:tcPr>
            <w:tcW w:w="10459" w:type="dxa"/>
            <w:gridSpan w:val="4"/>
            <w:shd w:val="clear" w:color="auto" w:fill="FCE9D9"/>
          </w:tcPr>
          <w:p w:rsidR="008C1D13" w:rsidRDefault="008C1D13" w:rsidP="00F352A9">
            <w:pPr>
              <w:pStyle w:val="TableParagraph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8C1D13" w:rsidRDefault="008C1D13" w:rsidP="00F352A9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8C1D13" w:rsidTr="00F352A9">
        <w:trPr>
          <w:trHeight w:val="563"/>
        </w:trPr>
        <w:tc>
          <w:tcPr>
            <w:tcW w:w="2564" w:type="dxa"/>
            <w:shd w:val="clear" w:color="auto" w:fill="DAEDF3"/>
          </w:tcPr>
          <w:p w:rsidR="008C1D13" w:rsidRDefault="008C1D13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8C1D13" w:rsidRDefault="008C1D13" w:rsidP="00F352A9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8C1D13" w:rsidRDefault="008C1D13" w:rsidP="00F352A9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8C1D13" w:rsidRDefault="008C1D13" w:rsidP="00F352A9">
            <w:pPr>
              <w:pStyle w:val="TableParagraph"/>
              <w:rPr>
                <w:rFonts w:ascii="Times New Roman"/>
              </w:rPr>
            </w:pPr>
          </w:p>
        </w:tc>
      </w:tr>
      <w:tr w:rsidR="008C1D13" w:rsidTr="00F352A9">
        <w:trPr>
          <w:trHeight w:val="561"/>
        </w:trPr>
        <w:tc>
          <w:tcPr>
            <w:tcW w:w="2564" w:type="dxa"/>
            <w:shd w:val="clear" w:color="auto" w:fill="DAEDF3"/>
          </w:tcPr>
          <w:p w:rsidR="008C1D13" w:rsidRDefault="008C1D13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8C1D13" w:rsidRDefault="008C1D13" w:rsidP="00F352A9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8C1D13" w:rsidRDefault="008C1D13" w:rsidP="00F352A9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8C1D13" w:rsidRDefault="008C1D13" w:rsidP="00F352A9">
            <w:pPr>
              <w:pStyle w:val="TableParagraph"/>
              <w:rPr>
                <w:rFonts w:ascii="Times New Roman"/>
              </w:rPr>
            </w:pPr>
          </w:p>
        </w:tc>
      </w:tr>
    </w:tbl>
    <w:p w:rsidR="008C1D13" w:rsidRDefault="008C1D13" w:rsidP="008C1D13">
      <w:pPr>
        <w:pStyle w:val="a3"/>
        <w:rPr>
          <w:rFonts w:ascii="Times New Roman"/>
          <w:b w:val="0"/>
          <w:sz w:val="20"/>
        </w:rPr>
      </w:pPr>
    </w:p>
    <w:p w:rsidR="008C1D13" w:rsidRDefault="008C1D13" w:rsidP="008C1D13">
      <w:pPr>
        <w:pStyle w:val="a3"/>
        <w:rPr>
          <w:rFonts w:ascii="Times New Roman"/>
          <w:b w:val="0"/>
          <w:sz w:val="20"/>
        </w:rPr>
      </w:pPr>
    </w:p>
    <w:p w:rsidR="008C1D13" w:rsidRDefault="008C1D13" w:rsidP="008C1D13">
      <w:pPr>
        <w:pStyle w:val="a3"/>
        <w:spacing w:before="2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8C1D13" w:rsidTr="00F352A9">
        <w:trPr>
          <w:trHeight w:val="1084"/>
        </w:trPr>
        <w:tc>
          <w:tcPr>
            <w:tcW w:w="10458" w:type="dxa"/>
            <w:gridSpan w:val="2"/>
            <w:shd w:val="clear" w:color="auto" w:fill="FCE9D9"/>
          </w:tcPr>
          <w:p w:rsidR="008C1D13" w:rsidRDefault="008C1D13" w:rsidP="00F352A9">
            <w:pPr>
              <w:pStyle w:val="TableParagraph"/>
              <w:spacing w:before="2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8C1D13" w:rsidRDefault="008C1D13" w:rsidP="00F352A9">
            <w:pPr>
              <w:pStyle w:val="TableParagraph"/>
              <w:bidi/>
              <w:spacing w:before="201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8C1D13" w:rsidTr="00F352A9">
        <w:trPr>
          <w:trHeight w:val="1470"/>
        </w:trPr>
        <w:tc>
          <w:tcPr>
            <w:tcW w:w="2564" w:type="dxa"/>
            <w:shd w:val="clear" w:color="auto" w:fill="DAEDF3"/>
          </w:tcPr>
          <w:p w:rsidR="008C1D13" w:rsidRDefault="008C1D13" w:rsidP="00F352A9">
            <w:pPr>
              <w:pStyle w:val="TableParagraph"/>
              <w:spacing w:line="29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8C1D13" w:rsidRDefault="008C1D13" w:rsidP="00F352A9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8C1D13" w:rsidRDefault="008C1D13" w:rsidP="00452EE7">
            <w:pPr>
              <w:pStyle w:val="TableParagraph"/>
              <w:numPr>
                <w:ilvl w:val="0"/>
                <w:numId w:val="73"/>
              </w:numPr>
              <w:tabs>
                <w:tab w:val="left" w:pos="286"/>
              </w:tabs>
              <w:spacing w:before="2" w:line="273" w:lineRule="auto"/>
              <w:ind w:right="227"/>
            </w:pPr>
            <w:r w:rsidRPr="008C1D13">
              <w:t>Identificatory Hematology</w:t>
            </w:r>
          </w:p>
          <w:p w:rsidR="008C1D13" w:rsidRDefault="008C1D13" w:rsidP="00452EE7">
            <w:pPr>
              <w:pStyle w:val="TableParagraph"/>
              <w:numPr>
                <w:ilvl w:val="0"/>
                <w:numId w:val="73"/>
              </w:numPr>
              <w:tabs>
                <w:tab w:val="left" w:pos="286"/>
              </w:tabs>
              <w:spacing w:before="2" w:line="273" w:lineRule="auto"/>
              <w:ind w:right="227"/>
            </w:pPr>
            <w:r w:rsidRPr="008C1D13">
              <w:t>Reconstructive Hematology (Bloodstain Pattern Analysis - BPA)Analyze the morphology, size, and shape of blood splatters to determine the physical mechanisms that created them.</w:t>
            </w:r>
          </w:p>
          <w:p w:rsidR="008C1D13" w:rsidRDefault="008C1D13" w:rsidP="00452EE7">
            <w:pPr>
              <w:pStyle w:val="TableParagraph"/>
              <w:numPr>
                <w:ilvl w:val="0"/>
                <w:numId w:val="73"/>
              </w:numPr>
              <w:tabs>
                <w:tab w:val="left" w:pos="286"/>
              </w:tabs>
              <w:spacing w:before="2" w:line="273" w:lineRule="auto"/>
              <w:ind w:right="227"/>
            </w:pPr>
            <w:r w:rsidRPr="008C1D13">
              <w:t>Advanced Serological &amp; Biochemical Techniques</w:t>
            </w:r>
            <w:r>
              <w:t xml:space="preserve"> by </w:t>
            </w:r>
            <w:r w:rsidRPr="008C1D13">
              <w:t>Apply immunological principles (antigen-antibody interactions) to forensic assays, understanding phenomena like agglutination and the high-dose hook effect.Utilize laboratory instrumentation including centrif</w:t>
            </w:r>
            <w:r>
              <w:t>uges, electrophoresis equipment.</w:t>
            </w:r>
            <w:r w:rsidRPr="008C1D13">
              <w:t xml:space="preserve"> </w:t>
            </w:r>
          </w:p>
        </w:tc>
      </w:tr>
      <w:tr w:rsidR="008C1D13" w:rsidTr="00F352A9">
        <w:trPr>
          <w:trHeight w:val="337"/>
        </w:trPr>
        <w:tc>
          <w:tcPr>
            <w:tcW w:w="2564" w:type="dxa"/>
            <w:shd w:val="clear" w:color="auto" w:fill="DAEDF3"/>
          </w:tcPr>
          <w:p w:rsidR="008C1D13" w:rsidRDefault="008C1D13" w:rsidP="00F352A9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Module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Learning</w:t>
            </w:r>
          </w:p>
        </w:tc>
        <w:tc>
          <w:tcPr>
            <w:tcW w:w="7894" w:type="dxa"/>
          </w:tcPr>
          <w:p w:rsidR="008C1D13" w:rsidRDefault="008C1D13" w:rsidP="000B1C07">
            <w:pPr>
              <w:pStyle w:val="TableParagraph"/>
              <w:tabs>
                <w:tab w:val="left" w:pos="337"/>
              </w:tabs>
              <w:spacing w:before="11"/>
            </w:pPr>
          </w:p>
        </w:tc>
      </w:tr>
    </w:tbl>
    <w:p w:rsidR="008C1D13" w:rsidRDefault="008C1D13" w:rsidP="008C1D13">
      <w:pPr>
        <w:pStyle w:val="TableParagraph"/>
        <w:sectPr w:rsidR="008C1D13" w:rsidSect="00166355"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8C1D13" w:rsidTr="00F352A9">
        <w:trPr>
          <w:trHeight w:val="974"/>
        </w:trPr>
        <w:tc>
          <w:tcPr>
            <w:tcW w:w="2564" w:type="dxa"/>
            <w:shd w:val="clear" w:color="auto" w:fill="DAEDF3"/>
          </w:tcPr>
          <w:p w:rsidR="008C1D13" w:rsidRDefault="008C1D13" w:rsidP="00F352A9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Outcomes</w:t>
            </w:r>
          </w:p>
          <w:p w:rsidR="008C1D13" w:rsidRDefault="008C1D13" w:rsidP="00F352A9">
            <w:pPr>
              <w:pStyle w:val="TableParagraph"/>
              <w:bidi/>
              <w:spacing w:before="196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8C1D13" w:rsidRDefault="008C1D13" w:rsidP="00F352A9">
            <w:pPr>
              <w:pStyle w:val="TableParagraph"/>
              <w:spacing w:line="276" w:lineRule="auto"/>
              <w:ind w:left="108" w:right="165"/>
            </w:pPr>
            <w:r>
              <w:t>.</w:t>
            </w:r>
            <w:r w:rsidR="000B1C07" w:rsidRPr="000B1C07">
              <w:t xml:space="preserve"> Theoretical Knowledge &amp; Analytical FrameworksBy the end of the module, students should be able to:Differentiate biological evidence types: Distinguish the physiological and biochemical properties of whole blood, plasma, serum, and related cellular structures under varying environmental conditions.</w:t>
            </w:r>
          </w:p>
        </w:tc>
      </w:tr>
    </w:tbl>
    <w:p w:rsidR="008C1D13" w:rsidRDefault="008C1D13" w:rsidP="008C1D13">
      <w:pPr>
        <w:pStyle w:val="a3"/>
        <w:rPr>
          <w:rFonts w:ascii="Times New Roman"/>
          <w:b w:val="0"/>
          <w:sz w:val="20"/>
        </w:rPr>
      </w:pPr>
    </w:p>
    <w:p w:rsidR="008C1D13" w:rsidRDefault="008C1D13" w:rsidP="008C1D13">
      <w:pPr>
        <w:pStyle w:val="a3"/>
        <w:rPr>
          <w:rFonts w:ascii="Times New Roman"/>
          <w:b w:val="0"/>
          <w:sz w:val="20"/>
        </w:rPr>
      </w:pPr>
    </w:p>
    <w:p w:rsidR="008C1D13" w:rsidRDefault="008C1D13" w:rsidP="008C1D13">
      <w:pPr>
        <w:pStyle w:val="a3"/>
        <w:spacing w:before="9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8C1D13" w:rsidTr="00F352A9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8C1D13" w:rsidRDefault="008C1D13" w:rsidP="00F352A9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8C1D13" w:rsidRDefault="008C1D13" w:rsidP="00F352A9">
            <w:pPr>
              <w:pStyle w:val="TableParagraph"/>
              <w:bidi/>
              <w:spacing w:before="203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8C1D13" w:rsidTr="00F352A9">
        <w:trPr>
          <w:trHeight w:val="938"/>
        </w:trPr>
        <w:tc>
          <w:tcPr>
            <w:tcW w:w="2564" w:type="dxa"/>
            <w:shd w:val="clear" w:color="auto" w:fill="DAEDF3"/>
          </w:tcPr>
          <w:p w:rsidR="008C1D13" w:rsidRDefault="008C1D13" w:rsidP="00F352A9">
            <w:pPr>
              <w:pStyle w:val="TableParagraph"/>
              <w:spacing w:before="220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0B1C07" w:rsidRDefault="000B1C07" w:rsidP="000B1C07">
            <w:pPr>
              <w:pStyle w:val="TableParagraph"/>
              <w:tabs>
                <w:tab w:val="left" w:pos="286"/>
              </w:tabs>
              <w:spacing w:line="265" w:lineRule="exact"/>
              <w:ind w:left="286"/>
            </w:pPr>
            <w:r>
              <w:t>1-</w:t>
            </w:r>
            <w:r>
              <w:tab/>
              <w:t>Providing printed lectures from modern and diverse sources rich in examples.</w:t>
            </w:r>
          </w:p>
          <w:p w:rsidR="000B1C07" w:rsidRDefault="000B1C07" w:rsidP="000B1C07">
            <w:pPr>
              <w:pStyle w:val="TableParagraph"/>
              <w:tabs>
                <w:tab w:val="left" w:pos="286"/>
              </w:tabs>
              <w:spacing w:line="265" w:lineRule="exact"/>
              <w:ind w:left="286"/>
            </w:pPr>
            <w:r>
              <w:t>2-</w:t>
            </w:r>
            <w:r>
              <w:tab/>
              <w:t>. Recent books as approved scientific references.</w:t>
            </w:r>
          </w:p>
          <w:p w:rsidR="000B1C07" w:rsidRDefault="000B1C07" w:rsidP="000B1C07">
            <w:pPr>
              <w:pStyle w:val="TableParagraph"/>
              <w:tabs>
                <w:tab w:val="left" w:pos="286"/>
              </w:tabs>
              <w:spacing w:line="265" w:lineRule="exact"/>
              <w:ind w:left="286"/>
            </w:pPr>
            <w:r>
              <w:t>3-</w:t>
            </w:r>
            <w:r>
              <w:tab/>
              <w:t>Using the slide show method + (Datashow) introductory videos.</w:t>
            </w:r>
          </w:p>
          <w:p w:rsidR="008C1D13" w:rsidRDefault="000B1C07" w:rsidP="000B1C07">
            <w:pPr>
              <w:pStyle w:val="TableParagraph"/>
              <w:tabs>
                <w:tab w:val="left" w:pos="286"/>
              </w:tabs>
              <w:spacing w:line="265" w:lineRule="exact"/>
              <w:ind w:left="286"/>
            </w:pPr>
            <w:r>
              <w:t>4-</w:t>
            </w:r>
            <w:r>
              <w:tab/>
              <w:t>Asking deductive questions and making the student rely on understanding in explaining things.</w:t>
            </w:r>
          </w:p>
        </w:tc>
      </w:tr>
    </w:tbl>
    <w:p w:rsidR="008C1D13" w:rsidRDefault="008C1D13" w:rsidP="008C1D13">
      <w:pPr>
        <w:pStyle w:val="a3"/>
        <w:rPr>
          <w:rFonts w:ascii="Times New Roman"/>
          <w:b w:val="0"/>
          <w:sz w:val="20"/>
        </w:rPr>
      </w:pPr>
    </w:p>
    <w:p w:rsidR="008C1D13" w:rsidRDefault="008C1D13" w:rsidP="008C1D13">
      <w:pPr>
        <w:pStyle w:val="a3"/>
        <w:spacing w:before="20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8C1D13" w:rsidTr="00F352A9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8C1D13" w:rsidRDefault="008C1D13" w:rsidP="00F352A9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8C1D13" w:rsidRDefault="008C1D13" w:rsidP="00F352A9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</w:rPr>
              <w:t>15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8C1D13" w:rsidTr="00F352A9">
        <w:trPr>
          <w:trHeight w:val="1060"/>
        </w:trPr>
        <w:tc>
          <w:tcPr>
            <w:tcW w:w="4079" w:type="dxa"/>
            <w:shd w:val="clear" w:color="auto" w:fill="DAEDF3"/>
          </w:tcPr>
          <w:p w:rsidR="008C1D13" w:rsidRDefault="008C1D13" w:rsidP="00F352A9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8C1D13" w:rsidRDefault="008C1D13" w:rsidP="00F352A9">
            <w:pPr>
              <w:pStyle w:val="TableParagraph"/>
              <w:bidi/>
              <w:spacing w:before="244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8C1D13" w:rsidRDefault="000B1C07" w:rsidP="00F352A9">
            <w:pPr>
              <w:pStyle w:val="TableParagraph"/>
              <w:spacing w:before="258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975" w:type="dxa"/>
            <w:shd w:val="clear" w:color="auto" w:fill="DEEBF6"/>
          </w:tcPr>
          <w:p w:rsidR="008C1D13" w:rsidRDefault="008C1D13" w:rsidP="00F352A9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8C1D13" w:rsidRDefault="008C1D13" w:rsidP="00F352A9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8C1D13" w:rsidRDefault="008C1D13" w:rsidP="00F352A9">
            <w:pPr>
              <w:pStyle w:val="TableParagraph"/>
              <w:spacing w:before="258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1D13" w:rsidTr="00F352A9">
        <w:trPr>
          <w:trHeight w:val="1060"/>
        </w:trPr>
        <w:tc>
          <w:tcPr>
            <w:tcW w:w="4079" w:type="dxa"/>
            <w:shd w:val="clear" w:color="auto" w:fill="DAEDF3"/>
          </w:tcPr>
          <w:p w:rsidR="008C1D13" w:rsidRDefault="008C1D13" w:rsidP="00F352A9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8C1D13" w:rsidRDefault="008C1D13" w:rsidP="00F352A9">
            <w:pPr>
              <w:pStyle w:val="TableParagraph"/>
              <w:bidi/>
              <w:spacing w:before="246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8C1D13" w:rsidRDefault="000B1C07" w:rsidP="00F352A9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975" w:type="dxa"/>
            <w:shd w:val="clear" w:color="auto" w:fill="DEEBF6"/>
          </w:tcPr>
          <w:p w:rsidR="008C1D13" w:rsidRDefault="008C1D13" w:rsidP="00F352A9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8C1D13" w:rsidRDefault="008C1D13" w:rsidP="00F352A9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8C1D13" w:rsidRDefault="008C1D13" w:rsidP="00F352A9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8C1D13" w:rsidTr="00F352A9">
        <w:trPr>
          <w:trHeight w:val="1060"/>
        </w:trPr>
        <w:tc>
          <w:tcPr>
            <w:tcW w:w="4079" w:type="dxa"/>
            <w:shd w:val="clear" w:color="auto" w:fill="DAEDF3"/>
          </w:tcPr>
          <w:p w:rsidR="008C1D13" w:rsidRDefault="008C1D13" w:rsidP="00F352A9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8C1D13" w:rsidRDefault="008C1D13" w:rsidP="00F352A9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8C1D13" w:rsidRDefault="000B1C07" w:rsidP="00F352A9">
            <w:pPr>
              <w:pStyle w:val="TableParagraph"/>
              <w:spacing w:before="256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8C1D13">
              <w:rPr>
                <w:b/>
                <w:spacing w:val="-5"/>
                <w:sz w:val="24"/>
              </w:rPr>
              <w:t>50</w:t>
            </w:r>
          </w:p>
        </w:tc>
      </w:tr>
    </w:tbl>
    <w:p w:rsidR="008C1D13" w:rsidRDefault="008C1D13" w:rsidP="008C1D13">
      <w:pPr>
        <w:pStyle w:val="a3"/>
        <w:rPr>
          <w:rFonts w:ascii="Times New Roman"/>
          <w:b w:val="0"/>
          <w:sz w:val="20"/>
        </w:rPr>
      </w:pPr>
    </w:p>
    <w:p w:rsidR="008C1D13" w:rsidRDefault="008C1D13" w:rsidP="008C1D13">
      <w:pPr>
        <w:pStyle w:val="a3"/>
        <w:rPr>
          <w:rFonts w:ascii="Times New Roman"/>
          <w:b w:val="0"/>
          <w:sz w:val="20"/>
        </w:rPr>
      </w:pPr>
    </w:p>
    <w:p w:rsidR="008C1D13" w:rsidRDefault="008C1D13" w:rsidP="008C1D13">
      <w:pPr>
        <w:pStyle w:val="a3"/>
        <w:spacing w:before="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8C1D13" w:rsidTr="00F352A9">
        <w:trPr>
          <w:trHeight w:val="1185"/>
        </w:trPr>
        <w:tc>
          <w:tcPr>
            <w:tcW w:w="10500" w:type="dxa"/>
            <w:gridSpan w:val="6"/>
            <w:shd w:val="clear" w:color="auto" w:fill="FCE9D9"/>
          </w:tcPr>
          <w:p w:rsidR="008C1D13" w:rsidRDefault="008C1D13" w:rsidP="00F352A9">
            <w:pPr>
              <w:pStyle w:val="TableParagraph"/>
              <w:spacing w:line="341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8C1D13" w:rsidRDefault="008C1D13" w:rsidP="00F352A9">
            <w:pPr>
              <w:pStyle w:val="TableParagraph"/>
              <w:bidi/>
              <w:spacing w:before="256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8C1D13" w:rsidTr="00F352A9">
        <w:trPr>
          <w:trHeight w:val="955"/>
        </w:trPr>
        <w:tc>
          <w:tcPr>
            <w:tcW w:w="3272" w:type="dxa"/>
            <w:gridSpan w:val="2"/>
          </w:tcPr>
          <w:p w:rsidR="008C1D13" w:rsidRDefault="008C1D13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8C1D13" w:rsidRDefault="008C1D13" w:rsidP="00F352A9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8C1D13" w:rsidRDefault="008C1D13" w:rsidP="00F352A9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8C1D13" w:rsidRDefault="008C1D13" w:rsidP="00F352A9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8C1D13" w:rsidRDefault="008C1D13" w:rsidP="00F352A9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8C1D13" w:rsidTr="00F352A9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8C1D13" w:rsidRDefault="008C1D13" w:rsidP="00F352A9">
            <w:pPr>
              <w:pStyle w:val="TableParagraph"/>
              <w:spacing w:before="86"/>
              <w:rPr>
                <w:rFonts w:ascii="Times New Roman"/>
              </w:rPr>
            </w:pPr>
          </w:p>
          <w:p w:rsidR="008C1D13" w:rsidRDefault="008C1D13" w:rsidP="00F352A9">
            <w:pPr>
              <w:pStyle w:val="TableParagraph"/>
              <w:spacing w:before="1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8C1D13" w:rsidRDefault="008C1D13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8C1D13" w:rsidRDefault="008C1D13" w:rsidP="00F352A9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8C1D13" w:rsidRDefault="008C1D13" w:rsidP="00F352A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8C1D13" w:rsidRDefault="008C1D13" w:rsidP="00F352A9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8C1D13" w:rsidRDefault="008C1D13" w:rsidP="00F352A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8C1D13" w:rsidTr="00F352A9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C1D13" w:rsidRDefault="008C1D13" w:rsidP="00F352A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C1D13" w:rsidRDefault="008C1D13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8C1D13" w:rsidRDefault="008C1D13" w:rsidP="00F352A9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8C1D13" w:rsidRDefault="008C1D13" w:rsidP="00F352A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8C1D13" w:rsidRDefault="008C1D13" w:rsidP="00F352A9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8C1D13" w:rsidRDefault="008C1D13" w:rsidP="00F352A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8C1D13" w:rsidTr="00F352A9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8C1D13" w:rsidRDefault="008C1D13" w:rsidP="00F352A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8C1D13" w:rsidRDefault="008C1D13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8C1D13" w:rsidRDefault="008C1D13" w:rsidP="00F352A9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8C1D13" w:rsidRDefault="008C1D13" w:rsidP="00F352A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8C1D13" w:rsidRDefault="008C1D13" w:rsidP="00F352A9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8C1D13" w:rsidRDefault="008C1D13" w:rsidP="00F352A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8C1D13" w:rsidTr="00F352A9">
        <w:trPr>
          <w:trHeight w:val="510"/>
        </w:trPr>
        <w:tc>
          <w:tcPr>
            <w:tcW w:w="1486" w:type="dxa"/>
            <w:shd w:val="clear" w:color="auto" w:fill="DAEDF3"/>
          </w:tcPr>
          <w:p w:rsidR="008C1D13" w:rsidRDefault="008C1D13" w:rsidP="00F352A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  <w:spacing w:val="-2"/>
              </w:rPr>
              <w:lastRenderedPageBreak/>
              <w:t>Summative</w:t>
            </w:r>
          </w:p>
        </w:tc>
        <w:tc>
          <w:tcPr>
            <w:tcW w:w="1786" w:type="dxa"/>
            <w:shd w:val="clear" w:color="auto" w:fill="DAEDF3"/>
          </w:tcPr>
          <w:p w:rsidR="008C1D13" w:rsidRDefault="008C1D13" w:rsidP="00F352A9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8C1D13" w:rsidRDefault="008C1D13" w:rsidP="00F352A9">
            <w:pPr>
              <w:pStyle w:val="TableParagraph"/>
              <w:spacing w:line="268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8C1D13" w:rsidRDefault="008C1D13" w:rsidP="00F352A9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8C1D13" w:rsidRDefault="008C1D13" w:rsidP="00F352A9">
            <w:pPr>
              <w:pStyle w:val="TableParagraph"/>
              <w:spacing w:line="268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8C1D13" w:rsidRDefault="008C1D13" w:rsidP="00F352A9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</w:tbl>
    <w:p w:rsidR="008C1D13" w:rsidRDefault="008C1D13" w:rsidP="008C1D13">
      <w:pPr>
        <w:pStyle w:val="TableParagraph"/>
        <w:spacing w:line="268" w:lineRule="exact"/>
        <w:sectPr w:rsidR="008C1D13">
          <w:type w:val="continuous"/>
          <w:pgSz w:w="11910" w:h="16840"/>
          <w:pgMar w:top="1400" w:right="566" w:bottom="1357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8C1D13" w:rsidTr="00F352A9">
        <w:trPr>
          <w:trHeight w:val="508"/>
        </w:trPr>
        <w:tc>
          <w:tcPr>
            <w:tcW w:w="1486" w:type="dxa"/>
            <w:shd w:val="clear" w:color="auto" w:fill="DAEDF3"/>
          </w:tcPr>
          <w:p w:rsidR="008C1D13" w:rsidRDefault="008C1D13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lastRenderedPageBreak/>
              <w:t>assessment</w:t>
            </w:r>
          </w:p>
        </w:tc>
        <w:tc>
          <w:tcPr>
            <w:tcW w:w="1786" w:type="dxa"/>
            <w:shd w:val="clear" w:color="auto" w:fill="DAEDF3"/>
          </w:tcPr>
          <w:p w:rsidR="008C1D13" w:rsidRDefault="008C1D13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8C1D13" w:rsidRDefault="008C1D13" w:rsidP="00F352A9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8C1D13" w:rsidRDefault="008C1D13" w:rsidP="00F352A9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8C1D13" w:rsidRDefault="008C1D13" w:rsidP="00F352A9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8C1D13" w:rsidRDefault="008C1D13" w:rsidP="00F352A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8C1D13" w:rsidTr="00F352A9">
        <w:trPr>
          <w:trHeight w:val="510"/>
        </w:trPr>
        <w:tc>
          <w:tcPr>
            <w:tcW w:w="4892" w:type="dxa"/>
            <w:gridSpan w:val="3"/>
            <w:shd w:val="clear" w:color="auto" w:fill="DAEDF3"/>
          </w:tcPr>
          <w:p w:rsidR="008C1D13" w:rsidRDefault="008C1D13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8C1D13" w:rsidRDefault="008C1D13" w:rsidP="00F352A9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8C1D13" w:rsidRDefault="008C1D13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8C1D13" w:rsidRDefault="008C1D13" w:rsidP="00F352A9">
            <w:pPr>
              <w:pStyle w:val="TableParagraph"/>
              <w:rPr>
                <w:rFonts w:ascii="Times New Roman"/>
              </w:rPr>
            </w:pPr>
          </w:p>
        </w:tc>
      </w:tr>
    </w:tbl>
    <w:p w:rsidR="008C1D13" w:rsidRDefault="008C1D13" w:rsidP="008C1D13">
      <w:pPr>
        <w:pStyle w:val="a3"/>
        <w:rPr>
          <w:rFonts w:ascii="Times New Roman"/>
          <w:b w:val="0"/>
          <w:sz w:val="20"/>
        </w:rPr>
      </w:pPr>
    </w:p>
    <w:p w:rsidR="008C1D13" w:rsidRDefault="008C1D13" w:rsidP="008C1D13">
      <w:pPr>
        <w:pStyle w:val="a3"/>
        <w:rPr>
          <w:rFonts w:ascii="Times New Roman"/>
          <w:b w:val="0"/>
          <w:sz w:val="20"/>
        </w:rPr>
      </w:pPr>
    </w:p>
    <w:p w:rsidR="008C1D13" w:rsidRDefault="008C1D13" w:rsidP="008C1D13">
      <w:pPr>
        <w:pStyle w:val="a3"/>
        <w:rPr>
          <w:rFonts w:ascii="Times New Roman"/>
          <w:b w:val="0"/>
          <w:sz w:val="20"/>
        </w:rPr>
      </w:pPr>
    </w:p>
    <w:p w:rsidR="008C1D13" w:rsidRDefault="008C1D13" w:rsidP="008C1D13">
      <w:pPr>
        <w:pStyle w:val="a3"/>
        <w:rPr>
          <w:rFonts w:ascii="Times New Roman"/>
          <w:b w:val="0"/>
          <w:sz w:val="20"/>
        </w:rPr>
      </w:pPr>
    </w:p>
    <w:p w:rsidR="008C1D13" w:rsidRDefault="008C1D13" w:rsidP="008C1D13">
      <w:pPr>
        <w:pStyle w:val="a3"/>
        <w:spacing w:before="14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8C1D13" w:rsidTr="00F352A9">
        <w:trPr>
          <w:trHeight w:val="1314"/>
        </w:trPr>
        <w:tc>
          <w:tcPr>
            <w:tcW w:w="10502" w:type="dxa"/>
            <w:gridSpan w:val="2"/>
            <w:shd w:val="clear" w:color="auto" w:fill="FCE9D9"/>
          </w:tcPr>
          <w:p w:rsidR="008C1D13" w:rsidRDefault="008C1D13" w:rsidP="00F352A9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8C1D13" w:rsidRDefault="008C1D13" w:rsidP="00F352A9">
            <w:pPr>
              <w:pStyle w:val="TableParagraph"/>
              <w:bidi/>
              <w:spacing w:before="32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8C1D13" w:rsidTr="00F352A9">
        <w:trPr>
          <w:trHeight w:val="564"/>
        </w:trPr>
        <w:tc>
          <w:tcPr>
            <w:tcW w:w="1260" w:type="dxa"/>
            <w:shd w:val="clear" w:color="auto" w:fill="DAEDF3"/>
          </w:tcPr>
          <w:p w:rsidR="008C1D13" w:rsidRDefault="008C1D13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8C1D13" w:rsidRDefault="008C1D13" w:rsidP="00F352A9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0B1C07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0B1C07" w:rsidRDefault="000B1C07" w:rsidP="000B1C07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Introduction to Forensic Serology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Scope of serology in forensic science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Biohazard safety protocols &amp; PPE</w:t>
            </w:r>
          </w:p>
        </w:tc>
      </w:tr>
      <w:tr w:rsidR="000B1C07" w:rsidTr="00F352A9">
        <w:trPr>
          <w:trHeight w:val="561"/>
        </w:trPr>
        <w:tc>
          <w:tcPr>
            <w:tcW w:w="1260" w:type="dxa"/>
            <w:shd w:val="clear" w:color="auto" w:fill="DAEDF3"/>
          </w:tcPr>
          <w:p w:rsidR="000B1C07" w:rsidRDefault="000B1C07" w:rsidP="000B1C07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Composition &amp; Physiology of Blood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Formed elements (RBCs, WBCs, Platelets)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Plasma biochemistry &amp; cellular functions</w:t>
            </w:r>
          </w:p>
        </w:tc>
      </w:tr>
      <w:tr w:rsidR="000B1C07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0B1C07" w:rsidRDefault="000B1C07" w:rsidP="000B1C07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Presumptive Blood Identification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Catalytic color tests (KM test, LMG)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Mechanism of hemoglobin peroxidase activity</w:t>
            </w:r>
          </w:p>
        </w:tc>
      </w:tr>
      <w:tr w:rsidR="000B1C07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0B1C07" w:rsidRDefault="000B1C07" w:rsidP="000B1C07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Light-Based Detection Techniques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Chemiluminescence and fluorescence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Luminol, Bluestar, and Alternate Light Sources (ALS)</w:t>
            </w:r>
          </w:p>
        </w:tc>
      </w:tr>
      <w:tr w:rsidR="000B1C07" w:rsidTr="00F352A9">
        <w:trPr>
          <w:trHeight w:val="561"/>
        </w:trPr>
        <w:tc>
          <w:tcPr>
            <w:tcW w:w="1260" w:type="dxa"/>
            <w:shd w:val="clear" w:color="auto" w:fill="DAEDF3"/>
          </w:tcPr>
          <w:p w:rsidR="000B1C07" w:rsidRDefault="000B1C07" w:rsidP="000B1C07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Confirmatory Blood Tests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Microcrystal tests (Teichmann &amp; Takayama)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Spectroscopic analysis of hemoglobin</w:t>
            </w:r>
          </w:p>
        </w:tc>
      </w:tr>
      <w:tr w:rsidR="000B1C07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0B1C07" w:rsidRDefault="000B1C07" w:rsidP="000B1C07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Species Origin Determination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Differentiating human vs. non-human blood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Serological immunoprecipitation methods</w:t>
            </w:r>
          </w:p>
        </w:tc>
      </w:tr>
      <w:tr w:rsidR="000B1C07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0B1C07" w:rsidRDefault="000B1C07" w:rsidP="000B1C07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MIDTERM EXAMINATION</w:t>
            </w:r>
          </w:p>
        </w:tc>
      </w:tr>
      <w:tr w:rsidR="000B1C07" w:rsidTr="00F352A9">
        <w:trPr>
          <w:trHeight w:val="561"/>
        </w:trPr>
        <w:tc>
          <w:tcPr>
            <w:tcW w:w="1260" w:type="dxa"/>
            <w:shd w:val="clear" w:color="auto" w:fill="DAEDF3"/>
          </w:tcPr>
          <w:p w:rsidR="000B1C07" w:rsidRDefault="000B1C07" w:rsidP="000B1C07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Red Blood Cell Disorders in Forensics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Anemias, Sickle Cell Disease, Thalassemia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Impact on physical evidence &amp; stain morphology</w:t>
            </w:r>
          </w:p>
        </w:tc>
      </w:tr>
      <w:tr w:rsidR="000B1C07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0B1C07" w:rsidRDefault="000B1C07" w:rsidP="000B1C07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  <w:vAlign w:val="center"/>
          </w:tcPr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White Blood Cell Pathology &amp; Toxicology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Leukemias and infection indicators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Carbon monoxide (CO) poisoning &amp; toxic agents</w:t>
            </w:r>
          </w:p>
        </w:tc>
      </w:tr>
      <w:tr w:rsidR="000B1C07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0B1C07" w:rsidRDefault="000B1C07" w:rsidP="000B1C07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  <w:vAlign w:val="center"/>
          </w:tcPr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Hemostasis &amp; Coagulation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Blood clotting cascades &amp; bleeding disorders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Estimation of clot age in legal medicine</w:t>
            </w:r>
          </w:p>
        </w:tc>
      </w:tr>
      <w:tr w:rsidR="000B1C07" w:rsidTr="00F352A9">
        <w:trPr>
          <w:trHeight w:val="561"/>
        </w:trPr>
        <w:tc>
          <w:tcPr>
            <w:tcW w:w="1260" w:type="dxa"/>
            <w:shd w:val="clear" w:color="auto" w:fill="DAEDF3"/>
          </w:tcPr>
          <w:p w:rsidR="000B1C07" w:rsidRDefault="000B1C07" w:rsidP="000B1C07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  <w:vAlign w:val="center"/>
          </w:tcPr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Post-Mortem Hematology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Post-mortem changes in blood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Livor mortis, post-mortem fibrinolysis, and decomposition</w:t>
            </w:r>
          </w:p>
        </w:tc>
      </w:tr>
      <w:tr w:rsidR="000B1C07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0B1C07" w:rsidRDefault="000B1C07" w:rsidP="000B1C07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  <w:vAlign w:val="center"/>
          </w:tcPr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Evidence Collection &amp; Chain of Custody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Wet vs. dry bloodstain recovery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Packaging, storage, and chain of custody integrity</w:t>
            </w:r>
          </w:p>
        </w:tc>
      </w:tr>
      <w:tr w:rsidR="000B1C07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0B1C07" w:rsidRDefault="000B1C07" w:rsidP="000B1C07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  <w:vAlign w:val="center"/>
          </w:tcPr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DNA Extraction from Bloodstains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Isolation of nucleated WBCs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Handling degraded, aged, or contaminated samples</w:t>
            </w:r>
          </w:p>
        </w:tc>
      </w:tr>
      <w:tr w:rsidR="000B1C07" w:rsidTr="00F352A9">
        <w:trPr>
          <w:trHeight w:val="561"/>
        </w:trPr>
        <w:tc>
          <w:tcPr>
            <w:tcW w:w="1260" w:type="dxa"/>
            <w:shd w:val="clear" w:color="auto" w:fill="DAEDF3"/>
          </w:tcPr>
          <w:p w:rsidR="000B1C07" w:rsidRDefault="000B1C07" w:rsidP="000B1C07">
            <w:pPr>
              <w:pStyle w:val="TableParagraph"/>
              <w:spacing w:line="266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  <w:vAlign w:val="center"/>
          </w:tcPr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Quality Assurance &amp; Expert Testimony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Laboratory accreditation (ISO 17025)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Standard Operating Procedures (SOPs)</w:t>
            </w: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</w:p>
          <w:p w:rsidR="000B1C07" w:rsidRPr="001F258A" w:rsidRDefault="000B1C07" w:rsidP="000B1C07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- Writing forensic reports for court</w:t>
            </w:r>
          </w:p>
        </w:tc>
      </w:tr>
      <w:tr w:rsidR="000B1C07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0B1C07" w:rsidRDefault="000B1C07" w:rsidP="000B1C07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0B1C07" w:rsidRDefault="000B1C07" w:rsidP="000B1C07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  <w:p w:rsidR="00F352A9" w:rsidRDefault="00F352A9" w:rsidP="000B1C07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</w:p>
          <w:p w:rsidR="00F352A9" w:rsidRPr="00F352A9" w:rsidRDefault="00F352A9" w:rsidP="00F352A9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</w:p>
          <w:p w:rsidR="00F352A9" w:rsidRDefault="00F352A9" w:rsidP="00F352A9">
            <w:pPr>
              <w:pStyle w:val="a3"/>
              <w:rPr>
                <w:rFonts w:ascii="Times New Roman"/>
                <w:b w:val="0"/>
                <w:sz w:val="20"/>
              </w:rPr>
            </w:pPr>
          </w:p>
          <w:p w:rsidR="00F352A9" w:rsidRDefault="00F352A9" w:rsidP="000B1C07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</w:p>
        </w:tc>
      </w:tr>
    </w:tbl>
    <w:p w:rsidR="008C1D13" w:rsidRDefault="008C1D13" w:rsidP="008C1D13">
      <w:pPr>
        <w:pStyle w:val="TableParagraph"/>
        <w:spacing w:line="265" w:lineRule="exact"/>
        <w:rPr>
          <w:b/>
        </w:rPr>
        <w:sectPr w:rsidR="008C1D13">
          <w:type w:val="continuous"/>
          <w:pgSz w:w="11910" w:h="16840"/>
          <w:pgMar w:top="1400" w:right="566" w:bottom="1484" w:left="708" w:header="0" w:footer="523" w:gutter="0"/>
          <w:cols w:space="720"/>
        </w:sectPr>
      </w:pPr>
    </w:p>
    <w:tbl>
      <w:tblPr>
        <w:tblStyle w:val="TableNormal"/>
        <w:tblpPr w:leftFromText="180" w:rightFromText="180" w:horzAnchor="margin" w:tblpY="18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7"/>
      </w:tblGrid>
      <w:tr w:rsidR="008C1D13" w:rsidTr="00F352A9">
        <w:trPr>
          <w:trHeight w:val="1084"/>
        </w:trPr>
        <w:tc>
          <w:tcPr>
            <w:tcW w:w="10637" w:type="dxa"/>
            <w:shd w:val="clear" w:color="auto" w:fill="FCE9D9"/>
          </w:tcPr>
          <w:p w:rsidR="00F352A9" w:rsidRDefault="00F352A9" w:rsidP="00F352A9">
            <w:pPr>
              <w:pStyle w:val="TableParagraph"/>
              <w:bidi/>
              <w:spacing w:before="203"/>
              <w:rPr>
                <w:b/>
                <w:sz w:val="28"/>
                <w:szCs w:val="28"/>
                <w:lang w:bidi="ar-IQ"/>
              </w:rPr>
            </w:pPr>
          </w:p>
          <w:p w:rsidR="00F352A9" w:rsidRDefault="00F352A9" w:rsidP="00F352A9">
            <w:pPr>
              <w:pStyle w:val="TableParagraph"/>
              <w:bidi/>
              <w:spacing w:before="203"/>
              <w:ind w:left="4212"/>
              <w:rPr>
                <w:rFonts w:ascii="Times New Roman" w:cs="Times New Roman"/>
                <w:sz w:val="28"/>
                <w:szCs w:val="28"/>
              </w:rPr>
            </w:pPr>
          </w:p>
        </w:tc>
      </w:tr>
    </w:tbl>
    <w:p w:rsidR="008C1D13" w:rsidRDefault="008C1D13" w:rsidP="008C1D13">
      <w:pPr>
        <w:pStyle w:val="a3"/>
        <w:spacing w:before="14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F352A9" w:rsidTr="00F352A9">
        <w:trPr>
          <w:trHeight w:val="1084"/>
        </w:trPr>
        <w:tc>
          <w:tcPr>
            <w:tcW w:w="10502" w:type="dxa"/>
            <w:gridSpan w:val="2"/>
            <w:shd w:val="clear" w:color="auto" w:fill="FCE9D9"/>
          </w:tcPr>
          <w:p w:rsidR="00F352A9" w:rsidRDefault="00F352A9" w:rsidP="00F352A9">
            <w:pPr>
              <w:pStyle w:val="TableParagraph"/>
              <w:spacing w:before="2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F352A9" w:rsidRDefault="00F352A9" w:rsidP="00F352A9">
            <w:pPr>
              <w:pStyle w:val="TableParagraph"/>
              <w:bidi/>
              <w:spacing w:before="201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F352A9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F352A9" w:rsidRDefault="00F352A9" w:rsidP="00F352A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42" w:type="dxa"/>
            <w:shd w:val="clear" w:color="auto" w:fill="DEEBF6"/>
          </w:tcPr>
          <w:p w:rsidR="00F352A9" w:rsidRDefault="00F352A9" w:rsidP="00F352A9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F352A9" w:rsidTr="00F352A9">
        <w:trPr>
          <w:trHeight w:val="561"/>
        </w:trPr>
        <w:tc>
          <w:tcPr>
            <w:tcW w:w="1260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F352A9" w:rsidRPr="001F258A" w:rsidRDefault="00F352A9" w:rsidP="00F352A9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Laboratory safety orientation, personal protective equipment (PPE), and waste disposal practices.</w:t>
            </w:r>
          </w:p>
        </w:tc>
      </w:tr>
      <w:tr w:rsidR="00F352A9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F352A9" w:rsidRPr="001F258A" w:rsidRDefault="00F352A9" w:rsidP="00F352A9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Microscopic examination of normal human blood smears using Wright-Giemsa stain.</w:t>
            </w:r>
          </w:p>
        </w:tc>
      </w:tr>
      <w:tr w:rsidR="00F352A9" w:rsidTr="00F352A9">
        <w:trPr>
          <w:trHeight w:val="564"/>
        </w:trPr>
        <w:tc>
          <w:tcPr>
            <w:tcW w:w="1260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F352A9" w:rsidRPr="001F258A" w:rsidRDefault="00F352A9" w:rsidP="00F352A9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Performing Kastle-Meyer (KM) and Leucomalachite Green (LMG) tests on known and unknown samples.</w:t>
            </w:r>
          </w:p>
        </w:tc>
      </w:tr>
      <w:tr w:rsidR="00F352A9" w:rsidTr="00F352A9">
        <w:trPr>
          <w:trHeight w:val="561"/>
        </w:trPr>
        <w:tc>
          <w:tcPr>
            <w:tcW w:w="1260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F352A9" w:rsidRPr="001F258A" w:rsidRDefault="00F352A9" w:rsidP="00F352A9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Preparation and application of Luminol/Bluestar reagents; detecting latent bloodstains under ALS.</w:t>
            </w:r>
          </w:p>
        </w:tc>
      </w:tr>
      <w:tr w:rsidR="00F352A9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F352A9" w:rsidRPr="001F258A" w:rsidRDefault="00F352A9" w:rsidP="00F352A9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Microcrystal assay techniques; microscopic observation of hemin and hemochromogen crystals.</w:t>
            </w:r>
          </w:p>
        </w:tc>
      </w:tr>
      <w:tr w:rsidR="00F352A9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F352A9" w:rsidRPr="001F258A" w:rsidRDefault="00F352A9" w:rsidP="00F352A9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Performing Ring Precipitin tests and Ouchterlony Double Diffusion assays.</w:t>
            </w:r>
          </w:p>
        </w:tc>
      </w:tr>
      <w:tr w:rsidR="00F352A9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F352A9" w:rsidRPr="001F258A" w:rsidRDefault="00F352A9" w:rsidP="00F352A9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Practical &amp; Theoretical Midterm Evaluation</w:t>
            </w:r>
          </w:p>
        </w:tc>
      </w:tr>
      <w:tr w:rsidR="00F352A9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8</w:t>
            </w:r>
          </w:p>
        </w:tc>
        <w:tc>
          <w:tcPr>
            <w:tcW w:w="9242" w:type="dxa"/>
            <w:vAlign w:val="center"/>
          </w:tcPr>
          <w:p w:rsidR="00F352A9" w:rsidRPr="001F258A" w:rsidRDefault="00F352A9" w:rsidP="00F352A9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Microscopic analysis of pathological blood smears (Sickle cell anemia, microcytic anemia).</w:t>
            </w:r>
          </w:p>
        </w:tc>
      </w:tr>
      <w:tr w:rsidR="00F352A9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9</w:t>
            </w:r>
          </w:p>
        </w:tc>
        <w:tc>
          <w:tcPr>
            <w:tcW w:w="9242" w:type="dxa"/>
            <w:vAlign w:val="center"/>
          </w:tcPr>
          <w:p w:rsidR="00F352A9" w:rsidRPr="001F258A" w:rsidRDefault="00F352A9" w:rsidP="00F352A9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Spectrophotometric measurement of Carboxyhemoglobin (CO-Hb) and toxicological markers.</w:t>
            </w:r>
          </w:p>
        </w:tc>
      </w:tr>
      <w:tr w:rsidR="00F352A9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10</w:t>
            </w:r>
          </w:p>
        </w:tc>
        <w:tc>
          <w:tcPr>
            <w:tcW w:w="9242" w:type="dxa"/>
            <w:vAlign w:val="center"/>
          </w:tcPr>
          <w:p w:rsidR="00F352A9" w:rsidRPr="001F258A" w:rsidRDefault="00F352A9" w:rsidP="00F352A9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Clotting time assays; visual assessment of antemortem vs. postmortem blood clots.</w:t>
            </w:r>
          </w:p>
        </w:tc>
      </w:tr>
      <w:tr w:rsidR="00F352A9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11</w:t>
            </w:r>
          </w:p>
        </w:tc>
        <w:tc>
          <w:tcPr>
            <w:tcW w:w="9242" w:type="dxa"/>
            <w:vAlign w:val="center"/>
          </w:tcPr>
          <w:p w:rsidR="00F352A9" w:rsidRPr="001F258A" w:rsidRDefault="00F352A9" w:rsidP="00F352A9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Case study analysis: Interpreting livor mortis and post-mortem blood redistribution.</w:t>
            </w:r>
          </w:p>
        </w:tc>
      </w:tr>
      <w:tr w:rsidR="00F352A9" w:rsidTr="00F352A9">
        <w:trPr>
          <w:trHeight w:val="563"/>
        </w:trPr>
        <w:tc>
          <w:tcPr>
            <w:tcW w:w="1260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Week12</w:t>
            </w:r>
          </w:p>
        </w:tc>
        <w:tc>
          <w:tcPr>
            <w:tcW w:w="9242" w:type="dxa"/>
            <w:vAlign w:val="center"/>
          </w:tcPr>
          <w:p w:rsidR="00F352A9" w:rsidRPr="001F258A" w:rsidRDefault="00F352A9" w:rsidP="00F352A9">
            <w:pPr>
              <w:pStyle w:val="a8"/>
              <w:spacing w:beforeAutospacing="0" w:afterAutospacing="0" w:line="14" w:lineRule="atLeast"/>
              <w:rPr>
                <w:rFonts w:asciiTheme="majorBidi" w:eastAsia="sans-serif" w:hAnsiTheme="majorBidi" w:cstheme="majorBidi"/>
                <w:sz w:val="18"/>
                <w:szCs w:val="18"/>
              </w:rPr>
            </w:pPr>
            <w:r w:rsidRPr="001F258A">
              <w:rPr>
                <w:rFonts w:asciiTheme="majorBidi" w:eastAsia="sans-serif" w:hAnsiTheme="majorBidi" w:cstheme="majorBidi"/>
                <w:sz w:val="18"/>
                <w:szCs w:val="18"/>
              </w:rPr>
              <w:t>Simulated crime scene collection of blood evidence from varied substrates (fabric, glass, soil).</w:t>
            </w:r>
          </w:p>
        </w:tc>
      </w:tr>
    </w:tbl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F352A9" w:rsidRDefault="00F352A9" w:rsidP="008C1D13">
      <w:pPr>
        <w:pStyle w:val="a3"/>
        <w:spacing w:before="14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8C1D13" w:rsidTr="00F352A9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8C1D13" w:rsidRDefault="008C1D13" w:rsidP="00F352A9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8C1D13" w:rsidRDefault="008C1D13" w:rsidP="00F352A9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8C1D13" w:rsidTr="00F352A9">
        <w:trPr>
          <w:trHeight w:val="448"/>
        </w:trPr>
        <w:tc>
          <w:tcPr>
            <w:tcW w:w="1620" w:type="dxa"/>
            <w:shd w:val="clear" w:color="auto" w:fill="ECECEC"/>
          </w:tcPr>
          <w:p w:rsidR="008C1D13" w:rsidRDefault="008C1D13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8C1D13" w:rsidRDefault="008C1D13" w:rsidP="00F352A9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8C1D13" w:rsidRDefault="008C1D13" w:rsidP="00F352A9">
            <w:pPr>
              <w:pStyle w:val="TableParagraph"/>
              <w:bidi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8C1D13" w:rsidRDefault="008C1D13" w:rsidP="00F352A9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8C1D13" w:rsidRDefault="008C1D13" w:rsidP="00F352A9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8C1D13" w:rsidTr="00F352A9">
        <w:trPr>
          <w:trHeight w:val="450"/>
        </w:trPr>
        <w:tc>
          <w:tcPr>
            <w:tcW w:w="1620" w:type="dxa"/>
            <w:vMerge w:val="restart"/>
          </w:tcPr>
          <w:p w:rsidR="008C1D13" w:rsidRDefault="008C1D13" w:rsidP="00F352A9">
            <w:pPr>
              <w:pStyle w:val="TableParagraph"/>
              <w:rPr>
                <w:rFonts w:ascii="Times New Roman"/>
              </w:rPr>
            </w:pPr>
          </w:p>
          <w:p w:rsidR="008C1D13" w:rsidRDefault="008C1D13" w:rsidP="00F352A9">
            <w:pPr>
              <w:pStyle w:val="TableParagraph"/>
              <w:spacing w:before="196"/>
              <w:rPr>
                <w:rFonts w:ascii="Times New Roman"/>
              </w:rPr>
            </w:pPr>
          </w:p>
          <w:p w:rsidR="008C1D13" w:rsidRDefault="008C1D13" w:rsidP="00F352A9">
            <w:pPr>
              <w:pStyle w:val="TableParagraph"/>
              <w:spacing w:line="403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8C1D13" w:rsidRDefault="008C1D13" w:rsidP="00F352A9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8C1D13" w:rsidRDefault="008C1D13" w:rsidP="00F352A9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C1D13" w:rsidRDefault="008C1D13" w:rsidP="00F352A9">
            <w:pPr>
              <w:pStyle w:val="TableParagraph"/>
              <w:spacing w:line="268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C1D13" w:rsidRDefault="008C1D13" w:rsidP="00F352A9">
            <w:pPr>
              <w:pStyle w:val="TableParagraph"/>
              <w:spacing w:line="268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8C1D13" w:rsidTr="00F352A9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C1D13" w:rsidRDefault="008C1D13" w:rsidP="00F352A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C1D13" w:rsidRDefault="008C1D13" w:rsidP="00F352A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8C1D13" w:rsidRDefault="008C1D13" w:rsidP="00F352A9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C1D13" w:rsidRDefault="008C1D13" w:rsidP="00F352A9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C1D13" w:rsidRDefault="008C1D13" w:rsidP="00F352A9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8C1D13" w:rsidTr="00F352A9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8C1D13" w:rsidRDefault="008C1D13" w:rsidP="00F352A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C1D13" w:rsidRDefault="008C1D13" w:rsidP="00F352A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8C1D13" w:rsidRDefault="008C1D13" w:rsidP="00F352A9">
            <w:pPr>
              <w:pStyle w:val="TableParagraph"/>
              <w:bidi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C1D13" w:rsidRDefault="008C1D13" w:rsidP="00F352A9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C1D13" w:rsidRDefault="008C1D13" w:rsidP="00F352A9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8C1D13" w:rsidTr="00F352A9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C1D13" w:rsidRDefault="008C1D13" w:rsidP="00F352A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C1D13" w:rsidRDefault="008C1D13" w:rsidP="00F352A9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8C1D13" w:rsidRDefault="008C1D13" w:rsidP="00F352A9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C1D13" w:rsidRDefault="008C1D13" w:rsidP="00F352A9">
            <w:pPr>
              <w:pStyle w:val="TableParagraph"/>
              <w:spacing w:line="268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C1D13" w:rsidRDefault="008C1D13" w:rsidP="00F352A9">
            <w:pPr>
              <w:pStyle w:val="TableParagraph"/>
              <w:spacing w:line="268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8C1D13" w:rsidTr="00F352A9">
        <w:trPr>
          <w:trHeight w:val="451"/>
        </w:trPr>
        <w:tc>
          <w:tcPr>
            <w:tcW w:w="1620" w:type="dxa"/>
            <w:vMerge/>
            <w:tcBorders>
              <w:top w:val="nil"/>
            </w:tcBorders>
          </w:tcPr>
          <w:p w:rsidR="008C1D13" w:rsidRDefault="008C1D13" w:rsidP="00F352A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C1D13" w:rsidRDefault="008C1D13" w:rsidP="00F352A9">
            <w:pPr>
              <w:pStyle w:val="TableParagraph"/>
              <w:spacing w:line="266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8C1D13" w:rsidRDefault="008C1D13" w:rsidP="00F352A9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C1D13" w:rsidRDefault="008C1D13" w:rsidP="00F352A9">
            <w:pPr>
              <w:pStyle w:val="TableParagraph"/>
              <w:spacing w:line="266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C1D13" w:rsidRDefault="008C1D13" w:rsidP="00F352A9">
            <w:pPr>
              <w:pStyle w:val="TableParagraph"/>
              <w:spacing w:line="266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8C1D13" w:rsidTr="00F352A9">
        <w:trPr>
          <w:trHeight w:val="474"/>
        </w:trPr>
        <w:tc>
          <w:tcPr>
            <w:tcW w:w="1620" w:type="dxa"/>
            <w:vMerge w:val="restart"/>
          </w:tcPr>
          <w:p w:rsidR="008C1D13" w:rsidRDefault="008C1D13" w:rsidP="00F352A9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8C1D13" w:rsidRDefault="008C1D13" w:rsidP="00F352A9">
            <w:pPr>
              <w:pStyle w:val="TableParagraph"/>
              <w:spacing w:before="8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8C1D13" w:rsidRDefault="008C1D13" w:rsidP="00F352A9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C1D13" w:rsidRDefault="008C1D13" w:rsidP="00F352A9">
            <w:pPr>
              <w:pStyle w:val="TableParagraph"/>
              <w:spacing w:before="8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C1D13" w:rsidRDefault="008C1D13" w:rsidP="00F352A9">
            <w:pPr>
              <w:pStyle w:val="TableParagraph"/>
              <w:spacing w:before="8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8C1D13" w:rsidTr="00F352A9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8C1D13" w:rsidRDefault="008C1D13" w:rsidP="00F352A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8C1D13" w:rsidRDefault="008C1D13" w:rsidP="00F352A9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8C1D13" w:rsidRDefault="008C1D13" w:rsidP="00F352A9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8C1D13" w:rsidRDefault="008C1D13" w:rsidP="00F352A9">
            <w:pPr>
              <w:pStyle w:val="TableParagraph"/>
              <w:spacing w:line="268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8C1D13" w:rsidRDefault="008C1D13" w:rsidP="00F352A9">
            <w:pPr>
              <w:pStyle w:val="TableParagraph"/>
              <w:spacing w:line="268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8C1D13" w:rsidTr="00F352A9">
        <w:trPr>
          <w:trHeight w:val="450"/>
        </w:trPr>
        <w:tc>
          <w:tcPr>
            <w:tcW w:w="1620" w:type="dxa"/>
            <w:shd w:val="clear" w:color="auto" w:fill="FF8080"/>
          </w:tcPr>
          <w:p w:rsidR="008C1D13" w:rsidRDefault="008C1D13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8C1D13" w:rsidRDefault="008C1D13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8C1D13" w:rsidRDefault="008C1D13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8C1D13" w:rsidRDefault="008C1D13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8C1D13" w:rsidRDefault="008C1D13" w:rsidP="00F352A9">
            <w:pPr>
              <w:pStyle w:val="TableParagraph"/>
              <w:rPr>
                <w:rFonts w:ascii="Times New Roman"/>
              </w:rPr>
            </w:pPr>
          </w:p>
        </w:tc>
      </w:tr>
      <w:tr w:rsidR="008C1D13" w:rsidTr="00F352A9">
        <w:trPr>
          <w:trHeight w:val="1319"/>
        </w:trPr>
        <w:tc>
          <w:tcPr>
            <w:tcW w:w="10499" w:type="dxa"/>
            <w:gridSpan w:val="5"/>
          </w:tcPr>
          <w:p w:rsidR="008C1D13" w:rsidRDefault="008C1D13" w:rsidP="00F352A9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8C1D13" w:rsidRDefault="008C1D13" w:rsidP="008C1D13">
      <w:pPr>
        <w:pStyle w:val="a3"/>
        <w:spacing w:before="187" w:after="1"/>
        <w:rPr>
          <w:rFonts w:ascii="Times New Roman"/>
          <w:b w:val="0"/>
          <w:sz w:val="20"/>
        </w:rPr>
      </w:pPr>
    </w:p>
    <w:p w:rsidR="008C1D13" w:rsidRDefault="008C1D13" w:rsidP="008C1D13">
      <w:pPr>
        <w:pStyle w:val="a3"/>
        <w:spacing w:before="187" w:after="1"/>
        <w:rPr>
          <w:rFonts w:ascii="Times New Roman"/>
          <w:b w:val="0"/>
          <w:sz w:val="20"/>
        </w:rPr>
      </w:pPr>
    </w:p>
    <w:p w:rsidR="008C1D13" w:rsidRDefault="008C1D13" w:rsidP="008C1D13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F38E6" w:rsidRDefault="001F38E6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F38E6" w:rsidRDefault="001F38E6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F38E6" w:rsidRDefault="001F38E6">
      <w:pPr>
        <w:pStyle w:val="a3"/>
        <w:spacing w:before="18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F352A9" w:rsidTr="00F352A9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F352A9" w:rsidRDefault="00F352A9" w:rsidP="00F352A9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F352A9" w:rsidRDefault="00F352A9" w:rsidP="00F352A9">
            <w:pPr>
              <w:pStyle w:val="TableParagraph"/>
              <w:bidi/>
              <w:spacing w:before="98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F352A9" w:rsidTr="00F352A9">
        <w:trPr>
          <w:trHeight w:val="556"/>
        </w:trPr>
        <w:tc>
          <w:tcPr>
            <w:tcW w:w="1752" w:type="dxa"/>
            <w:shd w:val="clear" w:color="auto" w:fill="DAEDF3"/>
          </w:tcPr>
          <w:p w:rsidR="00F352A9" w:rsidRDefault="00F352A9" w:rsidP="00F352A9">
            <w:pPr>
              <w:pStyle w:val="TableParagraph"/>
              <w:spacing w:before="13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F352A9" w:rsidRDefault="00F352A9" w:rsidP="004A72B8">
            <w:pPr>
              <w:pStyle w:val="TableParagraph"/>
              <w:spacing w:before="80"/>
              <w:ind w:left="516"/>
              <w:jc w:val="center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Biosafety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F352A9" w:rsidRDefault="00F352A9" w:rsidP="00F352A9">
            <w:pPr>
              <w:pStyle w:val="TableParagraph"/>
              <w:spacing w:before="133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F352A9" w:rsidTr="00F352A9">
        <w:trPr>
          <w:trHeight w:val="457"/>
        </w:trPr>
        <w:tc>
          <w:tcPr>
            <w:tcW w:w="1752" w:type="dxa"/>
            <w:shd w:val="clear" w:color="auto" w:fill="DAEDF3"/>
          </w:tcPr>
          <w:p w:rsidR="00F352A9" w:rsidRDefault="00F352A9" w:rsidP="00F352A9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F352A9" w:rsidRDefault="001E6863" w:rsidP="00F352A9">
            <w:pPr>
              <w:pStyle w:val="TableParagraph"/>
              <w:spacing w:before="80"/>
              <w:ind w:left="104" w:right="176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F352A9" w:rsidRDefault="00F352A9" w:rsidP="00F352A9">
            <w:pPr>
              <w:pStyle w:val="TableParagraph"/>
              <w:spacing w:before="122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F352A9" w:rsidRDefault="00F352A9" w:rsidP="00F352A9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F352A9" w:rsidRDefault="00F352A9" w:rsidP="00F352A9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F352A9" w:rsidRDefault="00F352A9" w:rsidP="00F352A9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F352A9" w:rsidRDefault="00F352A9" w:rsidP="00F352A9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F352A9" w:rsidRDefault="00F352A9" w:rsidP="00F352A9">
            <w:pPr>
              <w:pStyle w:val="TableParagraph"/>
              <w:spacing w:line="283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F352A9" w:rsidTr="00F352A9">
        <w:trPr>
          <w:trHeight w:val="508"/>
        </w:trPr>
        <w:tc>
          <w:tcPr>
            <w:tcW w:w="1752" w:type="dxa"/>
            <w:shd w:val="clear" w:color="auto" w:fill="DAEDF3"/>
          </w:tcPr>
          <w:p w:rsidR="00F352A9" w:rsidRDefault="00F352A9" w:rsidP="00F352A9">
            <w:pPr>
              <w:pStyle w:val="TableParagraph"/>
              <w:spacing w:before="10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F352A9" w:rsidRDefault="001B2CDA" w:rsidP="00F352A9">
            <w:pPr>
              <w:pStyle w:val="TableParagraph"/>
              <w:spacing w:before="79"/>
              <w:ind w:left="257" w:right="153"/>
              <w:jc w:val="center"/>
              <w:rPr>
                <w:rFonts w:ascii="Times New Roman"/>
                <w:b/>
                <w:sz w:val="28"/>
              </w:rPr>
            </w:pPr>
            <w:r w:rsidRPr="001B2CDA">
              <w:rPr>
                <w:rFonts w:ascii="Times New Roman"/>
                <w:b/>
                <w:sz w:val="28"/>
              </w:rPr>
              <w:t>FOR24022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F352A9" w:rsidRDefault="00F352A9" w:rsidP="00F352A9">
            <w:pPr>
              <w:rPr>
                <w:sz w:val="2"/>
                <w:szCs w:val="2"/>
              </w:rPr>
            </w:pPr>
          </w:p>
        </w:tc>
      </w:tr>
      <w:tr w:rsidR="00F352A9" w:rsidTr="00F352A9">
        <w:trPr>
          <w:trHeight w:val="457"/>
        </w:trPr>
        <w:tc>
          <w:tcPr>
            <w:tcW w:w="1752" w:type="dxa"/>
            <w:shd w:val="clear" w:color="auto" w:fill="DAEDF3"/>
          </w:tcPr>
          <w:p w:rsidR="00F352A9" w:rsidRDefault="00F352A9" w:rsidP="00F352A9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F352A9" w:rsidRDefault="001B2CDA" w:rsidP="00F352A9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6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F352A9" w:rsidRDefault="00F352A9" w:rsidP="00F352A9">
            <w:pPr>
              <w:rPr>
                <w:sz w:val="2"/>
                <w:szCs w:val="2"/>
              </w:rPr>
            </w:pPr>
          </w:p>
        </w:tc>
      </w:tr>
      <w:tr w:rsidR="00F352A9" w:rsidTr="00F352A9">
        <w:trPr>
          <w:trHeight w:val="458"/>
        </w:trPr>
        <w:tc>
          <w:tcPr>
            <w:tcW w:w="1752" w:type="dxa"/>
            <w:shd w:val="clear" w:color="auto" w:fill="DAEDF3"/>
          </w:tcPr>
          <w:p w:rsidR="00F352A9" w:rsidRDefault="00F352A9" w:rsidP="00F352A9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F352A9" w:rsidRDefault="001E6863" w:rsidP="00F352A9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F352A9" w:rsidRDefault="00F352A9" w:rsidP="00F352A9">
            <w:pPr>
              <w:rPr>
                <w:sz w:val="2"/>
                <w:szCs w:val="2"/>
              </w:rPr>
            </w:pPr>
          </w:p>
        </w:tc>
      </w:tr>
      <w:tr w:rsidR="00F352A9" w:rsidTr="00F352A9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F352A9" w:rsidRDefault="00F352A9" w:rsidP="00F352A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F352A9" w:rsidRDefault="001E6863" w:rsidP="00F352A9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2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F352A9" w:rsidRDefault="00F352A9" w:rsidP="00F352A9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F352A9" w:rsidRDefault="001E6863" w:rsidP="00F352A9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4</w:t>
            </w:r>
          </w:p>
        </w:tc>
      </w:tr>
      <w:tr w:rsidR="00F352A9" w:rsidTr="00F352A9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F352A9" w:rsidRDefault="00F352A9" w:rsidP="00F352A9">
            <w:pPr>
              <w:pStyle w:val="TableParagraph"/>
              <w:spacing w:before="81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F352A9" w:rsidRDefault="00F352A9" w:rsidP="00F352A9">
            <w:pPr>
              <w:pStyle w:val="TableParagraph"/>
              <w:spacing w:before="81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F352A9" w:rsidRDefault="00F352A9" w:rsidP="00F352A9">
            <w:pPr>
              <w:pStyle w:val="TableParagraph"/>
              <w:spacing w:before="81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F352A9" w:rsidRDefault="00F352A9" w:rsidP="00F352A9">
            <w:pPr>
              <w:pStyle w:val="TableParagraph"/>
              <w:spacing w:before="81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F352A9" w:rsidTr="00F352A9">
        <w:trPr>
          <w:trHeight w:val="450"/>
        </w:trPr>
        <w:tc>
          <w:tcPr>
            <w:tcW w:w="1752" w:type="dxa"/>
            <w:shd w:val="clear" w:color="auto" w:fill="DAEDF3"/>
          </w:tcPr>
          <w:p w:rsidR="00F352A9" w:rsidRDefault="00F352A9" w:rsidP="00F352A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F352A9" w:rsidRDefault="00F352A9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F352A9" w:rsidRDefault="00F352A9" w:rsidP="00F352A9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F352A9" w:rsidRDefault="00F352A9" w:rsidP="00F352A9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F352A9" w:rsidTr="00F352A9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F352A9" w:rsidRDefault="00F352A9" w:rsidP="00F352A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F352A9" w:rsidRDefault="00F352A9" w:rsidP="00F352A9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F352A9" w:rsidRDefault="00F352A9" w:rsidP="00F352A9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F352A9" w:rsidRDefault="00F352A9" w:rsidP="00F352A9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F352A9" w:rsidTr="00F352A9">
        <w:trPr>
          <w:trHeight w:val="450"/>
        </w:trPr>
        <w:tc>
          <w:tcPr>
            <w:tcW w:w="1752" w:type="dxa"/>
            <w:shd w:val="clear" w:color="auto" w:fill="DAEDF3"/>
          </w:tcPr>
          <w:p w:rsidR="00F352A9" w:rsidRDefault="00F352A9" w:rsidP="00F352A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F352A9" w:rsidRDefault="00F352A9" w:rsidP="00F352A9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F352A9" w:rsidRDefault="00F352A9" w:rsidP="00F352A9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F352A9" w:rsidRDefault="00F352A9" w:rsidP="00F352A9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F352A9" w:rsidTr="00F352A9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F352A9" w:rsidRDefault="00F352A9" w:rsidP="00F352A9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F352A9" w:rsidRDefault="00F352A9" w:rsidP="00F352A9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F352A9" w:rsidRDefault="00F352A9" w:rsidP="00F352A9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F352A9" w:rsidRDefault="00F352A9" w:rsidP="00F352A9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F352A9" w:rsidTr="00F352A9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F352A9" w:rsidRDefault="00F352A9" w:rsidP="00F352A9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Approval</w:t>
            </w:r>
          </w:p>
        </w:tc>
        <w:tc>
          <w:tcPr>
            <w:tcW w:w="2115" w:type="dxa"/>
          </w:tcPr>
          <w:p w:rsidR="00F352A9" w:rsidRDefault="001E6863" w:rsidP="001E6863">
            <w:pPr>
              <w:pStyle w:val="TableParagraph"/>
              <w:spacing w:before="80"/>
              <w:ind w:left="468"/>
            </w:pPr>
            <w:r>
              <w:rPr>
                <w:spacing w:val="-2"/>
              </w:rPr>
              <w:t>02\11/2025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F352A9" w:rsidRDefault="00F352A9" w:rsidP="00F352A9">
            <w:pPr>
              <w:pStyle w:val="TableParagraph"/>
              <w:spacing w:before="80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F352A9" w:rsidRDefault="00F352A9" w:rsidP="00F352A9">
            <w:pPr>
              <w:pStyle w:val="TableParagraph"/>
              <w:spacing w:before="80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F352A9" w:rsidRDefault="00F352A9" w:rsidP="00F352A9">
      <w:pPr>
        <w:pStyle w:val="TableParagraph"/>
        <w:sectPr w:rsidR="00F352A9" w:rsidSect="00F352A9">
          <w:type w:val="continuous"/>
          <w:pgSz w:w="11910" w:h="16840"/>
          <w:pgMar w:top="1400" w:right="566" w:bottom="1053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9"/>
        <w:gridCol w:w="2115"/>
        <w:gridCol w:w="1935"/>
        <w:gridCol w:w="3168"/>
      </w:tblGrid>
      <w:tr w:rsidR="00F352A9" w:rsidTr="00F352A9">
        <w:trPr>
          <w:trHeight w:val="369"/>
        </w:trPr>
        <w:tc>
          <w:tcPr>
            <w:tcW w:w="3239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8" w:lineRule="exact"/>
              <w:ind w:left="115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Date</w:t>
            </w:r>
          </w:p>
        </w:tc>
        <w:tc>
          <w:tcPr>
            <w:tcW w:w="2115" w:type="dxa"/>
          </w:tcPr>
          <w:p w:rsidR="00F352A9" w:rsidRDefault="00F352A9" w:rsidP="00F352A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5" w:type="dxa"/>
            <w:shd w:val="clear" w:color="auto" w:fill="DAEDF3"/>
          </w:tcPr>
          <w:p w:rsidR="00F352A9" w:rsidRDefault="00F352A9" w:rsidP="00F352A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68" w:type="dxa"/>
          </w:tcPr>
          <w:p w:rsidR="00F352A9" w:rsidRDefault="00F352A9" w:rsidP="00F352A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spacing w:before="18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F352A9" w:rsidTr="00F352A9">
        <w:trPr>
          <w:trHeight w:val="1317"/>
        </w:trPr>
        <w:tc>
          <w:tcPr>
            <w:tcW w:w="10459" w:type="dxa"/>
            <w:gridSpan w:val="4"/>
            <w:shd w:val="clear" w:color="auto" w:fill="FCE9D9"/>
          </w:tcPr>
          <w:p w:rsidR="00F352A9" w:rsidRDefault="00F352A9" w:rsidP="00F352A9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F352A9" w:rsidRDefault="00F352A9" w:rsidP="00F352A9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F352A9" w:rsidRDefault="00F352A9" w:rsidP="00F352A9">
            <w:pPr>
              <w:pStyle w:val="TableParagraph"/>
              <w:bidi/>
              <w:ind w:left="371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F352A9" w:rsidTr="00F352A9">
        <w:trPr>
          <w:trHeight w:val="561"/>
        </w:trPr>
        <w:tc>
          <w:tcPr>
            <w:tcW w:w="2564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F352A9" w:rsidRDefault="00F352A9" w:rsidP="00F352A9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F352A9" w:rsidRDefault="00F352A9" w:rsidP="00F352A9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F352A9" w:rsidRDefault="00F352A9" w:rsidP="00F352A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352A9" w:rsidTr="00F352A9">
        <w:trPr>
          <w:trHeight w:val="563"/>
        </w:trPr>
        <w:tc>
          <w:tcPr>
            <w:tcW w:w="2564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F352A9" w:rsidRDefault="00F352A9" w:rsidP="00F352A9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F352A9" w:rsidRDefault="00F352A9" w:rsidP="00F352A9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F352A9" w:rsidRDefault="00F352A9" w:rsidP="00F352A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spacing w:before="28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F352A9" w:rsidTr="00F352A9">
        <w:trPr>
          <w:trHeight w:val="1084"/>
        </w:trPr>
        <w:tc>
          <w:tcPr>
            <w:tcW w:w="10458" w:type="dxa"/>
            <w:gridSpan w:val="2"/>
            <w:shd w:val="clear" w:color="auto" w:fill="FCE9D9"/>
          </w:tcPr>
          <w:p w:rsidR="00F352A9" w:rsidRDefault="00F352A9" w:rsidP="00F352A9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F352A9" w:rsidRDefault="00F352A9" w:rsidP="00F352A9">
            <w:pPr>
              <w:pStyle w:val="TableParagraph"/>
              <w:bidi/>
              <w:spacing w:before="203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F352A9" w:rsidTr="00F352A9">
        <w:trPr>
          <w:trHeight w:val="1470"/>
        </w:trPr>
        <w:tc>
          <w:tcPr>
            <w:tcW w:w="2564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9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F352A9" w:rsidRDefault="00F352A9" w:rsidP="00F352A9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1E6863" w:rsidRDefault="001E6863" w:rsidP="001E6863">
            <w:pPr>
              <w:pStyle w:val="TableParagraph"/>
              <w:bidi/>
              <w:spacing w:before="43" w:line="278" w:lineRule="auto"/>
              <w:ind w:left="95" w:right="665"/>
              <w:jc w:val="right"/>
              <w:rPr>
                <w:rFonts w:ascii="Times New Roman" w:cs="Times New Roman"/>
                <w:sz w:val="24"/>
                <w:szCs w:val="24"/>
                <w:lang w:bidi="ar-IQ"/>
              </w:rPr>
            </w:pPr>
            <w:r w:rsidRPr="001E6863">
              <w:rPr>
                <w:rFonts w:ascii="Times New Roman" w:cs="Times New Roman"/>
                <w:sz w:val="24"/>
                <w:szCs w:val="24"/>
                <w:lang w:bidi="ar-IQ"/>
              </w:rPr>
              <w:t>Biohazard Identification and Risk AssessmentAnalyze the specific biological risks associated with forensic evidence, including bloodborne pathogens (e.g., HIV, Hepatitis B and C), decomposed tissues, skeletal remains, and body fluids</w:t>
            </w:r>
          </w:p>
          <w:p w:rsidR="001E6863" w:rsidRDefault="001E6863" w:rsidP="001E6863">
            <w:pPr>
              <w:pStyle w:val="TableParagraph"/>
              <w:bidi/>
              <w:spacing w:before="43" w:line="278" w:lineRule="auto"/>
              <w:ind w:left="95" w:right="665"/>
              <w:jc w:val="right"/>
              <w:rPr>
                <w:rFonts w:ascii="Times New Roman" w:cs="Times New Roman"/>
                <w:sz w:val="24"/>
                <w:szCs w:val="24"/>
                <w:lang w:bidi="ar-IQ"/>
              </w:rPr>
            </w:pPr>
            <w:r w:rsidRPr="001E6863">
              <w:rPr>
                <w:rFonts w:ascii="Times New Roman" w:cs="Times New Roman"/>
                <w:sz w:val="24"/>
                <w:szCs w:val="24"/>
                <w:lang w:bidi="ar-IQ"/>
              </w:rPr>
              <w:t xml:space="preserve">.Classify forensic casework tasks into appropriate Biosafety Levels (typically BSL-2 or BSL-3) depending on the exposure risks from </w:t>
            </w:r>
            <w:r w:rsidRPr="001E6863">
              <w:rPr>
                <w:rFonts w:ascii="Times New Roman" w:cs="Times New Roman"/>
                <w:sz w:val="24"/>
                <w:szCs w:val="24"/>
                <w:lang w:bidi="ar-IQ"/>
              </w:rPr>
              <w:lastRenderedPageBreak/>
              <w:t>autopsies, weapon handling, or fluid extraction</w:t>
            </w:r>
          </w:p>
          <w:p w:rsidR="00F352A9" w:rsidRPr="001E6863" w:rsidRDefault="001E6863" w:rsidP="001E6863">
            <w:pPr>
              <w:pStyle w:val="TableParagraph"/>
              <w:bidi/>
              <w:spacing w:before="43" w:line="278" w:lineRule="auto"/>
              <w:ind w:left="95" w:right="665"/>
              <w:jc w:val="right"/>
              <w:rPr>
                <w:rFonts w:ascii="Times New Roman" w:cs="Times New Roman"/>
                <w:sz w:val="24"/>
                <w:szCs w:val="24"/>
                <w:rtl/>
                <w:lang w:bidi="ar-IQ"/>
              </w:rPr>
            </w:pPr>
            <w:r w:rsidRPr="001E6863">
              <w:rPr>
                <w:rFonts w:ascii="Times New Roman" w:cs="Times New Roman"/>
                <w:sz w:val="24"/>
                <w:szCs w:val="24"/>
                <w:lang w:bidi="ar-IQ"/>
              </w:rPr>
              <w:t>.Identify potential aerosol-generating procedures (such as bone sawing or high-speed centrifuging) and employ corrective containment strategies</w:t>
            </w:r>
          </w:p>
        </w:tc>
      </w:tr>
      <w:tr w:rsidR="00F352A9" w:rsidTr="00F352A9">
        <w:trPr>
          <w:trHeight w:val="1312"/>
        </w:trPr>
        <w:tc>
          <w:tcPr>
            <w:tcW w:w="2564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F352A9" w:rsidRDefault="00F352A9" w:rsidP="00F352A9">
            <w:pPr>
              <w:pStyle w:val="TableParagraph"/>
              <w:bidi/>
              <w:spacing w:before="151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1E6863" w:rsidRDefault="001E6863" w:rsidP="001E6863">
            <w:pPr>
              <w:pStyle w:val="TableParagraph"/>
              <w:bidi/>
              <w:spacing w:before="93" w:line="244" w:lineRule="auto"/>
              <w:ind w:left="95" w:right="181" w:hanging="2"/>
              <w:jc w:val="right"/>
              <w:rPr>
                <w:rFonts w:ascii="Times New Roman" w:cs="Times New Roman"/>
                <w:sz w:val="24"/>
                <w:szCs w:val="24"/>
                <w:lang w:bidi="ar-IQ"/>
              </w:rPr>
            </w:pPr>
            <w:r w:rsidRPr="001E6863">
              <w:rPr>
                <w:rFonts w:ascii="Times New Roman" w:cs="Times New Roman"/>
                <w:sz w:val="24"/>
                <w:szCs w:val="24"/>
                <w:lang w:bidi="ar-IQ"/>
              </w:rPr>
              <w:t>Biological Hazards Identification: Recognize infectious agents, body fluids, bloodborne pathogens, and human tissues encountered at crime scenes or in the laboratory.</w:t>
            </w:r>
          </w:p>
          <w:p w:rsidR="001E6863" w:rsidRDefault="001E6863" w:rsidP="001E6863">
            <w:pPr>
              <w:pStyle w:val="TableParagraph"/>
              <w:bidi/>
              <w:spacing w:before="93" w:line="244" w:lineRule="auto"/>
              <w:ind w:left="95" w:right="181" w:hanging="2"/>
              <w:jc w:val="right"/>
              <w:rPr>
                <w:rFonts w:ascii="Times New Roman" w:cs="Times New Roman"/>
                <w:sz w:val="24"/>
                <w:szCs w:val="24"/>
                <w:lang w:bidi="ar-IQ"/>
              </w:rPr>
            </w:pPr>
            <w:r w:rsidRPr="001E6863">
              <w:rPr>
                <w:rFonts w:ascii="Times New Roman" w:cs="Times New Roman"/>
                <w:sz w:val="24"/>
                <w:szCs w:val="24"/>
                <w:lang w:bidi="ar-IQ"/>
              </w:rPr>
              <w:t>Biosafety Levels (BSL): Understand the criteria and protocols for Biosafety Levels 1 through 4, identifying appropriate containment measures for different forensic samples.</w:t>
            </w:r>
          </w:p>
          <w:p w:rsidR="001B2CDA" w:rsidRPr="001E6863" w:rsidRDefault="001E6863" w:rsidP="001E6863">
            <w:pPr>
              <w:pStyle w:val="TableParagraph"/>
              <w:bidi/>
              <w:spacing w:before="93" w:line="244" w:lineRule="auto"/>
              <w:ind w:left="95" w:right="181" w:hanging="2"/>
              <w:jc w:val="right"/>
              <w:rPr>
                <w:rFonts w:ascii="Times New Roman" w:cs="Times New Roman"/>
                <w:sz w:val="24"/>
                <w:szCs w:val="24"/>
                <w:rtl/>
                <w:lang w:bidi="ar-IQ"/>
              </w:rPr>
            </w:pPr>
            <w:r w:rsidRPr="001E6863">
              <w:rPr>
                <w:rFonts w:ascii="Times New Roman" w:cs="Times New Roman"/>
                <w:sz w:val="24"/>
                <w:szCs w:val="24"/>
                <w:lang w:bidi="ar-IQ"/>
              </w:rPr>
              <w:t>Legal and Regulatory Standards: Comprehend institutional policies, occupational health guidelines, and legal compliance required for managing hazardous biological materials.</w:t>
            </w:r>
          </w:p>
          <w:p w:rsidR="00F352A9" w:rsidRDefault="00F352A9" w:rsidP="00F352A9">
            <w:pPr>
              <w:pStyle w:val="TableParagraph"/>
              <w:bidi/>
              <w:spacing w:line="287" w:lineRule="exact"/>
              <w:ind w:left="95"/>
              <w:rPr>
                <w:rFonts w:ascii="Times New Roman" w:cs="Times New Roman"/>
                <w:sz w:val="24"/>
                <w:szCs w:val="24"/>
              </w:rPr>
            </w:pPr>
          </w:p>
        </w:tc>
      </w:tr>
    </w:tbl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spacing w:before="74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F352A9" w:rsidTr="00F352A9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F352A9" w:rsidRDefault="00F352A9" w:rsidP="00F352A9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F352A9" w:rsidRDefault="00F352A9" w:rsidP="00F352A9">
            <w:pPr>
              <w:pStyle w:val="TableParagraph"/>
              <w:bidi/>
              <w:spacing w:before="203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F352A9" w:rsidTr="00F352A9">
        <w:trPr>
          <w:trHeight w:val="1408"/>
        </w:trPr>
        <w:tc>
          <w:tcPr>
            <w:tcW w:w="2564" w:type="dxa"/>
            <w:shd w:val="clear" w:color="auto" w:fill="DAEDF3"/>
          </w:tcPr>
          <w:p w:rsidR="00F352A9" w:rsidRDefault="00F352A9" w:rsidP="00F352A9">
            <w:pPr>
              <w:pStyle w:val="TableParagraph"/>
              <w:spacing w:before="179"/>
              <w:rPr>
                <w:rFonts w:ascii="Times New Roman"/>
                <w:sz w:val="24"/>
              </w:rPr>
            </w:pPr>
          </w:p>
          <w:p w:rsidR="00F352A9" w:rsidRDefault="00F352A9" w:rsidP="00F352A9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F352A9" w:rsidRDefault="00F352A9" w:rsidP="00F352A9">
            <w:pPr>
              <w:pStyle w:val="TableParagraph"/>
              <w:spacing w:line="265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F352A9" w:rsidRDefault="00F352A9" w:rsidP="00452EE7">
            <w:pPr>
              <w:pStyle w:val="TableParagraph"/>
              <w:numPr>
                <w:ilvl w:val="0"/>
                <w:numId w:val="40"/>
              </w:numPr>
              <w:tabs>
                <w:tab w:val="left" w:pos="337"/>
              </w:tabs>
              <w:spacing w:before="202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F352A9" w:rsidRDefault="00F352A9" w:rsidP="00452EE7">
            <w:pPr>
              <w:pStyle w:val="TableParagraph"/>
              <w:numPr>
                <w:ilvl w:val="0"/>
                <w:numId w:val="40"/>
              </w:numPr>
              <w:tabs>
                <w:tab w:val="left" w:pos="337"/>
              </w:tabs>
              <w:spacing w:before="199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spacing w:before="205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F352A9" w:rsidTr="00F352A9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F352A9" w:rsidRDefault="00F352A9" w:rsidP="00F352A9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F352A9" w:rsidRDefault="00F352A9" w:rsidP="001E6863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1E6863">
              <w:rPr>
                <w:rFonts w:ascii="Times New Roman" w:cs="Times New Roman" w:hint="cs"/>
                <w:color w:val="17365D"/>
                <w:spacing w:val="-2"/>
                <w:sz w:val="28"/>
                <w:szCs w:val="28"/>
                <w:rtl/>
                <w:lang w:bidi="ar-IQ"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F352A9" w:rsidTr="00F352A9">
        <w:trPr>
          <w:trHeight w:val="542"/>
        </w:trPr>
        <w:tc>
          <w:tcPr>
            <w:tcW w:w="4079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</w:tc>
        <w:tc>
          <w:tcPr>
            <w:tcW w:w="1275" w:type="dxa"/>
          </w:tcPr>
          <w:p w:rsidR="00F352A9" w:rsidRDefault="001E6863" w:rsidP="00F352A9">
            <w:pPr>
              <w:pStyle w:val="TableParagraph"/>
              <w:spacing w:line="290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F352A9" w:rsidRDefault="00F352A9" w:rsidP="00F352A9">
            <w:pPr>
              <w:pStyle w:val="TableParagraph"/>
              <w:spacing w:before="13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</w:tc>
        <w:tc>
          <w:tcPr>
            <w:tcW w:w="1128" w:type="dxa"/>
          </w:tcPr>
          <w:p w:rsidR="00F352A9" w:rsidRDefault="00F352A9" w:rsidP="00F352A9">
            <w:pPr>
              <w:pStyle w:val="TableParagraph"/>
              <w:spacing w:line="290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:rsidR="00F352A9" w:rsidRDefault="00F352A9" w:rsidP="00F352A9">
      <w:pPr>
        <w:pStyle w:val="TableParagraph"/>
        <w:spacing w:line="290" w:lineRule="exact"/>
        <w:jc w:val="center"/>
        <w:rPr>
          <w:sz w:val="24"/>
        </w:rPr>
        <w:sectPr w:rsidR="00F352A9">
          <w:type w:val="continuous"/>
          <w:pgSz w:w="11910" w:h="16840"/>
          <w:pgMar w:top="1400" w:right="566" w:bottom="1132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F352A9" w:rsidTr="00F352A9">
        <w:trPr>
          <w:trHeight w:val="518"/>
        </w:trPr>
        <w:tc>
          <w:tcPr>
            <w:tcW w:w="4079" w:type="dxa"/>
            <w:shd w:val="clear" w:color="auto" w:fill="DAEDF3"/>
          </w:tcPr>
          <w:p w:rsidR="00F352A9" w:rsidRDefault="00F352A9" w:rsidP="00F352A9">
            <w:pPr>
              <w:pStyle w:val="TableParagraph"/>
              <w:bidi/>
              <w:spacing w:line="270" w:lineRule="exact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lastRenderedPageBreak/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F352A9" w:rsidRDefault="00F352A9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75" w:type="dxa"/>
            <w:shd w:val="clear" w:color="auto" w:fill="DEEBF6"/>
          </w:tcPr>
          <w:p w:rsidR="00F352A9" w:rsidRDefault="00F352A9" w:rsidP="00F352A9">
            <w:pPr>
              <w:pStyle w:val="TableParagraph"/>
              <w:bidi/>
              <w:spacing w:line="244" w:lineRule="exact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F352A9" w:rsidRDefault="00F352A9" w:rsidP="00F352A9">
            <w:pPr>
              <w:pStyle w:val="TableParagraph"/>
              <w:rPr>
                <w:rFonts w:ascii="Times New Roman"/>
              </w:rPr>
            </w:pPr>
          </w:p>
        </w:tc>
      </w:tr>
      <w:tr w:rsidR="00F352A9" w:rsidTr="00F352A9">
        <w:trPr>
          <w:trHeight w:val="1060"/>
        </w:trPr>
        <w:tc>
          <w:tcPr>
            <w:tcW w:w="4079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F352A9" w:rsidRDefault="00F352A9" w:rsidP="00F352A9">
            <w:pPr>
              <w:pStyle w:val="TableParagraph"/>
              <w:bidi/>
              <w:spacing w:before="246"/>
              <w:ind w:left="31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F352A9" w:rsidRDefault="001E6863" w:rsidP="00F352A9">
            <w:pPr>
              <w:pStyle w:val="TableParagraph"/>
              <w:spacing w:before="258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975" w:type="dxa"/>
            <w:shd w:val="clear" w:color="auto" w:fill="DEEBF6"/>
          </w:tcPr>
          <w:p w:rsidR="00F352A9" w:rsidRDefault="00F352A9" w:rsidP="00F352A9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F352A9" w:rsidRDefault="00F352A9" w:rsidP="00F352A9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F352A9" w:rsidRDefault="00F352A9" w:rsidP="00F352A9">
            <w:pPr>
              <w:pStyle w:val="TableParagraph"/>
              <w:spacing w:before="258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F352A9" w:rsidTr="00F352A9">
        <w:trPr>
          <w:trHeight w:val="1060"/>
        </w:trPr>
        <w:tc>
          <w:tcPr>
            <w:tcW w:w="4079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F352A9" w:rsidRDefault="00F352A9" w:rsidP="00F352A9">
            <w:pPr>
              <w:pStyle w:val="TableParagraph"/>
              <w:bidi/>
              <w:spacing w:before="246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F352A9" w:rsidRDefault="001E6863" w:rsidP="00F352A9">
            <w:pPr>
              <w:pStyle w:val="TableParagraph"/>
              <w:spacing w:before="25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150</w:t>
            </w:r>
          </w:p>
        </w:tc>
      </w:tr>
    </w:tbl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spacing w:before="30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F352A9" w:rsidTr="00F352A9">
        <w:trPr>
          <w:trHeight w:val="1183"/>
        </w:trPr>
        <w:tc>
          <w:tcPr>
            <w:tcW w:w="10500" w:type="dxa"/>
            <w:gridSpan w:val="6"/>
            <w:shd w:val="clear" w:color="auto" w:fill="FCE9D9"/>
          </w:tcPr>
          <w:p w:rsidR="00F352A9" w:rsidRDefault="00F352A9" w:rsidP="00F352A9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F352A9" w:rsidRDefault="00F352A9" w:rsidP="00F352A9">
            <w:pPr>
              <w:pStyle w:val="TableParagraph"/>
              <w:bidi/>
              <w:spacing w:before="259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F352A9" w:rsidTr="00F352A9">
        <w:trPr>
          <w:trHeight w:val="954"/>
        </w:trPr>
        <w:tc>
          <w:tcPr>
            <w:tcW w:w="3272" w:type="dxa"/>
            <w:gridSpan w:val="2"/>
          </w:tcPr>
          <w:p w:rsidR="00F352A9" w:rsidRDefault="00F352A9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F352A9" w:rsidRDefault="00F352A9" w:rsidP="00F352A9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F352A9" w:rsidRDefault="00F352A9" w:rsidP="00F352A9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F352A9" w:rsidRDefault="00F352A9" w:rsidP="00F352A9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F352A9" w:rsidRDefault="00F352A9" w:rsidP="00F352A9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F352A9" w:rsidTr="00F352A9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F352A9" w:rsidRDefault="00F352A9" w:rsidP="00F352A9">
            <w:pPr>
              <w:pStyle w:val="TableParagraph"/>
              <w:spacing w:before="89"/>
              <w:rPr>
                <w:rFonts w:ascii="Times New Roman"/>
              </w:rPr>
            </w:pPr>
          </w:p>
          <w:p w:rsidR="00F352A9" w:rsidRDefault="00F352A9" w:rsidP="00F352A9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F352A9" w:rsidRDefault="00F352A9" w:rsidP="00F352A9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F352A9" w:rsidRDefault="00F352A9" w:rsidP="00F352A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F352A9" w:rsidRDefault="00F352A9" w:rsidP="00F352A9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F352A9" w:rsidRDefault="00F352A9" w:rsidP="00F352A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F352A9" w:rsidTr="00F352A9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F352A9" w:rsidRDefault="00F352A9" w:rsidP="00F352A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F352A9" w:rsidRDefault="00F352A9" w:rsidP="00F352A9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F352A9" w:rsidRDefault="00F352A9" w:rsidP="00F352A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F352A9" w:rsidRDefault="00F352A9" w:rsidP="00F352A9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F352A9" w:rsidRDefault="00F352A9" w:rsidP="00F352A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F352A9" w:rsidTr="00F352A9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F352A9" w:rsidRDefault="00F352A9" w:rsidP="00F352A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F352A9" w:rsidRDefault="00F352A9" w:rsidP="00F352A9">
            <w:pPr>
              <w:pStyle w:val="TableParagraph"/>
              <w:spacing w:line="268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F352A9" w:rsidRDefault="00F352A9" w:rsidP="00F352A9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F352A9" w:rsidRDefault="00F352A9" w:rsidP="00F352A9">
            <w:pPr>
              <w:pStyle w:val="TableParagraph"/>
              <w:spacing w:line="268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F352A9" w:rsidRDefault="00F352A9" w:rsidP="00F352A9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F352A9" w:rsidTr="00F352A9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F352A9" w:rsidRDefault="00F352A9" w:rsidP="00F352A9">
            <w:pPr>
              <w:pStyle w:val="TableParagraph"/>
              <w:spacing w:before="80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F352A9" w:rsidRDefault="00F352A9" w:rsidP="00F352A9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F352A9" w:rsidRDefault="00F352A9" w:rsidP="00F352A9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F352A9" w:rsidRDefault="00F352A9" w:rsidP="00F352A9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F352A9" w:rsidRDefault="00F352A9" w:rsidP="00F352A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F352A9" w:rsidTr="00F352A9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F352A9" w:rsidRDefault="00F352A9" w:rsidP="00F352A9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F352A9" w:rsidRDefault="00F352A9" w:rsidP="00F352A9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F352A9" w:rsidRDefault="00F352A9" w:rsidP="00F352A9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F352A9" w:rsidRDefault="00F352A9" w:rsidP="00F352A9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F352A9" w:rsidRDefault="00F352A9" w:rsidP="00F352A9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F352A9" w:rsidTr="00F352A9">
        <w:trPr>
          <w:trHeight w:val="510"/>
        </w:trPr>
        <w:tc>
          <w:tcPr>
            <w:tcW w:w="4892" w:type="dxa"/>
            <w:gridSpan w:val="3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F352A9" w:rsidRDefault="00F352A9" w:rsidP="00F352A9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F352A9" w:rsidRDefault="00F352A9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F352A9" w:rsidRDefault="00F352A9" w:rsidP="00F352A9">
            <w:pPr>
              <w:pStyle w:val="TableParagraph"/>
              <w:rPr>
                <w:rFonts w:ascii="Times New Roman"/>
              </w:rPr>
            </w:pPr>
          </w:p>
        </w:tc>
      </w:tr>
    </w:tbl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spacing w:before="13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F352A9" w:rsidTr="00F352A9">
        <w:trPr>
          <w:trHeight w:val="1081"/>
        </w:trPr>
        <w:tc>
          <w:tcPr>
            <w:tcW w:w="10502" w:type="dxa"/>
            <w:gridSpan w:val="2"/>
            <w:shd w:val="clear" w:color="auto" w:fill="FCE9D9"/>
          </w:tcPr>
          <w:p w:rsidR="00F352A9" w:rsidRDefault="00F352A9" w:rsidP="00F352A9">
            <w:pPr>
              <w:pStyle w:val="TableParagraph"/>
              <w:spacing w:line="341" w:lineRule="exact"/>
              <w:ind w:left="36" w:right="2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2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F352A9" w:rsidRDefault="00F352A9" w:rsidP="00F352A9">
            <w:pPr>
              <w:pStyle w:val="TableParagraph"/>
              <w:bidi/>
              <w:spacing w:before="20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F352A9" w:rsidTr="00F352A9">
        <w:trPr>
          <w:trHeight w:val="470"/>
        </w:trPr>
        <w:tc>
          <w:tcPr>
            <w:tcW w:w="1260" w:type="dxa"/>
            <w:shd w:val="clear" w:color="auto" w:fill="DAEDF3"/>
          </w:tcPr>
          <w:p w:rsidR="00F352A9" w:rsidRDefault="00F352A9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F352A9" w:rsidRDefault="00F352A9" w:rsidP="00F352A9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E34B9B" w:rsidTr="005B7155">
        <w:trPr>
          <w:trHeight w:val="468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6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Introduction to Biosafety and Biosecurity:</w:t>
            </w: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Definitions, historical context, and importance in forensic science.</w:t>
            </w:r>
          </w:p>
        </w:tc>
      </w:tr>
      <w:tr w:rsidR="00E34B9B" w:rsidTr="005B7155">
        <w:trPr>
          <w:trHeight w:val="470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Biological Risk Assessment:</w:t>
            </w: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Principles of risk identification, biohazard evaluation, and risk mitigation strategies.</w:t>
            </w:r>
          </w:p>
        </w:tc>
      </w:tr>
      <w:tr w:rsidR="00E34B9B" w:rsidTr="005B7155">
        <w:trPr>
          <w:trHeight w:val="467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Classification of Biological Agents:</w:t>
            </w: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Risk Groups 1 through 4 (Bacteria, Viruses, Fungi, Toxins).</w:t>
            </w:r>
          </w:p>
        </w:tc>
      </w:tr>
      <w:tr w:rsidR="00E34B9B" w:rsidTr="005B7155">
        <w:trPr>
          <w:trHeight w:val="469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Biosafety Levels (BSL-1 &amp; BSL-2):</w:t>
            </w: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Facility design, operational practices, and laboratory safety equipment.</w:t>
            </w:r>
          </w:p>
        </w:tc>
      </w:tr>
      <w:tr w:rsidR="00E34B9B" w:rsidTr="005B7155">
        <w:trPr>
          <w:trHeight w:val="470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High-Containment Facilities (BSL-3 &amp; BSL-4):</w:t>
            </w: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Advanced containment principles, airflow control, and biosecurity infrastructure.</w:t>
            </w:r>
          </w:p>
        </w:tc>
      </w:tr>
      <w:tr w:rsidR="00E34B9B" w:rsidTr="005B7155">
        <w:trPr>
          <w:trHeight w:val="470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6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Personal Protective Equipment (PPE):</w:t>
            </w: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Selection, donning, doffing, and protective limitations </w:t>
            </w: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for biohazards.</w:t>
            </w:r>
          </w:p>
        </w:tc>
      </w:tr>
      <w:tr w:rsidR="00E34B9B" w:rsidTr="005B7155">
        <w:trPr>
          <w:trHeight w:val="470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 7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Midterm Examination</w:t>
            </w:r>
          </w:p>
        </w:tc>
      </w:tr>
      <w:tr w:rsidR="00E34B9B" w:rsidTr="005B7155">
        <w:trPr>
          <w:trHeight w:val="470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9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Decontamination, Sterilization, &amp; Disinfection:</w:t>
            </w: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Autoclaving, chemical disinfectants, and surface decontamination.</w:t>
            </w:r>
          </w:p>
        </w:tc>
      </w:tr>
      <w:tr w:rsidR="00E34B9B" w:rsidTr="005B7155">
        <w:trPr>
          <w:trHeight w:val="470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10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Biohazardous Waste Management:</w:t>
            </w: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Segregation, handling, treatment, packaging, and disposal of biological waste.</w:t>
            </w:r>
          </w:p>
        </w:tc>
      </w:tr>
      <w:tr w:rsidR="00E34B9B" w:rsidTr="005B7155">
        <w:trPr>
          <w:trHeight w:val="470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11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Biosecurity &amp; Select Agents:</w:t>
            </w: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Physical security, inventory control, personnel reliability, and legal compliance.</w:t>
            </w:r>
          </w:p>
        </w:tc>
      </w:tr>
      <w:tr w:rsidR="00E34B9B" w:rsidTr="005B7155">
        <w:trPr>
          <w:trHeight w:val="470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12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Dual-Use Research of Concern (DURC):</w:t>
            </w: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Ethical considerations, misuse of biological agents, and bioweapons conventions.</w:t>
            </w:r>
          </w:p>
        </w:tc>
      </w:tr>
      <w:tr w:rsidR="00E34B9B" w:rsidTr="005B7155">
        <w:trPr>
          <w:trHeight w:val="470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13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Biological Evidence at Crime Scenes:</w:t>
            </w: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Safe recognition, handling, and sampling of biologically contaminated evidence.</w:t>
            </w:r>
          </w:p>
        </w:tc>
      </w:tr>
      <w:tr w:rsidR="00E34B9B" w:rsidTr="005B7155">
        <w:trPr>
          <w:trHeight w:val="470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14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Transport of Dangerous Goods:</w:t>
            </w: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Packaging requirements (Category A &amp; B infectious substances), triple packaging system.</w:t>
            </w:r>
          </w:p>
        </w:tc>
      </w:tr>
      <w:tr w:rsidR="00E34B9B" w:rsidTr="005B7155">
        <w:trPr>
          <w:trHeight w:val="470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15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Final Examination</w:t>
            </w:r>
          </w:p>
        </w:tc>
      </w:tr>
    </w:tbl>
    <w:p w:rsidR="00F352A9" w:rsidRDefault="00F352A9" w:rsidP="00F352A9">
      <w:pPr>
        <w:pStyle w:val="TableParagraph"/>
        <w:spacing w:line="251" w:lineRule="exact"/>
        <w:rPr>
          <w:rFonts w:ascii="Times New Roman" w:cs="Times New Roman"/>
          <w:b/>
        </w:rPr>
        <w:sectPr w:rsidR="00F352A9">
          <w:type w:val="continuous"/>
          <w:pgSz w:w="11910" w:h="16840"/>
          <w:pgMar w:top="1400" w:right="566" w:bottom="1270" w:left="708" w:header="0" w:footer="523" w:gutter="0"/>
          <w:cols w:space="720"/>
        </w:sectPr>
      </w:pPr>
    </w:p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1B2CDA" w:rsidRDefault="001B2CDA" w:rsidP="00F352A9">
      <w:pPr>
        <w:pStyle w:val="a3"/>
        <w:spacing w:before="14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1B2CDA" w:rsidTr="001B2CDA">
        <w:trPr>
          <w:trHeight w:val="1084"/>
        </w:trPr>
        <w:tc>
          <w:tcPr>
            <w:tcW w:w="10502" w:type="dxa"/>
            <w:gridSpan w:val="2"/>
            <w:shd w:val="clear" w:color="auto" w:fill="FCE9D9"/>
          </w:tcPr>
          <w:p w:rsidR="001B2CDA" w:rsidRDefault="001B2CDA" w:rsidP="001B2CDA">
            <w:pPr>
              <w:pStyle w:val="TableParagraph"/>
              <w:spacing w:before="2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1B2CDA" w:rsidRDefault="001B2CDA" w:rsidP="001B2CDA">
            <w:pPr>
              <w:pStyle w:val="TableParagraph"/>
              <w:bidi/>
              <w:spacing w:before="201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1B2CDA" w:rsidTr="001B2CDA">
        <w:trPr>
          <w:trHeight w:val="563"/>
        </w:trPr>
        <w:tc>
          <w:tcPr>
            <w:tcW w:w="1260" w:type="dxa"/>
            <w:shd w:val="clear" w:color="auto" w:fill="DAEDF3"/>
          </w:tcPr>
          <w:p w:rsidR="001B2CDA" w:rsidRDefault="001B2CDA" w:rsidP="001B2CD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42" w:type="dxa"/>
            <w:shd w:val="clear" w:color="auto" w:fill="DEEBF6"/>
          </w:tcPr>
          <w:p w:rsidR="001B2CDA" w:rsidRDefault="001B2CDA" w:rsidP="001B2CD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E34B9B" w:rsidRPr="001F258A" w:rsidTr="001B2CDA">
        <w:trPr>
          <w:trHeight w:val="561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>Orientation, lab safety rules, and emergency exit mapping.</w:t>
            </w:r>
          </w:p>
        </w:tc>
      </w:tr>
      <w:tr w:rsidR="00E34B9B" w:rsidRPr="001F258A" w:rsidTr="001B2CDA">
        <w:trPr>
          <w:trHeight w:val="563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>Performing a mock biohazard risk assessment for a forensic laboratory.</w:t>
            </w:r>
          </w:p>
        </w:tc>
      </w:tr>
      <w:tr w:rsidR="00E34B9B" w:rsidRPr="001F258A" w:rsidTr="001B2CDA">
        <w:trPr>
          <w:trHeight w:val="564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>Case studies on pathogen risk classification and pathogen safety data sheets (PSDS).</w:t>
            </w:r>
          </w:p>
        </w:tc>
      </w:tr>
      <w:tr w:rsidR="00E34B9B" w:rsidRPr="001F258A" w:rsidTr="001B2CDA">
        <w:trPr>
          <w:trHeight w:val="561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Demonstration of BSL-2 laboratory procedures, biosafety cabinet (BSC) operation.</w:t>
            </w:r>
          </w:p>
        </w:tc>
      </w:tr>
      <w:tr w:rsidR="00E34B9B" w:rsidRPr="001F258A" w:rsidTr="001B2CDA">
        <w:trPr>
          <w:trHeight w:val="563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>Virtual walkthrough of a BSL-3 facility and positive-pressure suit demonstration.</w:t>
            </w:r>
          </w:p>
        </w:tc>
      </w:tr>
      <w:tr w:rsidR="00E34B9B" w:rsidRPr="001F258A" w:rsidTr="001B2CDA">
        <w:trPr>
          <w:trHeight w:val="563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>Practical exercise: Donning and doffing level A, B, and C protective suits.</w:t>
            </w:r>
          </w:p>
        </w:tc>
      </w:tr>
      <w:tr w:rsidR="00E34B9B" w:rsidRPr="001F258A" w:rsidTr="001B2CDA">
        <w:trPr>
          <w:trHeight w:val="563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Theoretical &amp; Practical Assessment</w:t>
            </w:r>
          </w:p>
        </w:tc>
      </w:tr>
      <w:tr w:rsidR="00E34B9B" w:rsidRPr="001F258A" w:rsidTr="001B2CDA">
        <w:trPr>
          <w:trHeight w:val="563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8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>Efficacy testing of chemical disinfectants on biological indicators.</w:t>
            </w:r>
          </w:p>
        </w:tc>
      </w:tr>
      <w:tr w:rsidR="00E34B9B" w:rsidRPr="001F258A" w:rsidTr="001B2CDA">
        <w:trPr>
          <w:trHeight w:val="563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9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>Waste segregation and autoclaving simulation; handling sharp hazards.</w:t>
            </w:r>
          </w:p>
        </w:tc>
      </w:tr>
      <w:tr w:rsidR="00E34B9B" w:rsidRPr="001F258A" w:rsidTr="001B2CDA">
        <w:trPr>
          <w:trHeight w:val="563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10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>Developing an asset management and biosecurity plan for a model facility.</w:t>
            </w:r>
          </w:p>
        </w:tc>
      </w:tr>
      <w:tr w:rsidR="00E34B9B" w:rsidRPr="001F258A" w:rsidTr="001B2CDA">
        <w:trPr>
          <w:trHeight w:val="563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11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>Case study discussion on historical bioweapon incidents and ethical dual-use dilemmas.</w:t>
            </w:r>
          </w:p>
        </w:tc>
      </w:tr>
      <w:tr w:rsidR="00E34B9B" w:rsidRPr="001F258A" w:rsidTr="001B2CDA">
        <w:trPr>
          <w:trHeight w:val="563"/>
        </w:trPr>
        <w:tc>
          <w:tcPr>
            <w:tcW w:w="1260" w:type="dxa"/>
            <w:shd w:val="clear" w:color="auto" w:fill="DAEDF3"/>
          </w:tcPr>
          <w:p w:rsidR="00E34B9B" w:rsidRDefault="00E34B9B" w:rsidP="00E34B9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Week12</w:t>
            </w:r>
          </w:p>
        </w:tc>
        <w:tc>
          <w:tcPr>
            <w:tcW w:w="9242" w:type="dxa"/>
            <w:vAlign w:val="center"/>
          </w:tcPr>
          <w:p w:rsidR="00E34B9B" w:rsidRPr="00771B47" w:rsidRDefault="00E34B9B" w:rsidP="00E34B9B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B47">
              <w:rPr>
                <w:rFonts w:ascii="Times New Roman" w:eastAsia="Times New Roman" w:hAnsi="Times New Roman" w:cs="Times New Roman"/>
                <w:sz w:val="24"/>
                <w:szCs w:val="24"/>
              </w:rPr>
              <w:t>Processing a simulated biohazardous crime scene; sampling protocols.</w:t>
            </w:r>
          </w:p>
        </w:tc>
      </w:tr>
    </w:tbl>
    <w:p w:rsidR="001B2CDA" w:rsidRDefault="001B2CDA" w:rsidP="00F352A9">
      <w:pPr>
        <w:pStyle w:val="a3"/>
        <w:spacing w:before="142"/>
        <w:rPr>
          <w:rFonts w:ascii="Times New Roman"/>
          <w:b w:val="0"/>
          <w:sz w:val="20"/>
        </w:rPr>
      </w:pPr>
    </w:p>
    <w:p w:rsidR="001B2CDA" w:rsidRDefault="001B2CDA" w:rsidP="00F352A9">
      <w:pPr>
        <w:pStyle w:val="a3"/>
        <w:spacing w:before="142"/>
        <w:rPr>
          <w:rFonts w:ascii="Times New Roman"/>
          <w:b w:val="0"/>
          <w:sz w:val="20"/>
        </w:rPr>
      </w:pPr>
    </w:p>
    <w:p w:rsidR="001B2CDA" w:rsidRDefault="001B2CDA" w:rsidP="00F352A9">
      <w:pPr>
        <w:pStyle w:val="a3"/>
        <w:spacing w:before="14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F352A9" w:rsidTr="00F352A9">
        <w:trPr>
          <w:trHeight w:val="1081"/>
        </w:trPr>
        <w:tc>
          <w:tcPr>
            <w:tcW w:w="10517" w:type="dxa"/>
            <w:gridSpan w:val="3"/>
            <w:shd w:val="clear" w:color="auto" w:fill="FCE9D9"/>
          </w:tcPr>
          <w:p w:rsidR="001B2CDA" w:rsidRDefault="001B2CDA" w:rsidP="00F352A9">
            <w:pPr>
              <w:pStyle w:val="TableParagraph"/>
              <w:spacing w:line="341" w:lineRule="exact"/>
              <w:ind w:left="7" w:right="1"/>
              <w:jc w:val="center"/>
              <w:rPr>
                <w:b/>
                <w:color w:val="17365D"/>
                <w:sz w:val="28"/>
                <w:rtl/>
              </w:rPr>
            </w:pPr>
          </w:p>
          <w:p w:rsidR="001B2CDA" w:rsidRDefault="001B2CDA" w:rsidP="00F352A9">
            <w:pPr>
              <w:pStyle w:val="TableParagraph"/>
              <w:spacing w:line="341" w:lineRule="exact"/>
              <w:ind w:left="7" w:right="1"/>
              <w:jc w:val="center"/>
              <w:rPr>
                <w:b/>
                <w:color w:val="17365D"/>
                <w:sz w:val="28"/>
              </w:rPr>
            </w:pPr>
          </w:p>
          <w:p w:rsidR="001B2CDA" w:rsidRDefault="001B2CDA" w:rsidP="00F352A9">
            <w:pPr>
              <w:pStyle w:val="TableParagraph"/>
              <w:spacing w:line="341" w:lineRule="exact"/>
              <w:ind w:left="7" w:right="1"/>
              <w:jc w:val="center"/>
              <w:rPr>
                <w:b/>
                <w:color w:val="17365D"/>
                <w:sz w:val="28"/>
              </w:rPr>
            </w:pPr>
          </w:p>
          <w:p w:rsidR="00F352A9" w:rsidRDefault="00F352A9" w:rsidP="001B2CDA">
            <w:pPr>
              <w:pStyle w:val="TableParagraph"/>
              <w:spacing w:line="341" w:lineRule="exact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F352A9" w:rsidRDefault="00F352A9" w:rsidP="00F352A9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F352A9" w:rsidTr="00F352A9">
        <w:trPr>
          <w:trHeight w:val="508"/>
        </w:trPr>
        <w:tc>
          <w:tcPr>
            <w:tcW w:w="1935" w:type="dxa"/>
          </w:tcPr>
          <w:p w:rsidR="00F352A9" w:rsidRDefault="00F352A9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F352A9" w:rsidTr="00F352A9">
        <w:trPr>
          <w:trHeight w:val="2017"/>
        </w:trPr>
        <w:tc>
          <w:tcPr>
            <w:tcW w:w="1935" w:type="dxa"/>
            <w:shd w:val="clear" w:color="auto" w:fill="DAEDF3"/>
          </w:tcPr>
          <w:p w:rsidR="00F352A9" w:rsidRDefault="00F352A9" w:rsidP="00F352A9">
            <w:pPr>
              <w:pStyle w:val="TableParagraph"/>
              <w:rPr>
                <w:rFonts w:ascii="Times New Roman"/>
              </w:rPr>
            </w:pPr>
          </w:p>
          <w:p w:rsidR="00F352A9" w:rsidRDefault="00F352A9" w:rsidP="00F352A9">
            <w:pPr>
              <w:pStyle w:val="TableParagraph"/>
              <w:spacing w:before="246"/>
              <w:rPr>
                <w:rFonts w:ascii="Times New Roman"/>
              </w:rPr>
            </w:pPr>
          </w:p>
          <w:p w:rsidR="00F352A9" w:rsidRDefault="00F352A9" w:rsidP="00F352A9">
            <w:pPr>
              <w:pStyle w:val="TableParagraph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4A72B8" w:rsidRDefault="004A72B8" w:rsidP="004A72B8">
            <w:pPr>
              <w:pStyle w:val="TableParagraph"/>
              <w:bidi/>
              <w:spacing w:line="259" w:lineRule="exact"/>
              <w:jc w:val="right"/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 w:hint="cs"/>
                <w:w w:val="80"/>
                <w:rtl/>
              </w:rPr>
              <w:t xml:space="preserve">   </w:t>
            </w:r>
          </w:p>
          <w:p w:rsidR="004A72B8" w:rsidRDefault="004A72B8" w:rsidP="004A72B8"/>
          <w:p w:rsidR="007C76C3" w:rsidRDefault="004A72B8" w:rsidP="004A72B8">
            <w:pPr>
              <w:tabs>
                <w:tab w:val="left" w:pos="5160"/>
              </w:tabs>
              <w:bidi/>
              <w:jc w:val="right"/>
            </w:pPr>
            <w:r w:rsidRPr="004A72B8">
              <w:t xml:space="preserve"> </w:t>
            </w:r>
            <w:r w:rsidR="007C76C3">
              <w:t xml:space="preserve">1- </w:t>
            </w:r>
            <w:r>
              <w:t xml:space="preserve">World </w:t>
            </w:r>
            <w:r w:rsidRPr="004A72B8">
              <w:t>Health Organization (WHO): Laboratory Biosafety Manual, 4th Edition. This shifts the focus from rigid risk groups to evidence-based, customized risk assessment vital for unpredictable forensic samples.</w:t>
            </w:r>
          </w:p>
          <w:p w:rsidR="00F352A9" w:rsidRPr="004A72B8" w:rsidRDefault="004A72B8" w:rsidP="007C76C3">
            <w:pPr>
              <w:tabs>
                <w:tab w:val="left" w:pos="5160"/>
              </w:tabs>
              <w:bidi/>
              <w:jc w:val="right"/>
            </w:pPr>
            <w:r w:rsidRPr="004A72B8">
              <w:t>CDC / NIH: Biosafety in Microbiological and Biomedical Laboratories (BMBL), 6th Edition. The primary US federal standard detailing the specific containment practices, safety equipment, and facility designs required for BSL-1 through BSL-4 operations.</w:t>
            </w:r>
          </w:p>
        </w:tc>
        <w:tc>
          <w:tcPr>
            <w:tcW w:w="2715" w:type="dxa"/>
          </w:tcPr>
          <w:p w:rsidR="00F352A9" w:rsidRDefault="00F352A9" w:rsidP="00F352A9">
            <w:pPr>
              <w:pStyle w:val="TableParagraph"/>
              <w:rPr>
                <w:rFonts w:ascii="Times New Roman"/>
              </w:rPr>
            </w:pPr>
          </w:p>
        </w:tc>
      </w:tr>
      <w:tr w:rsidR="00F352A9" w:rsidTr="00F352A9">
        <w:trPr>
          <w:trHeight w:val="856"/>
        </w:trPr>
        <w:tc>
          <w:tcPr>
            <w:tcW w:w="1935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F352A9" w:rsidRDefault="00F352A9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F352A9" w:rsidRDefault="00F352A9" w:rsidP="00F352A9">
            <w:pPr>
              <w:pStyle w:val="TableParagraph"/>
              <w:rPr>
                <w:rFonts w:ascii="Times New Roman"/>
              </w:rPr>
            </w:pPr>
          </w:p>
        </w:tc>
      </w:tr>
      <w:tr w:rsidR="00F352A9" w:rsidTr="00F352A9">
        <w:trPr>
          <w:trHeight w:val="510"/>
        </w:trPr>
        <w:tc>
          <w:tcPr>
            <w:tcW w:w="1935" w:type="dxa"/>
            <w:shd w:val="clear" w:color="auto" w:fill="DAEDF3"/>
          </w:tcPr>
          <w:p w:rsidR="00F352A9" w:rsidRDefault="00F352A9" w:rsidP="00F352A9">
            <w:pPr>
              <w:pStyle w:val="TableParagraph"/>
              <w:spacing w:line="268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F352A9" w:rsidRDefault="00F352A9" w:rsidP="00F352A9">
            <w:pPr>
              <w:pStyle w:val="TableParagraph"/>
              <w:rPr>
                <w:rFonts w:ascii="Times New Roman"/>
              </w:rPr>
            </w:pPr>
          </w:p>
        </w:tc>
      </w:tr>
    </w:tbl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spacing w:before="12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F352A9" w:rsidTr="00F352A9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F352A9" w:rsidRDefault="00F352A9" w:rsidP="00F352A9">
            <w:pPr>
              <w:pStyle w:val="TableParagraph"/>
              <w:spacing w:before="2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F352A9" w:rsidRDefault="00F352A9" w:rsidP="00F352A9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F352A9" w:rsidTr="00F352A9">
        <w:trPr>
          <w:trHeight w:val="450"/>
        </w:trPr>
        <w:tc>
          <w:tcPr>
            <w:tcW w:w="1620" w:type="dxa"/>
            <w:shd w:val="clear" w:color="auto" w:fill="ECECEC"/>
          </w:tcPr>
          <w:p w:rsidR="00F352A9" w:rsidRDefault="00F352A9" w:rsidP="00F352A9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F352A9" w:rsidRDefault="00F352A9" w:rsidP="00F352A9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F352A9" w:rsidRDefault="00F352A9" w:rsidP="00F352A9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F352A9" w:rsidRDefault="00F352A9" w:rsidP="00F352A9">
            <w:pPr>
              <w:pStyle w:val="TableParagraph"/>
              <w:spacing w:line="268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F352A9" w:rsidRDefault="00F352A9" w:rsidP="00F352A9">
            <w:pPr>
              <w:pStyle w:val="TableParagraph"/>
              <w:spacing w:line="268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F352A9" w:rsidTr="00F352A9">
        <w:trPr>
          <w:trHeight w:val="450"/>
        </w:trPr>
        <w:tc>
          <w:tcPr>
            <w:tcW w:w="1620" w:type="dxa"/>
            <w:tcBorders>
              <w:bottom w:val="nil"/>
            </w:tcBorders>
          </w:tcPr>
          <w:p w:rsidR="00F352A9" w:rsidRDefault="00F352A9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</w:tcPr>
          <w:p w:rsidR="00F352A9" w:rsidRDefault="00F352A9" w:rsidP="00F352A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F352A9" w:rsidRDefault="00F352A9" w:rsidP="00F352A9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352A9" w:rsidRDefault="00F352A9" w:rsidP="00F352A9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352A9" w:rsidRDefault="00F352A9" w:rsidP="00F352A9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</w:tbl>
    <w:p w:rsidR="00F352A9" w:rsidRDefault="00F352A9" w:rsidP="00F352A9">
      <w:pPr>
        <w:pStyle w:val="TableParagraph"/>
        <w:spacing w:line="265" w:lineRule="exact"/>
        <w:sectPr w:rsidR="00F352A9">
          <w:type w:val="continuous"/>
          <w:pgSz w:w="11910" w:h="16840"/>
          <w:pgMar w:top="1400" w:right="566" w:bottom="1243" w:left="708" w:header="0" w:footer="523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F352A9" w:rsidTr="00F352A9">
        <w:trPr>
          <w:trHeight w:val="451"/>
        </w:trPr>
        <w:tc>
          <w:tcPr>
            <w:tcW w:w="1620" w:type="dxa"/>
            <w:vMerge w:val="restart"/>
          </w:tcPr>
          <w:p w:rsidR="00F352A9" w:rsidRDefault="00F352A9" w:rsidP="00F352A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(50 -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100)</w:t>
            </w:r>
          </w:p>
        </w:tc>
        <w:tc>
          <w:tcPr>
            <w:tcW w:w="1711" w:type="dxa"/>
          </w:tcPr>
          <w:p w:rsidR="00F352A9" w:rsidRDefault="00F352A9" w:rsidP="00F352A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F352A9" w:rsidRDefault="00F352A9" w:rsidP="00F352A9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352A9" w:rsidRDefault="00F352A9" w:rsidP="00F352A9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352A9" w:rsidRDefault="00F352A9" w:rsidP="00F352A9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F352A9" w:rsidTr="00F352A9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F352A9" w:rsidRDefault="00F352A9" w:rsidP="00F352A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F352A9" w:rsidRDefault="00F352A9" w:rsidP="00F352A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F352A9" w:rsidRDefault="00F352A9" w:rsidP="00F352A9">
            <w:pPr>
              <w:pStyle w:val="TableParagraph"/>
              <w:bidi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352A9" w:rsidRDefault="00F352A9" w:rsidP="00F352A9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352A9" w:rsidRDefault="00F352A9" w:rsidP="00F352A9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F352A9" w:rsidTr="00F352A9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F352A9" w:rsidRDefault="00F352A9" w:rsidP="00F352A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F352A9" w:rsidRDefault="00F352A9" w:rsidP="00F352A9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F352A9" w:rsidRDefault="00F352A9" w:rsidP="00F352A9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352A9" w:rsidRDefault="00F352A9" w:rsidP="00F352A9">
            <w:pPr>
              <w:pStyle w:val="TableParagraph"/>
              <w:spacing w:line="268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352A9" w:rsidRDefault="00F352A9" w:rsidP="00F352A9">
            <w:pPr>
              <w:pStyle w:val="TableParagraph"/>
              <w:spacing w:line="268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F352A9" w:rsidTr="00F352A9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F352A9" w:rsidRDefault="00F352A9" w:rsidP="00F352A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F352A9" w:rsidRDefault="00F352A9" w:rsidP="00F352A9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F352A9" w:rsidRDefault="00F352A9" w:rsidP="00F352A9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352A9" w:rsidRDefault="00F352A9" w:rsidP="00F352A9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352A9" w:rsidRDefault="00F352A9" w:rsidP="00F352A9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F352A9" w:rsidTr="00F352A9">
        <w:trPr>
          <w:trHeight w:val="474"/>
        </w:trPr>
        <w:tc>
          <w:tcPr>
            <w:tcW w:w="1620" w:type="dxa"/>
            <w:vMerge w:val="restart"/>
          </w:tcPr>
          <w:p w:rsidR="00F352A9" w:rsidRDefault="00F352A9" w:rsidP="00F352A9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F352A9" w:rsidRDefault="00F352A9" w:rsidP="00F352A9">
            <w:pPr>
              <w:pStyle w:val="TableParagraph"/>
              <w:spacing w:before="8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F352A9" w:rsidRDefault="00F352A9" w:rsidP="00F352A9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352A9" w:rsidRDefault="00F352A9" w:rsidP="00F352A9">
            <w:pPr>
              <w:pStyle w:val="TableParagraph"/>
              <w:spacing w:before="8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352A9" w:rsidRDefault="00F352A9" w:rsidP="00F352A9">
            <w:pPr>
              <w:pStyle w:val="TableParagraph"/>
              <w:spacing w:before="8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F352A9" w:rsidTr="00F352A9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F352A9" w:rsidRDefault="00F352A9" w:rsidP="00F352A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F352A9" w:rsidRDefault="00F352A9" w:rsidP="00F352A9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F352A9" w:rsidRDefault="00F352A9" w:rsidP="00F352A9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F352A9" w:rsidRDefault="00F352A9" w:rsidP="00F352A9">
            <w:pPr>
              <w:pStyle w:val="TableParagraph"/>
              <w:spacing w:line="268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F352A9" w:rsidRDefault="00F352A9" w:rsidP="00F352A9">
            <w:pPr>
              <w:pStyle w:val="TableParagraph"/>
              <w:spacing w:line="268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F352A9" w:rsidTr="00F352A9">
        <w:trPr>
          <w:trHeight w:val="450"/>
        </w:trPr>
        <w:tc>
          <w:tcPr>
            <w:tcW w:w="1620" w:type="dxa"/>
            <w:shd w:val="clear" w:color="auto" w:fill="FF8080"/>
          </w:tcPr>
          <w:p w:rsidR="00F352A9" w:rsidRDefault="00F352A9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F352A9" w:rsidRDefault="00F352A9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F352A9" w:rsidRDefault="00F352A9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F352A9" w:rsidRDefault="00F352A9" w:rsidP="00F352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F352A9" w:rsidRDefault="00F352A9" w:rsidP="00F352A9">
            <w:pPr>
              <w:pStyle w:val="TableParagraph"/>
              <w:rPr>
                <w:rFonts w:ascii="Times New Roman"/>
              </w:rPr>
            </w:pPr>
          </w:p>
        </w:tc>
      </w:tr>
      <w:tr w:rsidR="00F352A9" w:rsidTr="00F352A9">
        <w:trPr>
          <w:trHeight w:val="1320"/>
        </w:trPr>
        <w:tc>
          <w:tcPr>
            <w:tcW w:w="10499" w:type="dxa"/>
            <w:gridSpan w:val="5"/>
          </w:tcPr>
          <w:p w:rsidR="00F352A9" w:rsidRDefault="00F352A9" w:rsidP="00F352A9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spacing w:before="200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spacing w:before="200"/>
        <w:rPr>
          <w:rFonts w:ascii="Times New Roman"/>
          <w:b w:val="0"/>
          <w:sz w:val="20"/>
        </w:rPr>
      </w:pPr>
    </w:p>
    <w:p w:rsidR="00F352A9" w:rsidRDefault="00F352A9" w:rsidP="00F352A9">
      <w:pPr>
        <w:pStyle w:val="a3"/>
        <w:spacing w:before="20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1B2CDA" w:rsidTr="001B2CDA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1B2CDA" w:rsidRDefault="001B2CDA" w:rsidP="001B2CDA">
            <w:pPr>
              <w:pStyle w:val="TableParagraph"/>
              <w:spacing w:before="83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1B2CDA" w:rsidRDefault="001B2CDA" w:rsidP="001B2CDA">
            <w:pPr>
              <w:pStyle w:val="TableParagraph"/>
              <w:bidi/>
              <w:spacing w:before="96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1B2CDA" w:rsidTr="001B2CDA">
        <w:trPr>
          <w:trHeight w:val="558"/>
        </w:trPr>
        <w:tc>
          <w:tcPr>
            <w:tcW w:w="1752" w:type="dxa"/>
            <w:shd w:val="clear" w:color="auto" w:fill="DAEDF3"/>
          </w:tcPr>
          <w:p w:rsidR="001B2CDA" w:rsidRDefault="001B2CDA" w:rsidP="001B2CDA">
            <w:pPr>
              <w:pStyle w:val="TableParagraph"/>
              <w:spacing w:before="13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1B2CDA" w:rsidRDefault="001B2CDA" w:rsidP="00E34B9B">
            <w:pPr>
              <w:pStyle w:val="TableParagraph"/>
              <w:spacing w:before="82"/>
              <w:ind w:left="104" w:right="179"/>
              <w:jc w:val="center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pacing w:val="-2"/>
                <w:sz w:val="32"/>
              </w:rPr>
              <w:t>Computer</w:t>
            </w:r>
            <w:r>
              <w:rPr>
                <w:rFonts w:ascii="Times New Roman"/>
                <w:b/>
                <w:sz w:val="32"/>
              </w:rPr>
              <w:t xml:space="preserve"> </w:t>
            </w:r>
            <w:r w:rsidR="00E34B9B">
              <w:rPr>
                <w:rFonts w:ascii="Times New Roman"/>
                <w:b/>
                <w:sz w:val="32"/>
              </w:rPr>
              <w:t>2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1B2CDA" w:rsidRDefault="001B2CDA" w:rsidP="001B2CDA">
            <w:pPr>
              <w:pStyle w:val="TableParagraph"/>
              <w:spacing w:before="133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1B2CDA" w:rsidTr="001B2CDA">
        <w:trPr>
          <w:trHeight w:val="457"/>
        </w:trPr>
        <w:tc>
          <w:tcPr>
            <w:tcW w:w="1752" w:type="dxa"/>
            <w:shd w:val="clear" w:color="auto" w:fill="DAEDF3"/>
          </w:tcPr>
          <w:p w:rsidR="001B2CDA" w:rsidRDefault="001B2CDA" w:rsidP="001B2CDA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1B2CDA" w:rsidRDefault="00E34B9B" w:rsidP="001B2CDA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S</w:t>
            </w:r>
          </w:p>
        </w:tc>
        <w:tc>
          <w:tcPr>
            <w:tcW w:w="3801" w:type="dxa"/>
            <w:gridSpan w:val="3"/>
            <w:vMerge w:val="restart"/>
          </w:tcPr>
          <w:p w:rsidR="001B2CDA" w:rsidRDefault="001B2CDA" w:rsidP="001B2CDA">
            <w:pPr>
              <w:pStyle w:val="TableParagraph"/>
              <w:spacing w:before="120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1B2CDA" w:rsidRDefault="001B2CDA" w:rsidP="001B2CDA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1B2CDA" w:rsidRDefault="001B2CDA" w:rsidP="001B2CDA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1B2CDA" w:rsidRDefault="001B2CDA" w:rsidP="001B2CDA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1B2CDA" w:rsidRDefault="001B2CDA" w:rsidP="001B2CDA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1B2CDA" w:rsidRDefault="001B2CDA" w:rsidP="001B2CDA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1B2CDA" w:rsidTr="001B2CDA">
        <w:trPr>
          <w:trHeight w:val="505"/>
        </w:trPr>
        <w:tc>
          <w:tcPr>
            <w:tcW w:w="1752" w:type="dxa"/>
            <w:shd w:val="clear" w:color="auto" w:fill="DAEDF3"/>
          </w:tcPr>
          <w:p w:rsidR="001B2CDA" w:rsidRDefault="001B2CDA" w:rsidP="001B2CDA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1B2CDA" w:rsidRDefault="001B2CDA" w:rsidP="00E34B9B">
            <w:pPr>
              <w:pStyle w:val="TableParagraph"/>
              <w:spacing w:before="76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>(QU</w:t>
            </w:r>
            <w:r w:rsidR="00E34B9B">
              <w:rPr>
                <w:rFonts w:ascii="Times New Roman"/>
                <w:b/>
                <w:spacing w:val="-2"/>
                <w:sz w:val="28"/>
              </w:rPr>
              <w:t>2</w:t>
            </w:r>
            <w:r>
              <w:rPr>
                <w:rFonts w:ascii="Times New Roman"/>
                <w:b/>
                <w:spacing w:val="-2"/>
                <w:sz w:val="28"/>
              </w:rPr>
              <w:t>4)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1B2CDA" w:rsidRDefault="001B2CDA" w:rsidP="001B2CDA">
            <w:pPr>
              <w:rPr>
                <w:sz w:val="2"/>
                <w:szCs w:val="2"/>
              </w:rPr>
            </w:pPr>
          </w:p>
        </w:tc>
      </w:tr>
      <w:tr w:rsidR="001B2CDA" w:rsidTr="001B2CDA">
        <w:trPr>
          <w:trHeight w:val="457"/>
        </w:trPr>
        <w:tc>
          <w:tcPr>
            <w:tcW w:w="1752" w:type="dxa"/>
            <w:shd w:val="clear" w:color="auto" w:fill="DAEDF3"/>
          </w:tcPr>
          <w:p w:rsidR="001B2CDA" w:rsidRDefault="001B2CDA" w:rsidP="001B2CDA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1B2CDA" w:rsidRDefault="001B2CDA" w:rsidP="001B2CDA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3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1B2CDA" w:rsidRDefault="001B2CDA" w:rsidP="001B2CDA">
            <w:pPr>
              <w:rPr>
                <w:sz w:val="2"/>
                <w:szCs w:val="2"/>
              </w:rPr>
            </w:pPr>
          </w:p>
        </w:tc>
      </w:tr>
      <w:tr w:rsidR="001B2CDA" w:rsidTr="001B2CDA">
        <w:trPr>
          <w:trHeight w:val="457"/>
        </w:trPr>
        <w:tc>
          <w:tcPr>
            <w:tcW w:w="1752" w:type="dxa"/>
            <w:shd w:val="clear" w:color="auto" w:fill="DAEDF3"/>
          </w:tcPr>
          <w:p w:rsidR="001B2CDA" w:rsidRDefault="001B2CDA" w:rsidP="001B2CDA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1B2CDA" w:rsidRDefault="001B2CDA" w:rsidP="001B2CDA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75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1B2CDA" w:rsidRDefault="001B2CDA" w:rsidP="001B2CDA">
            <w:pPr>
              <w:rPr>
                <w:sz w:val="2"/>
                <w:szCs w:val="2"/>
              </w:rPr>
            </w:pPr>
          </w:p>
        </w:tc>
      </w:tr>
      <w:tr w:rsidR="001B2CDA" w:rsidTr="001B2CDA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1B2CDA" w:rsidRDefault="001B2CDA" w:rsidP="001B2CDA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1B2CDA" w:rsidRDefault="00E34B9B" w:rsidP="001B2CDA">
            <w:pPr>
              <w:pStyle w:val="TableParagraph"/>
              <w:spacing w:before="79"/>
              <w:ind w:left="86"/>
            </w:pPr>
            <w:r>
              <w:rPr>
                <w:spacing w:val="-10"/>
              </w:rPr>
              <w:t>2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1B2CDA" w:rsidRDefault="001B2CDA" w:rsidP="001B2CDA">
            <w:pPr>
              <w:pStyle w:val="TableParagraph"/>
              <w:spacing w:before="79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1B2CDA" w:rsidRDefault="00E34B9B" w:rsidP="001B2CDA">
            <w:pPr>
              <w:pStyle w:val="TableParagraph"/>
              <w:spacing w:before="79"/>
              <w:ind w:left="105"/>
            </w:pPr>
            <w:r>
              <w:rPr>
                <w:spacing w:val="-10"/>
              </w:rPr>
              <w:t>4</w:t>
            </w:r>
          </w:p>
        </w:tc>
      </w:tr>
      <w:tr w:rsidR="001B2CDA" w:rsidTr="001B2CDA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1B2CDA" w:rsidRDefault="001B2CDA" w:rsidP="001B2CD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1B2CDA" w:rsidRDefault="001B2CDA" w:rsidP="001B2CDA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1B2CDA" w:rsidRDefault="001B2CDA" w:rsidP="001B2CD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1B2CDA" w:rsidRDefault="001B2CDA" w:rsidP="001B2CDA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1B2CDA" w:rsidTr="001B2CDA">
        <w:trPr>
          <w:trHeight w:val="450"/>
        </w:trPr>
        <w:tc>
          <w:tcPr>
            <w:tcW w:w="1752" w:type="dxa"/>
            <w:shd w:val="clear" w:color="auto" w:fill="DAEDF3"/>
          </w:tcPr>
          <w:p w:rsidR="001B2CDA" w:rsidRDefault="001B2CDA" w:rsidP="001B2CD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Fawzi Shnain</w:t>
            </w:r>
          </w:p>
        </w:tc>
        <w:tc>
          <w:tcPr>
            <w:tcW w:w="1135" w:type="dxa"/>
            <w:shd w:val="clear" w:color="auto" w:fill="DEEBF6"/>
          </w:tcPr>
          <w:p w:rsidR="001B2CDA" w:rsidRDefault="001B2CDA" w:rsidP="001B2CD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1B2CDA" w:rsidRDefault="001B2CDA" w:rsidP="001B2CDA">
            <w:pPr>
              <w:pStyle w:val="TableParagraph"/>
              <w:spacing w:before="78"/>
            </w:pPr>
            <w:r>
              <w:rPr>
                <w:spacing w:val="-2"/>
              </w:rPr>
              <w:t xml:space="preserve">  Fawzi.shnain@qu.edu.iq</w:t>
            </w:r>
          </w:p>
        </w:tc>
      </w:tr>
      <w:tr w:rsidR="001B2CDA" w:rsidTr="001B2CDA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1B2CDA" w:rsidRDefault="001B2CDA" w:rsidP="001B2CD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lastRenderedPageBreak/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1B2CDA" w:rsidRDefault="001B2CDA" w:rsidP="001B2CDA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1B2CDA" w:rsidRDefault="001B2CDA" w:rsidP="001B2CDA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1B2CDA" w:rsidRDefault="001B2CDA" w:rsidP="001B2CDA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1B2CDA" w:rsidTr="001B2CDA">
        <w:trPr>
          <w:trHeight w:val="450"/>
        </w:trPr>
        <w:tc>
          <w:tcPr>
            <w:tcW w:w="1752" w:type="dxa"/>
            <w:shd w:val="clear" w:color="auto" w:fill="DAEDF3"/>
          </w:tcPr>
          <w:p w:rsidR="001B2CDA" w:rsidRDefault="001B2CDA" w:rsidP="001B2CDA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1B2CDA" w:rsidRDefault="001B2CDA" w:rsidP="001B2CDA">
            <w:pPr>
              <w:pStyle w:val="TableParagraph"/>
              <w:spacing w:before="80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1B2CDA" w:rsidRDefault="001B2CDA" w:rsidP="001B2CDA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1B2CDA" w:rsidRDefault="001B2CDA" w:rsidP="001B2CDA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1B2CDA" w:rsidTr="001B2CDA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1B2CDA" w:rsidRDefault="001B2CDA" w:rsidP="001B2CDA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1B2CDA" w:rsidRDefault="001B2CDA" w:rsidP="001B2CDA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1B2CDA" w:rsidRDefault="001B2CDA" w:rsidP="001B2CDA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1B2CDA" w:rsidRDefault="001B2CDA" w:rsidP="001B2CDA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1B2CDA" w:rsidTr="001B2CDA">
        <w:trPr>
          <w:trHeight w:val="738"/>
        </w:trPr>
        <w:tc>
          <w:tcPr>
            <w:tcW w:w="3238" w:type="dxa"/>
            <w:gridSpan w:val="2"/>
            <w:shd w:val="clear" w:color="auto" w:fill="DAEDF3"/>
          </w:tcPr>
          <w:p w:rsidR="001B2CDA" w:rsidRDefault="001B2CDA" w:rsidP="001B2CDA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1B2CDA" w:rsidRDefault="001B2CDA" w:rsidP="001B2CDA">
            <w:pPr>
              <w:pStyle w:val="TableParagraph"/>
              <w:spacing w:before="222"/>
              <w:ind w:left="468"/>
            </w:pPr>
            <w:r>
              <w:rPr>
                <w:spacing w:val="-2"/>
              </w:rPr>
              <w:t>02/11/2025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1B2CDA" w:rsidRDefault="001B2CDA" w:rsidP="001B2CDA">
            <w:pPr>
              <w:pStyle w:val="TableParagraph"/>
              <w:spacing w:before="22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1B2CDA" w:rsidRDefault="001B2CDA" w:rsidP="001B2CDA">
            <w:pPr>
              <w:pStyle w:val="TableParagraph"/>
              <w:spacing w:before="22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1B2CDA" w:rsidRDefault="001B2CDA" w:rsidP="001B2CDA">
      <w:pPr>
        <w:pStyle w:val="a3"/>
        <w:rPr>
          <w:rFonts w:ascii="Times New Roman"/>
          <w:b w:val="0"/>
          <w:sz w:val="20"/>
        </w:rPr>
      </w:pPr>
    </w:p>
    <w:p w:rsidR="001B2CDA" w:rsidRDefault="001B2CDA" w:rsidP="001B2CDA">
      <w:pPr>
        <w:pStyle w:val="a3"/>
        <w:rPr>
          <w:rFonts w:ascii="Times New Roman"/>
          <w:b w:val="0"/>
          <w:sz w:val="20"/>
        </w:rPr>
      </w:pPr>
    </w:p>
    <w:p w:rsidR="001B2CDA" w:rsidRDefault="001B2CDA" w:rsidP="001B2CDA">
      <w:pPr>
        <w:pStyle w:val="a3"/>
        <w:spacing w:before="18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1B2CDA" w:rsidTr="001B2CDA">
        <w:trPr>
          <w:trHeight w:val="1314"/>
        </w:trPr>
        <w:tc>
          <w:tcPr>
            <w:tcW w:w="10459" w:type="dxa"/>
            <w:gridSpan w:val="4"/>
            <w:shd w:val="clear" w:color="auto" w:fill="FCE9D9"/>
          </w:tcPr>
          <w:p w:rsidR="001B2CDA" w:rsidRDefault="001B2CDA" w:rsidP="001B2CDA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1B2CDA" w:rsidRDefault="001B2CDA" w:rsidP="001B2CDA">
            <w:pPr>
              <w:pStyle w:val="TableParagraph"/>
              <w:bidi/>
              <w:spacing w:before="321"/>
              <w:ind w:left="371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1B2CDA" w:rsidTr="001B2CDA">
        <w:trPr>
          <w:trHeight w:val="563"/>
        </w:trPr>
        <w:tc>
          <w:tcPr>
            <w:tcW w:w="2564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1B2CDA" w:rsidRDefault="001B2CDA" w:rsidP="001B2CDA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1B2CDA" w:rsidRDefault="001B2CDA" w:rsidP="001B2CDA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</w:p>
        </w:tc>
      </w:tr>
      <w:tr w:rsidR="001B2CDA" w:rsidTr="001B2CDA">
        <w:trPr>
          <w:trHeight w:val="563"/>
        </w:trPr>
        <w:tc>
          <w:tcPr>
            <w:tcW w:w="2564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1B2CDA" w:rsidRDefault="001B2CDA" w:rsidP="001B2CDA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1B2CDA" w:rsidRDefault="001B2CDA" w:rsidP="001B2CDA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</w:p>
        </w:tc>
      </w:tr>
    </w:tbl>
    <w:p w:rsidR="001B2CDA" w:rsidRDefault="001B2CDA" w:rsidP="001B2CDA">
      <w:pPr>
        <w:pStyle w:val="a3"/>
        <w:rPr>
          <w:rFonts w:ascii="Times New Roman"/>
          <w:b w:val="0"/>
          <w:sz w:val="20"/>
        </w:rPr>
      </w:pPr>
    </w:p>
    <w:p w:rsidR="001B2CDA" w:rsidRDefault="001B2CDA" w:rsidP="001B2CDA">
      <w:pPr>
        <w:pStyle w:val="a3"/>
        <w:rPr>
          <w:rFonts w:ascii="Times New Roman"/>
          <w:b w:val="0"/>
          <w:sz w:val="20"/>
        </w:rPr>
      </w:pPr>
    </w:p>
    <w:p w:rsidR="001B2CDA" w:rsidRDefault="001B2CDA" w:rsidP="001B2CDA">
      <w:pPr>
        <w:pStyle w:val="a3"/>
        <w:spacing w:before="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1B2CDA" w:rsidTr="001B2CDA">
        <w:trPr>
          <w:trHeight w:val="1082"/>
        </w:trPr>
        <w:tc>
          <w:tcPr>
            <w:tcW w:w="10458" w:type="dxa"/>
            <w:gridSpan w:val="2"/>
            <w:shd w:val="clear" w:color="auto" w:fill="FCE9D9"/>
          </w:tcPr>
          <w:p w:rsidR="001B2CDA" w:rsidRDefault="001B2CDA" w:rsidP="001B2CDA">
            <w:pPr>
              <w:pStyle w:val="TableParagraph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1B2CDA" w:rsidRDefault="001B2CDA" w:rsidP="001B2CDA">
            <w:pPr>
              <w:pStyle w:val="TableParagraph"/>
              <w:bidi/>
              <w:spacing w:before="201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1B2CDA" w:rsidTr="001B2CDA">
        <w:trPr>
          <w:trHeight w:val="1473"/>
        </w:trPr>
        <w:tc>
          <w:tcPr>
            <w:tcW w:w="2564" w:type="dxa"/>
            <w:shd w:val="clear" w:color="auto" w:fill="DAEDF3"/>
          </w:tcPr>
          <w:p w:rsidR="001B2CDA" w:rsidRDefault="001B2CDA" w:rsidP="001B2CDA">
            <w:pPr>
              <w:pStyle w:val="TableParagraph"/>
              <w:spacing w:before="1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1B2CDA" w:rsidRDefault="001B2CDA" w:rsidP="001B2CDA">
            <w:pPr>
              <w:pStyle w:val="TableParagraph"/>
              <w:bidi/>
              <w:spacing w:before="197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1B2CDA" w:rsidRDefault="001B2CDA" w:rsidP="001B2CDA">
            <w:pPr>
              <w:pStyle w:val="TableParagraph"/>
              <w:spacing w:before="116"/>
              <w:ind w:left="108"/>
            </w:pPr>
            <w:r>
              <w:t>-The</w:t>
            </w:r>
            <w:r>
              <w:rPr>
                <w:spacing w:val="-5"/>
              </w:rPr>
              <w:t xml:space="preserve"> </w:t>
            </w:r>
            <w:r>
              <w:t>student's</w:t>
            </w:r>
            <w:r>
              <w:rPr>
                <w:spacing w:val="-8"/>
              </w:rPr>
              <w:t xml:space="preserve"> </w:t>
            </w:r>
            <w:r>
              <w:t>comprehension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material</w:t>
            </w:r>
          </w:p>
          <w:p w:rsidR="001B2CDA" w:rsidRDefault="001B2CDA" w:rsidP="00452EE7">
            <w:pPr>
              <w:pStyle w:val="TableParagraph"/>
              <w:numPr>
                <w:ilvl w:val="0"/>
                <w:numId w:val="43"/>
              </w:numPr>
              <w:tabs>
                <w:tab w:val="left" w:pos="225"/>
              </w:tabs>
              <w:spacing w:before="39"/>
              <w:ind w:left="225" w:hanging="117"/>
            </w:pPr>
            <w:r>
              <w:t>The</w:t>
            </w:r>
            <w:r>
              <w:rPr>
                <w:spacing w:val="-6"/>
              </w:rPr>
              <w:t xml:space="preserve"> </w:t>
            </w:r>
            <w:r>
              <w:t>ability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analyze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apply</w:t>
            </w:r>
            <w:r>
              <w:rPr>
                <w:spacing w:val="-4"/>
              </w:rPr>
              <w:t xml:space="preserve"> </w:t>
            </w:r>
            <w:r>
              <w:t>what</w:t>
            </w:r>
            <w:r>
              <w:rPr>
                <w:spacing w:val="-3"/>
              </w:rPr>
              <w:t xml:space="preserve"> </w:t>
            </w:r>
            <w:r>
              <w:t>he</w:t>
            </w:r>
            <w:r>
              <w:rPr>
                <w:spacing w:val="-3"/>
              </w:rPr>
              <w:t xml:space="preserve"> </w:t>
            </w:r>
            <w:r>
              <w:t>learned</w:t>
            </w:r>
            <w:r>
              <w:rPr>
                <w:spacing w:val="-3"/>
              </w:rPr>
              <w:t xml:space="preserve"> </w:t>
            </w:r>
            <w:r>
              <w:t>practically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calculator</w:t>
            </w:r>
          </w:p>
          <w:p w:rsidR="001B2CDA" w:rsidRDefault="001B2CDA" w:rsidP="00452EE7">
            <w:pPr>
              <w:pStyle w:val="TableParagraph"/>
              <w:numPr>
                <w:ilvl w:val="0"/>
                <w:numId w:val="43"/>
              </w:numPr>
              <w:tabs>
                <w:tab w:val="left" w:pos="225"/>
              </w:tabs>
              <w:spacing w:before="41" w:line="276" w:lineRule="auto"/>
              <w:ind w:right="404" w:firstLine="0"/>
            </w:pPr>
            <w:r>
              <w:t>That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evaluation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done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presenting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material</w:t>
            </w:r>
            <w:r>
              <w:rPr>
                <w:spacing w:val="-3"/>
              </w:rPr>
              <w:t xml:space="preserve"> </w:t>
            </w:r>
            <w:r>
              <w:t>among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students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 laboratory and then applied by them</w:t>
            </w:r>
          </w:p>
        </w:tc>
      </w:tr>
    </w:tbl>
    <w:p w:rsidR="001B2CDA" w:rsidRDefault="001B2CDA" w:rsidP="001B2CDA">
      <w:pPr>
        <w:pStyle w:val="TableParagraph"/>
        <w:spacing w:line="276" w:lineRule="auto"/>
        <w:sectPr w:rsidR="001B2CDA" w:rsidSect="001B2CDA">
          <w:type w:val="continuous"/>
          <w:pgSz w:w="11910" w:h="16840"/>
          <w:pgMar w:top="188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1B2CDA" w:rsidTr="001B2CDA">
        <w:trPr>
          <w:trHeight w:val="2332"/>
        </w:trPr>
        <w:tc>
          <w:tcPr>
            <w:tcW w:w="2564" w:type="dxa"/>
            <w:shd w:val="clear" w:color="auto" w:fill="DAEDF3"/>
          </w:tcPr>
          <w:p w:rsidR="001B2CDA" w:rsidRDefault="001B2CDA" w:rsidP="001B2CDA">
            <w:pPr>
              <w:pStyle w:val="TableParagraph"/>
              <w:spacing w:before="234"/>
              <w:rPr>
                <w:rFonts w:ascii="Times New Roman"/>
                <w:sz w:val="24"/>
              </w:rPr>
            </w:pPr>
          </w:p>
          <w:p w:rsidR="001B2CDA" w:rsidRDefault="001B2CDA" w:rsidP="001B2CDA">
            <w:pPr>
              <w:pStyle w:val="TableParagraph"/>
              <w:spacing w:before="1"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1B2CDA" w:rsidRDefault="001B2CDA" w:rsidP="001B2CDA">
            <w:pPr>
              <w:pStyle w:val="TableParagraph"/>
              <w:bidi/>
              <w:spacing w:before="151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1B2CDA" w:rsidRDefault="001B2CDA" w:rsidP="001B2CDA">
            <w:pPr>
              <w:pStyle w:val="TableParagraph"/>
              <w:spacing w:line="265" w:lineRule="exact"/>
              <w:ind w:left="108"/>
            </w:pPr>
            <w:r>
              <w:rPr>
                <w:color w:val="3E4952"/>
              </w:rPr>
              <w:t>-Direct</w:t>
            </w:r>
            <w:r>
              <w:rPr>
                <w:color w:val="3E4952"/>
                <w:spacing w:val="-6"/>
              </w:rPr>
              <w:t xml:space="preserve"> </w:t>
            </w:r>
            <w:r>
              <w:rPr>
                <w:color w:val="3E4952"/>
              </w:rPr>
              <w:t>questions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and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answers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about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the</w:t>
            </w:r>
            <w:r>
              <w:rPr>
                <w:color w:val="3E4952"/>
                <w:spacing w:val="-6"/>
              </w:rPr>
              <w:t xml:space="preserve"> </w:t>
            </w:r>
            <w:r>
              <w:rPr>
                <w:color w:val="3E4952"/>
              </w:rPr>
              <w:t>previous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  <w:spacing w:val="-2"/>
              </w:rPr>
              <w:t>article</w:t>
            </w:r>
          </w:p>
          <w:p w:rsidR="001B2CDA" w:rsidRDefault="001B2CDA" w:rsidP="001B2CDA">
            <w:pPr>
              <w:pStyle w:val="TableParagraph"/>
              <w:spacing w:before="202" w:line="276" w:lineRule="auto"/>
              <w:ind w:left="108" w:right="165"/>
            </w:pPr>
            <w:r>
              <w:rPr>
                <w:color w:val="3E4952"/>
              </w:rPr>
              <w:t>-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Analyzing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the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student's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ability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to</w:t>
            </w:r>
            <w:r>
              <w:rPr>
                <w:color w:val="3E4952"/>
                <w:spacing w:val="-2"/>
              </w:rPr>
              <w:t xml:space="preserve"> </w:t>
            </w:r>
            <w:r>
              <w:rPr>
                <w:color w:val="3E4952"/>
              </w:rPr>
              <w:t>absorb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through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home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work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carried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out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at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home and stored discs to display in front of the students directly to know the extent of what they learned from the previous lecture</w:t>
            </w:r>
          </w:p>
          <w:p w:rsidR="001B2CDA" w:rsidRDefault="001B2CDA" w:rsidP="001B2CDA">
            <w:pPr>
              <w:pStyle w:val="TableParagraph"/>
              <w:spacing w:before="158" w:line="276" w:lineRule="auto"/>
              <w:ind w:left="108"/>
            </w:pPr>
            <w:r>
              <w:rPr>
                <w:color w:val="3E4952"/>
              </w:rPr>
              <w:t>-Showing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educational</w:t>
            </w:r>
            <w:r>
              <w:rPr>
                <w:color w:val="3E4952"/>
                <w:spacing w:val="-2"/>
              </w:rPr>
              <w:t xml:space="preserve"> </w:t>
            </w:r>
            <w:r>
              <w:rPr>
                <w:color w:val="3E4952"/>
              </w:rPr>
              <w:t>films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related</w:t>
            </w:r>
            <w:r>
              <w:rPr>
                <w:color w:val="3E4952"/>
                <w:spacing w:val="-5"/>
              </w:rPr>
              <w:t xml:space="preserve"> </w:t>
            </w:r>
            <w:r>
              <w:rPr>
                <w:color w:val="3E4952"/>
              </w:rPr>
              <w:t>to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the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subject</w:t>
            </w:r>
            <w:r>
              <w:rPr>
                <w:color w:val="3E4952"/>
                <w:spacing w:val="-4"/>
              </w:rPr>
              <w:t xml:space="preserve"> </w:t>
            </w:r>
            <w:r>
              <w:rPr>
                <w:color w:val="3E4952"/>
              </w:rPr>
              <w:t>in</w:t>
            </w:r>
            <w:r>
              <w:rPr>
                <w:color w:val="3E4952"/>
                <w:spacing w:val="-2"/>
              </w:rPr>
              <w:t xml:space="preserve"> </w:t>
            </w:r>
            <w:r>
              <w:rPr>
                <w:color w:val="3E4952"/>
              </w:rPr>
              <w:t>order</w:t>
            </w:r>
            <w:r>
              <w:rPr>
                <w:color w:val="3E4952"/>
                <w:spacing w:val="-2"/>
              </w:rPr>
              <w:t xml:space="preserve"> </w:t>
            </w:r>
            <w:r>
              <w:rPr>
                <w:color w:val="3E4952"/>
              </w:rPr>
              <w:t>to</w:t>
            </w:r>
            <w:r>
              <w:rPr>
                <w:color w:val="3E4952"/>
                <w:spacing w:val="-3"/>
              </w:rPr>
              <w:t xml:space="preserve"> </w:t>
            </w:r>
            <w:r>
              <w:rPr>
                <w:color w:val="3E4952"/>
              </w:rPr>
              <w:t>consolidate</w:t>
            </w:r>
            <w:r>
              <w:rPr>
                <w:color w:val="3E4952"/>
                <w:spacing w:val="-2"/>
              </w:rPr>
              <w:t xml:space="preserve"> </w:t>
            </w:r>
            <w:r>
              <w:rPr>
                <w:color w:val="3E4952"/>
              </w:rPr>
              <w:t>the</w:t>
            </w:r>
            <w:r>
              <w:rPr>
                <w:color w:val="3E4952"/>
                <w:spacing w:val="-2"/>
              </w:rPr>
              <w:t xml:space="preserve"> </w:t>
            </w:r>
            <w:r>
              <w:rPr>
                <w:color w:val="3E4952"/>
              </w:rPr>
              <w:t>ability</w:t>
            </w:r>
            <w:r>
              <w:rPr>
                <w:color w:val="3E4952"/>
                <w:spacing w:val="-1"/>
              </w:rPr>
              <w:t xml:space="preserve"> </w:t>
            </w:r>
            <w:r>
              <w:rPr>
                <w:color w:val="3E4952"/>
              </w:rPr>
              <w:t xml:space="preserve">to </w:t>
            </w:r>
            <w:r>
              <w:rPr>
                <w:color w:val="3E4952"/>
                <w:spacing w:val="-2"/>
              </w:rPr>
              <w:t>learn</w:t>
            </w:r>
          </w:p>
        </w:tc>
      </w:tr>
    </w:tbl>
    <w:p w:rsidR="001B2CDA" w:rsidRDefault="001B2CDA" w:rsidP="001B2CDA">
      <w:pPr>
        <w:pStyle w:val="a3"/>
        <w:rPr>
          <w:rFonts w:ascii="Times New Roman"/>
          <w:b w:val="0"/>
          <w:sz w:val="20"/>
        </w:rPr>
      </w:pPr>
    </w:p>
    <w:p w:rsidR="001B2CDA" w:rsidRDefault="001B2CDA" w:rsidP="001B2CDA">
      <w:pPr>
        <w:pStyle w:val="a3"/>
        <w:rPr>
          <w:rFonts w:ascii="Times New Roman"/>
          <w:b w:val="0"/>
          <w:sz w:val="20"/>
        </w:rPr>
      </w:pPr>
    </w:p>
    <w:p w:rsidR="001B2CDA" w:rsidRDefault="001B2CDA" w:rsidP="001B2CDA">
      <w:pPr>
        <w:pStyle w:val="a3"/>
        <w:spacing w:before="9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1B2CDA" w:rsidTr="001B2CDA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1B2CDA" w:rsidRDefault="001B2CDA" w:rsidP="001B2CDA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1B2CDA" w:rsidRDefault="001B2CDA" w:rsidP="001B2CDA">
            <w:pPr>
              <w:pStyle w:val="TableParagraph"/>
              <w:bidi/>
              <w:spacing w:before="203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1B2CDA" w:rsidTr="001B2CDA">
        <w:trPr>
          <w:trHeight w:val="1876"/>
        </w:trPr>
        <w:tc>
          <w:tcPr>
            <w:tcW w:w="2564" w:type="dxa"/>
            <w:shd w:val="clear" w:color="auto" w:fill="DAEDF3"/>
          </w:tcPr>
          <w:p w:rsidR="001B2CDA" w:rsidRDefault="001B2CDA" w:rsidP="001B2CDA">
            <w:pPr>
              <w:pStyle w:val="TableParagraph"/>
              <w:rPr>
                <w:rFonts w:ascii="Times New Roman"/>
                <w:sz w:val="24"/>
              </w:rPr>
            </w:pPr>
          </w:p>
          <w:p w:rsidR="001B2CDA" w:rsidRDefault="001B2CDA" w:rsidP="001B2CDA">
            <w:pPr>
              <w:pStyle w:val="TableParagraph"/>
              <w:spacing w:before="138"/>
              <w:rPr>
                <w:rFonts w:ascii="Times New Roman"/>
                <w:sz w:val="24"/>
              </w:rPr>
            </w:pPr>
          </w:p>
          <w:p w:rsidR="001B2CDA" w:rsidRDefault="001B2CDA" w:rsidP="001B2CDA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1B2CDA" w:rsidRDefault="001B2CDA" w:rsidP="001B2CDA">
            <w:pPr>
              <w:pStyle w:val="TableParagraph"/>
              <w:spacing w:before="214"/>
              <w:rPr>
                <w:rFonts w:ascii="Times New Roman"/>
              </w:rPr>
            </w:pPr>
          </w:p>
          <w:p w:rsidR="001B2CDA" w:rsidRDefault="001B2CDA" w:rsidP="001B2CDA">
            <w:pPr>
              <w:pStyle w:val="TableParagraph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1B2CDA" w:rsidRDefault="001B2CDA" w:rsidP="00452EE7">
            <w:pPr>
              <w:pStyle w:val="TableParagraph"/>
              <w:numPr>
                <w:ilvl w:val="0"/>
                <w:numId w:val="42"/>
              </w:numPr>
              <w:tabs>
                <w:tab w:val="left" w:pos="337"/>
              </w:tabs>
              <w:spacing w:before="199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1B2CDA" w:rsidRDefault="001B2CDA" w:rsidP="00452EE7">
            <w:pPr>
              <w:pStyle w:val="TableParagraph"/>
              <w:numPr>
                <w:ilvl w:val="0"/>
                <w:numId w:val="42"/>
              </w:numPr>
              <w:tabs>
                <w:tab w:val="left" w:pos="337"/>
              </w:tabs>
              <w:spacing w:before="200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1B2CDA" w:rsidRDefault="001B2CDA" w:rsidP="001B2CDA">
      <w:pPr>
        <w:pStyle w:val="a3"/>
        <w:rPr>
          <w:rFonts w:ascii="Times New Roman"/>
          <w:b w:val="0"/>
          <w:sz w:val="20"/>
        </w:rPr>
      </w:pPr>
    </w:p>
    <w:p w:rsidR="001B2CDA" w:rsidRDefault="001B2CDA" w:rsidP="001B2CDA">
      <w:pPr>
        <w:pStyle w:val="a3"/>
        <w:spacing w:before="205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1B2CDA" w:rsidTr="001B2CDA">
        <w:trPr>
          <w:trHeight w:val="1183"/>
        </w:trPr>
        <w:tc>
          <w:tcPr>
            <w:tcW w:w="10457" w:type="dxa"/>
            <w:gridSpan w:val="4"/>
            <w:shd w:val="clear" w:color="auto" w:fill="FCE9D9"/>
          </w:tcPr>
          <w:p w:rsidR="001B2CDA" w:rsidRDefault="001B2CDA" w:rsidP="001B2CDA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1B2CDA" w:rsidRDefault="001B2CDA" w:rsidP="001B2CDA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 w:hint="cs"/>
                <w:color w:val="17365D"/>
                <w:spacing w:val="-2"/>
                <w:sz w:val="28"/>
                <w:szCs w:val="28"/>
                <w:rtl/>
              </w:rPr>
              <w:t xml:space="preserve"> 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1B2CDA" w:rsidTr="001B2CDA">
        <w:trPr>
          <w:trHeight w:val="1060"/>
        </w:trPr>
        <w:tc>
          <w:tcPr>
            <w:tcW w:w="4079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1B2CDA" w:rsidRDefault="001B2CDA" w:rsidP="001B2CDA">
            <w:pPr>
              <w:pStyle w:val="TableParagraph"/>
              <w:bidi/>
              <w:spacing w:before="246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1B2CDA" w:rsidRDefault="00E34B9B" w:rsidP="001B2CDA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975" w:type="dxa"/>
            <w:shd w:val="clear" w:color="auto" w:fill="DEEBF6"/>
          </w:tcPr>
          <w:p w:rsidR="001B2CDA" w:rsidRDefault="001B2CDA" w:rsidP="001B2CDA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1B2CDA" w:rsidRDefault="001B2CDA" w:rsidP="001B2CDA">
            <w:pPr>
              <w:pStyle w:val="TableParagraph"/>
              <w:bidi/>
              <w:spacing w:before="234"/>
              <w:ind w:left="1174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1B2CDA" w:rsidRDefault="001B2CDA" w:rsidP="001B2CDA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1B2CDA" w:rsidTr="001B2CDA">
        <w:trPr>
          <w:trHeight w:val="1060"/>
        </w:trPr>
        <w:tc>
          <w:tcPr>
            <w:tcW w:w="4079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1B2CDA" w:rsidRDefault="001B2CDA" w:rsidP="001B2CDA">
            <w:pPr>
              <w:pStyle w:val="TableParagraph"/>
              <w:bidi/>
              <w:spacing w:before="244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1B2CDA" w:rsidRDefault="00E34B9B" w:rsidP="001B2CDA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975" w:type="dxa"/>
            <w:shd w:val="clear" w:color="auto" w:fill="DEEBF6"/>
          </w:tcPr>
          <w:p w:rsidR="001B2CDA" w:rsidRDefault="001B2CDA" w:rsidP="001B2CDA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1B2CDA" w:rsidRDefault="001B2CDA" w:rsidP="001B2CDA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1B2CDA" w:rsidRDefault="001B2CDA" w:rsidP="001B2CDA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1B2CDA" w:rsidTr="001B2CDA">
        <w:trPr>
          <w:trHeight w:val="1057"/>
        </w:trPr>
        <w:tc>
          <w:tcPr>
            <w:tcW w:w="4079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1B2CDA" w:rsidRDefault="001B2CDA" w:rsidP="001B2CDA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1B2CDA" w:rsidRDefault="001B2CDA" w:rsidP="001B2CDA">
            <w:pPr>
              <w:pStyle w:val="TableParagraph"/>
              <w:spacing w:before="256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75</w:t>
            </w:r>
          </w:p>
        </w:tc>
      </w:tr>
    </w:tbl>
    <w:p w:rsidR="001B2CDA" w:rsidRDefault="001B2CDA" w:rsidP="001B2CDA">
      <w:pPr>
        <w:pStyle w:val="a3"/>
        <w:rPr>
          <w:rFonts w:ascii="Times New Roman"/>
          <w:b w:val="0"/>
          <w:sz w:val="20"/>
        </w:rPr>
      </w:pPr>
    </w:p>
    <w:p w:rsidR="001B2CDA" w:rsidRDefault="001B2CDA" w:rsidP="001B2CDA">
      <w:pPr>
        <w:pStyle w:val="a3"/>
        <w:rPr>
          <w:rFonts w:ascii="Times New Roman"/>
          <w:b w:val="0"/>
          <w:sz w:val="20"/>
        </w:rPr>
      </w:pPr>
    </w:p>
    <w:p w:rsidR="001B2CDA" w:rsidRDefault="001B2CDA" w:rsidP="001B2CDA">
      <w:pPr>
        <w:pStyle w:val="a3"/>
        <w:spacing w:before="1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2"/>
        <w:gridCol w:w="1620"/>
        <w:gridCol w:w="1903"/>
        <w:gridCol w:w="1320"/>
        <w:gridCol w:w="2385"/>
      </w:tblGrid>
      <w:tr w:rsidR="001B2CDA" w:rsidTr="001B2CDA">
        <w:trPr>
          <w:trHeight w:val="1182"/>
        </w:trPr>
        <w:tc>
          <w:tcPr>
            <w:tcW w:w="10500" w:type="dxa"/>
            <w:gridSpan w:val="5"/>
            <w:shd w:val="clear" w:color="auto" w:fill="FCE9D9"/>
          </w:tcPr>
          <w:p w:rsidR="001B2CDA" w:rsidRDefault="001B2CDA" w:rsidP="001B2CDA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1B2CDA" w:rsidRDefault="001B2CDA" w:rsidP="001B2CDA">
            <w:pPr>
              <w:pStyle w:val="TableParagraph"/>
              <w:bidi/>
              <w:spacing w:before="258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1B2CDA" w:rsidTr="001B2CDA">
        <w:trPr>
          <w:trHeight w:val="957"/>
        </w:trPr>
        <w:tc>
          <w:tcPr>
            <w:tcW w:w="3272" w:type="dxa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1B2CDA" w:rsidRDefault="001B2CDA" w:rsidP="001B2CDA">
            <w:pPr>
              <w:pStyle w:val="TableParagraph"/>
              <w:spacing w:before="220"/>
              <w:ind w:left="160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1B2CDA" w:rsidRDefault="001B2CDA" w:rsidP="001B2CDA">
            <w:pPr>
              <w:pStyle w:val="TableParagraph"/>
              <w:spacing w:before="220"/>
              <w:ind w:left="240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1B2CDA" w:rsidRDefault="001B2CDA" w:rsidP="001B2CDA">
            <w:pPr>
              <w:pStyle w:val="TableParagraph"/>
              <w:spacing w:before="220"/>
              <w:ind w:left="187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1B2CDA" w:rsidRDefault="001B2CDA" w:rsidP="001B2CDA">
            <w:pPr>
              <w:pStyle w:val="TableParagraph"/>
              <w:spacing w:before="47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</w:tbl>
    <w:p w:rsidR="001B2CDA" w:rsidRDefault="001B2CDA" w:rsidP="001B2CDA">
      <w:pPr>
        <w:pStyle w:val="TableParagraph"/>
        <w:spacing w:line="312" w:lineRule="auto"/>
        <w:rPr>
          <w:b/>
        </w:rPr>
        <w:sectPr w:rsidR="001B2CDA">
          <w:type w:val="continuous"/>
          <w:pgSz w:w="11910" w:h="16840"/>
          <w:pgMar w:top="1400" w:right="566" w:bottom="1134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1B2CDA" w:rsidTr="001B2CDA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</w:p>
          <w:p w:rsidR="001B2CDA" w:rsidRDefault="001B2CDA" w:rsidP="001B2CDA">
            <w:pPr>
              <w:pStyle w:val="TableParagraph"/>
              <w:spacing w:before="95"/>
              <w:rPr>
                <w:rFonts w:ascii="Times New Roman"/>
              </w:rPr>
            </w:pPr>
          </w:p>
          <w:p w:rsidR="001B2CDA" w:rsidRDefault="001B2CDA" w:rsidP="001B2CDA">
            <w:pPr>
              <w:pStyle w:val="TableParagraph"/>
              <w:spacing w:before="1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1B2CDA" w:rsidRDefault="001B2CDA" w:rsidP="001B2CD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1B2CDA" w:rsidRDefault="001B2CDA" w:rsidP="001B2CDA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1B2CDA" w:rsidRDefault="001B2CDA" w:rsidP="001B2CDA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1B2CDA" w:rsidRDefault="001B2CDA" w:rsidP="001B2CDA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B2CDA" w:rsidTr="001B2CDA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1B2CDA" w:rsidRDefault="001B2CDA" w:rsidP="001B2CD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1B2CDA" w:rsidRDefault="001B2CDA" w:rsidP="001B2CD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1B2CDA" w:rsidRDefault="001B2CDA" w:rsidP="001B2CDA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1B2CDA" w:rsidRDefault="001B2CDA" w:rsidP="001B2CDA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1B2CDA" w:rsidRDefault="001B2CDA" w:rsidP="001B2CDA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B2CDA" w:rsidTr="001B2CDA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1B2CDA" w:rsidRDefault="001B2CDA" w:rsidP="001B2CD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1B2CDA" w:rsidRDefault="001B2CDA" w:rsidP="001B2CD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1B2CDA" w:rsidRDefault="001B2CDA" w:rsidP="001B2CDA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1B2CDA" w:rsidRDefault="001B2CDA" w:rsidP="001B2CDA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1B2CDA" w:rsidRDefault="001B2CDA" w:rsidP="001B2CDA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B2CDA" w:rsidTr="001B2CDA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1B2CDA" w:rsidRDefault="001B2CDA" w:rsidP="001B2CD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1B2CDA" w:rsidRDefault="001B2CDA" w:rsidP="001B2CDA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1B2CDA" w:rsidRDefault="001B2CDA" w:rsidP="001B2CDA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1B2CDA" w:rsidRDefault="001B2CDA" w:rsidP="001B2CDA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1B2CDA" w:rsidRDefault="001B2CDA" w:rsidP="001B2CDA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B2CDA" w:rsidTr="001B2CDA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1B2CDA" w:rsidRDefault="001B2CDA" w:rsidP="001B2CDA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1B2CDA" w:rsidRDefault="001B2CDA" w:rsidP="001B2CDA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1B2CDA" w:rsidRDefault="001B2CDA" w:rsidP="001B2CDA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1B2CDA" w:rsidRDefault="001B2CDA" w:rsidP="001B2CDA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1B2CDA" w:rsidRDefault="001B2CDA" w:rsidP="001B2CDA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B2CDA" w:rsidTr="001B2CDA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1B2CDA" w:rsidRDefault="001B2CDA" w:rsidP="001B2CD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1B2CDA" w:rsidRDefault="001B2CDA" w:rsidP="001B2CDA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1B2CDA" w:rsidRDefault="001B2CDA" w:rsidP="001B2CDA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1B2CDA" w:rsidRDefault="001B2CDA" w:rsidP="001B2CDA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1B2CDA" w:rsidRDefault="001B2CDA" w:rsidP="001B2CDA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1B2CDA" w:rsidTr="001B2CDA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1B2CDA" w:rsidRDefault="001B2CDA" w:rsidP="001B2CD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1B2CDA" w:rsidRDefault="001B2CDA" w:rsidP="001B2CDA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</w:p>
        </w:tc>
      </w:tr>
    </w:tbl>
    <w:p w:rsidR="001B2CDA" w:rsidRDefault="001B2CDA" w:rsidP="001B2CDA">
      <w:pPr>
        <w:pStyle w:val="a3"/>
        <w:rPr>
          <w:rFonts w:ascii="Times New Roman"/>
          <w:b w:val="0"/>
          <w:sz w:val="20"/>
        </w:rPr>
      </w:pPr>
    </w:p>
    <w:p w:rsidR="001B2CDA" w:rsidRDefault="001B2CDA" w:rsidP="001B2CDA">
      <w:pPr>
        <w:pStyle w:val="a3"/>
        <w:spacing w:before="20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1B2CDA" w:rsidTr="001B2CDA">
        <w:trPr>
          <w:trHeight w:val="1317"/>
        </w:trPr>
        <w:tc>
          <w:tcPr>
            <w:tcW w:w="10502" w:type="dxa"/>
            <w:gridSpan w:val="2"/>
            <w:shd w:val="clear" w:color="auto" w:fill="FCE9D9"/>
          </w:tcPr>
          <w:p w:rsidR="001B2CDA" w:rsidRDefault="001B2CDA" w:rsidP="001B2CDA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1B2CDA" w:rsidRDefault="001B2CDA" w:rsidP="001B2CDA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1B2CDA" w:rsidRDefault="001B2CDA" w:rsidP="001B2CDA">
            <w:pPr>
              <w:pStyle w:val="TableParagraph"/>
              <w:bidi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1B2CDA" w:rsidTr="001B2CDA">
        <w:trPr>
          <w:trHeight w:val="561"/>
        </w:trPr>
        <w:tc>
          <w:tcPr>
            <w:tcW w:w="1260" w:type="dxa"/>
            <w:shd w:val="clear" w:color="auto" w:fill="DAEDF3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1B2CDA" w:rsidRDefault="001B2CDA" w:rsidP="001B2CD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1B2CDA" w:rsidTr="001B2CDA">
        <w:trPr>
          <w:trHeight w:val="563"/>
        </w:trPr>
        <w:tc>
          <w:tcPr>
            <w:tcW w:w="1260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1B2CDA" w:rsidRPr="003D0651" w:rsidRDefault="001B2CDA" w:rsidP="001B2CDA">
            <w:pPr>
              <w:pStyle w:val="TableParagraph"/>
              <w:bidi/>
              <w:spacing w:line="268" w:lineRule="exact"/>
              <w:ind w:left="94"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</w:pPr>
            <w:r w:rsidRPr="003D0651">
              <w:rPr>
                <w:rFonts w:asciiTheme="minorBidi" w:hAnsiTheme="minorBidi" w:cstheme="minorBidi"/>
                <w:b/>
                <w:bCs/>
                <w:w w:val="80"/>
                <w:sz w:val="24"/>
                <w:szCs w:val="24"/>
              </w:rPr>
              <w:t>Introduction of computer</w:t>
            </w:r>
          </w:p>
        </w:tc>
      </w:tr>
      <w:tr w:rsidR="001B2CDA" w:rsidTr="001B2CDA">
        <w:trPr>
          <w:trHeight w:val="563"/>
        </w:trPr>
        <w:tc>
          <w:tcPr>
            <w:tcW w:w="1260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1B2CDA" w:rsidRPr="003D0651" w:rsidRDefault="001B2CDA" w:rsidP="001B2CDA">
            <w:pPr>
              <w:pStyle w:val="TableParagraph"/>
              <w:bidi/>
              <w:spacing w:line="251" w:lineRule="exact"/>
              <w:ind w:left="98"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  <w:t>Computer compounds</w:t>
            </w:r>
          </w:p>
        </w:tc>
      </w:tr>
      <w:tr w:rsidR="001B2CDA" w:rsidTr="001B2CDA">
        <w:trPr>
          <w:trHeight w:val="561"/>
        </w:trPr>
        <w:tc>
          <w:tcPr>
            <w:tcW w:w="1260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1B2CDA" w:rsidRDefault="001B2CDA" w:rsidP="001B2CDA">
            <w:pPr>
              <w:pStyle w:val="TableParagraph"/>
              <w:bidi/>
              <w:spacing w:line="251" w:lineRule="exact"/>
              <w:ind w:left="98" w:right="108"/>
              <w:jc w:val="right"/>
              <w:rPr>
                <w:rFonts w:ascii="Times New Roman" w:cs="Times New Roman"/>
                <w:b/>
                <w:bCs/>
                <w:lang w:bidi="ar-IQ"/>
              </w:rPr>
            </w:pPr>
            <w:r w:rsidRPr="003D0651"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  <w:t>Operating system and graphical user</w:t>
            </w:r>
            <w:r>
              <w:rPr>
                <w:rFonts w:ascii="Times New Roman" w:cs="Times New Roman"/>
                <w:b/>
                <w:bCs/>
                <w:w w:val="77"/>
              </w:rPr>
              <w:t xml:space="preserve"> </w:t>
            </w:r>
          </w:p>
        </w:tc>
      </w:tr>
      <w:tr w:rsidR="001B2CDA" w:rsidTr="001B2CDA">
        <w:trPr>
          <w:trHeight w:val="563"/>
        </w:trPr>
        <w:tc>
          <w:tcPr>
            <w:tcW w:w="1260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1B2CDA" w:rsidRPr="00EA1E64" w:rsidRDefault="001B2CDA" w:rsidP="001B2CDA">
            <w:pPr>
              <w:pStyle w:val="TableParagraph"/>
              <w:bidi/>
              <w:spacing w:before="1"/>
              <w:ind w:left="99"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  <w:t>Word Processing</w:t>
            </w:r>
          </w:p>
        </w:tc>
      </w:tr>
      <w:tr w:rsidR="001B2CDA" w:rsidTr="001B2CDA">
        <w:trPr>
          <w:trHeight w:val="705"/>
        </w:trPr>
        <w:tc>
          <w:tcPr>
            <w:tcW w:w="1260" w:type="dxa"/>
            <w:shd w:val="clear" w:color="auto" w:fill="DAEDF3"/>
          </w:tcPr>
          <w:p w:rsidR="001B2CDA" w:rsidRDefault="001B2CDA" w:rsidP="001B2CDA">
            <w:pPr>
              <w:pStyle w:val="TableParagraph"/>
              <w:spacing w:before="68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1B2CDA" w:rsidRPr="00991356" w:rsidRDefault="001B2CDA" w:rsidP="001B2CDA">
            <w:pPr>
              <w:pStyle w:val="TableParagraph"/>
              <w:bidi/>
              <w:spacing w:line="251" w:lineRule="exact"/>
              <w:ind w:left="98"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bidi="ar-IQ"/>
              </w:rPr>
            </w:pPr>
            <w:r w:rsidRPr="00991356"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  <w:t>Spread Sheet</w:t>
            </w:r>
          </w:p>
        </w:tc>
      </w:tr>
      <w:tr w:rsidR="001B2CDA" w:rsidTr="001B2CDA">
        <w:trPr>
          <w:trHeight w:val="707"/>
        </w:trPr>
        <w:tc>
          <w:tcPr>
            <w:tcW w:w="1260" w:type="dxa"/>
            <w:shd w:val="clear" w:color="auto" w:fill="DAEDF3"/>
          </w:tcPr>
          <w:p w:rsidR="001B2CDA" w:rsidRDefault="001B2CDA" w:rsidP="001B2CDA">
            <w:pPr>
              <w:pStyle w:val="TableParagraph"/>
              <w:spacing w:before="68"/>
              <w:ind w:left="17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1B2CDA" w:rsidRPr="00991356" w:rsidRDefault="001B2CDA" w:rsidP="001B2CDA">
            <w:pPr>
              <w:pStyle w:val="TableParagraph"/>
              <w:bidi/>
              <w:spacing w:line="251" w:lineRule="exact"/>
              <w:ind w:left="98"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</w:pPr>
            <w:r w:rsidRPr="00991356"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  <w:t>Presentation Software</w:t>
            </w:r>
          </w:p>
        </w:tc>
      </w:tr>
      <w:tr w:rsidR="001B2CDA" w:rsidTr="001B2CDA">
        <w:trPr>
          <w:trHeight w:val="561"/>
        </w:trPr>
        <w:tc>
          <w:tcPr>
            <w:tcW w:w="1260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1B2CDA" w:rsidRPr="00991356" w:rsidRDefault="001B2CDA" w:rsidP="001B2CDA">
            <w:pPr>
              <w:pStyle w:val="TableParagraph"/>
              <w:bidi/>
              <w:spacing w:line="251" w:lineRule="exact"/>
              <w:ind w:left="98"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</w:pPr>
            <w:r w:rsidRPr="00991356"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  <w:t>Introduction to Internet and Web Brawsers</w:t>
            </w:r>
          </w:p>
        </w:tc>
      </w:tr>
      <w:tr w:rsidR="001B2CDA" w:rsidTr="001B2CDA">
        <w:trPr>
          <w:trHeight w:val="563"/>
        </w:trPr>
        <w:tc>
          <w:tcPr>
            <w:tcW w:w="1260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1B2CDA" w:rsidRPr="00991356" w:rsidRDefault="001B2CDA" w:rsidP="001B2CDA">
            <w:pPr>
              <w:pStyle w:val="TableParagraph"/>
              <w:bidi/>
              <w:spacing w:line="251" w:lineRule="exact"/>
              <w:ind w:left="98"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</w:pPr>
            <w:r w:rsidRPr="00991356"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  <w:t>Communication and Email</w:t>
            </w:r>
          </w:p>
        </w:tc>
      </w:tr>
      <w:tr w:rsidR="001B2CDA" w:rsidTr="001B2CDA">
        <w:trPr>
          <w:trHeight w:val="563"/>
        </w:trPr>
        <w:tc>
          <w:tcPr>
            <w:tcW w:w="1260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1B2CDA" w:rsidRPr="00991356" w:rsidRDefault="001B2CDA" w:rsidP="001B2CDA">
            <w:pPr>
              <w:pStyle w:val="TableParagraph"/>
              <w:bidi/>
              <w:spacing w:line="251" w:lineRule="exact"/>
              <w:ind w:left="98"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</w:pPr>
            <w:r w:rsidRPr="00991356"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  <w:t>Computer Troubleshooting</w:t>
            </w:r>
          </w:p>
        </w:tc>
      </w:tr>
      <w:tr w:rsidR="001B2CDA" w:rsidTr="001B2CDA">
        <w:trPr>
          <w:trHeight w:val="563"/>
        </w:trPr>
        <w:tc>
          <w:tcPr>
            <w:tcW w:w="1260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1B2CDA" w:rsidRPr="00991356" w:rsidRDefault="001B2CDA" w:rsidP="001B2CDA">
            <w:pPr>
              <w:pStyle w:val="TableParagraph"/>
              <w:bidi/>
              <w:spacing w:line="251" w:lineRule="exact"/>
              <w:ind w:left="98"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</w:pPr>
            <w:r w:rsidRPr="00991356">
              <w:rPr>
                <w:rFonts w:asciiTheme="minorBidi" w:hAnsiTheme="minorBidi" w:cstheme="minorBidi"/>
                <w:b/>
                <w:bCs/>
                <w:sz w:val="24"/>
                <w:szCs w:val="24"/>
                <w:lang w:bidi="ar-IQ"/>
              </w:rPr>
              <w:t>Preparatory week before the final Exam</w:t>
            </w:r>
          </w:p>
        </w:tc>
      </w:tr>
    </w:tbl>
    <w:p w:rsidR="001B2CDA" w:rsidRDefault="001B2CDA" w:rsidP="001B2CDA">
      <w:pPr>
        <w:pStyle w:val="a3"/>
        <w:rPr>
          <w:rFonts w:ascii="Times New Roman"/>
          <w:b w:val="0"/>
          <w:sz w:val="20"/>
        </w:rPr>
      </w:pPr>
    </w:p>
    <w:p w:rsidR="001B2CDA" w:rsidRDefault="001B2CDA" w:rsidP="001B2CDA">
      <w:pPr>
        <w:pStyle w:val="a3"/>
        <w:spacing w:before="11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1B2CDA" w:rsidTr="001B2CDA">
        <w:trPr>
          <w:trHeight w:val="921"/>
        </w:trPr>
        <w:tc>
          <w:tcPr>
            <w:tcW w:w="10502" w:type="dxa"/>
            <w:gridSpan w:val="2"/>
            <w:shd w:val="clear" w:color="auto" w:fill="FCE9D9"/>
          </w:tcPr>
          <w:p w:rsidR="001B2CDA" w:rsidRDefault="001B2CDA" w:rsidP="001B2CDA">
            <w:pPr>
              <w:pStyle w:val="TableParagraph"/>
              <w:spacing w:line="265" w:lineRule="exact"/>
              <w:ind w:left="36" w:right="26"/>
              <w:jc w:val="center"/>
              <w:rPr>
                <w:b/>
              </w:rPr>
            </w:pPr>
            <w:r>
              <w:rPr>
                <w:b/>
                <w:color w:val="17365D"/>
              </w:rPr>
              <w:t>Delivery</w:t>
            </w:r>
            <w:r>
              <w:rPr>
                <w:b/>
                <w:color w:val="17365D"/>
                <w:spacing w:val="-5"/>
              </w:rPr>
              <w:t xml:space="preserve"> </w:t>
            </w:r>
            <w:r>
              <w:rPr>
                <w:b/>
                <w:color w:val="17365D"/>
              </w:rPr>
              <w:t>Plan</w:t>
            </w:r>
            <w:r>
              <w:rPr>
                <w:b/>
                <w:color w:val="17365D"/>
                <w:spacing w:val="-5"/>
              </w:rPr>
              <w:t xml:space="preserve"> </w:t>
            </w:r>
            <w:r>
              <w:rPr>
                <w:b/>
                <w:color w:val="17365D"/>
              </w:rPr>
              <w:t>(Weekly</w:t>
            </w:r>
            <w:r>
              <w:rPr>
                <w:b/>
                <w:color w:val="17365D"/>
                <w:spacing w:val="-4"/>
              </w:rPr>
              <w:t xml:space="preserve"> </w:t>
            </w:r>
            <w:r>
              <w:rPr>
                <w:b/>
                <w:color w:val="17365D"/>
              </w:rPr>
              <w:t>Lab.</w:t>
            </w:r>
            <w:r>
              <w:rPr>
                <w:b/>
                <w:color w:val="17365D"/>
                <w:spacing w:val="-4"/>
              </w:rPr>
              <w:t xml:space="preserve"> </w:t>
            </w:r>
            <w:r>
              <w:rPr>
                <w:b/>
                <w:color w:val="17365D"/>
                <w:spacing w:val="-2"/>
              </w:rPr>
              <w:t>Syllabus)</w:t>
            </w:r>
          </w:p>
          <w:p w:rsidR="001B2CDA" w:rsidRDefault="001B2CDA" w:rsidP="001B2CDA">
            <w:pPr>
              <w:pStyle w:val="TableParagraph"/>
              <w:bidi/>
              <w:spacing w:before="196"/>
              <w:ind w:left="434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color w:val="17365D"/>
                <w:w w:val="71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rtl/>
              </w:rPr>
              <w:t>للمختبر</w:t>
            </w:r>
          </w:p>
        </w:tc>
      </w:tr>
      <w:tr w:rsidR="001B2CDA" w:rsidTr="001B2CDA">
        <w:trPr>
          <w:trHeight w:val="561"/>
        </w:trPr>
        <w:tc>
          <w:tcPr>
            <w:tcW w:w="1260" w:type="dxa"/>
            <w:shd w:val="clear" w:color="auto" w:fill="DAEDF3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1B2CDA" w:rsidRDefault="001B2CDA" w:rsidP="001B2CD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1B2CDA" w:rsidTr="001B2CDA">
        <w:trPr>
          <w:trHeight w:val="564"/>
        </w:trPr>
        <w:tc>
          <w:tcPr>
            <w:tcW w:w="1260" w:type="dxa"/>
            <w:shd w:val="clear" w:color="auto" w:fill="DAEDF3"/>
          </w:tcPr>
          <w:p w:rsidR="001B2CDA" w:rsidRPr="00D164AB" w:rsidRDefault="001B2CDA" w:rsidP="001B2CDA">
            <w:pPr>
              <w:pStyle w:val="TableParagraph"/>
              <w:spacing w:line="268" w:lineRule="exact"/>
              <w:ind w:left="12" w:right="20"/>
              <w:jc w:val="center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D164AB">
              <w:rPr>
                <w:rFonts w:asciiTheme="minorBidi" w:hAnsiTheme="minorBidi" w:cstheme="minorBidi"/>
                <w:b/>
                <w:sz w:val="24"/>
                <w:szCs w:val="24"/>
              </w:rPr>
              <w:t>Week</w:t>
            </w:r>
            <w:r w:rsidRPr="00D164AB">
              <w:rPr>
                <w:rFonts w:asciiTheme="minorBidi" w:hAnsiTheme="minorBidi" w:cstheme="minorBidi"/>
                <w:b/>
                <w:spacing w:val="-5"/>
                <w:sz w:val="24"/>
                <w:szCs w:val="24"/>
              </w:rPr>
              <w:t xml:space="preserve"> </w:t>
            </w:r>
            <w:r w:rsidRPr="00D164AB">
              <w:rPr>
                <w:rFonts w:asciiTheme="minorBidi" w:hAnsiTheme="minorBidi" w:cstheme="minorBidi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9242" w:type="dxa"/>
          </w:tcPr>
          <w:p w:rsidR="001B2CDA" w:rsidRPr="00D164AB" w:rsidRDefault="001B2CDA" w:rsidP="00452EE7">
            <w:pPr>
              <w:pStyle w:val="TableParagraph"/>
              <w:numPr>
                <w:ilvl w:val="0"/>
                <w:numId w:val="65"/>
              </w:numPr>
              <w:bidi/>
              <w:spacing w:line="268" w:lineRule="exact"/>
              <w:ind w:right="10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D164AB"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 xml:space="preserve">Security and network </w:t>
            </w:r>
            <w:r w:rsidRPr="00D164AB">
              <w:rPr>
                <w:rFonts w:asciiTheme="minorBidi" w:hAnsiTheme="minorBidi" w:cstheme="minorBidi"/>
                <w:b/>
                <w:bCs/>
                <w:spacing w:val="9"/>
                <w:sz w:val="24"/>
                <w:szCs w:val="24"/>
                <w:rtl/>
              </w:rPr>
              <w:t xml:space="preserve"> </w:t>
            </w:r>
            <w:r w:rsidRPr="00D164AB">
              <w:rPr>
                <w:rFonts w:asciiTheme="minorBidi" w:hAnsiTheme="minorBidi" w:cstheme="minorBidi"/>
                <w:b/>
                <w:bCs/>
                <w:spacing w:val="9"/>
                <w:sz w:val="24"/>
                <w:szCs w:val="24"/>
              </w:rPr>
              <w:t>1:</w:t>
            </w:r>
            <w:r w:rsidRPr="00D164AB">
              <w:rPr>
                <w:rFonts w:asciiTheme="minorBidi" w:hAnsiTheme="minorBidi" w:cstheme="minorBidi"/>
                <w:b/>
                <w:bCs/>
                <w:spacing w:val="9"/>
                <w:sz w:val="24"/>
                <w:szCs w:val="24"/>
                <w:rtl/>
              </w:rPr>
              <w:t xml:space="preserve"> </w:t>
            </w:r>
            <w:r w:rsidRPr="00D164AB"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>Lab</w:t>
            </w:r>
          </w:p>
        </w:tc>
      </w:tr>
      <w:tr w:rsidR="001B2CDA" w:rsidTr="001B2CDA">
        <w:trPr>
          <w:trHeight w:val="422"/>
        </w:trPr>
        <w:tc>
          <w:tcPr>
            <w:tcW w:w="1260" w:type="dxa"/>
            <w:shd w:val="clear" w:color="auto" w:fill="DAEDF3"/>
          </w:tcPr>
          <w:p w:rsidR="001B2CDA" w:rsidRPr="00D164AB" w:rsidRDefault="001B2CDA" w:rsidP="001B2CDA">
            <w:pPr>
              <w:pStyle w:val="TableParagraph"/>
              <w:bidi/>
              <w:spacing w:line="268" w:lineRule="exact"/>
              <w:ind w:right="108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>Week 2</w:t>
            </w:r>
          </w:p>
        </w:tc>
        <w:tc>
          <w:tcPr>
            <w:tcW w:w="9242" w:type="dxa"/>
          </w:tcPr>
          <w:p w:rsidR="001B2CDA" w:rsidRDefault="001B2CDA" w:rsidP="001B2CDA">
            <w:pPr>
              <w:pStyle w:val="TableParagraph"/>
              <w:bidi/>
              <w:spacing w:line="268" w:lineRule="exact"/>
              <w:ind w:right="108"/>
              <w:jc w:val="right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lang w:bidi="ar-IQ"/>
              </w:rPr>
            </w:pP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lang w:bidi="ar-IQ"/>
              </w:rPr>
              <w:t>Lab 2  Ecommerce</w:t>
            </w:r>
          </w:p>
          <w:p w:rsidR="001B2CDA" w:rsidRPr="00D164AB" w:rsidRDefault="001B2CDA" w:rsidP="001B2CDA">
            <w:pPr>
              <w:pStyle w:val="TableParagraph"/>
              <w:bidi/>
              <w:spacing w:line="268" w:lineRule="exact"/>
              <w:ind w:right="108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rtl/>
              </w:rPr>
            </w:pPr>
          </w:p>
        </w:tc>
      </w:tr>
      <w:tr w:rsidR="001B2CDA" w:rsidTr="001B2CDA">
        <w:trPr>
          <w:trHeight w:val="561"/>
        </w:trPr>
        <w:tc>
          <w:tcPr>
            <w:tcW w:w="1260" w:type="dxa"/>
            <w:shd w:val="clear" w:color="auto" w:fill="DAEDF3"/>
          </w:tcPr>
          <w:p w:rsidR="001B2CDA" w:rsidRPr="00D164AB" w:rsidRDefault="001B2CDA" w:rsidP="001B2CDA">
            <w:pPr>
              <w:pStyle w:val="TableParagraph"/>
              <w:bidi/>
              <w:spacing w:line="268" w:lineRule="exact"/>
              <w:ind w:right="108"/>
              <w:jc w:val="right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>Week 3</w:t>
            </w:r>
          </w:p>
        </w:tc>
        <w:tc>
          <w:tcPr>
            <w:tcW w:w="9242" w:type="dxa"/>
          </w:tcPr>
          <w:p w:rsidR="001B2CDA" w:rsidRPr="00D164AB" w:rsidRDefault="001B2CDA" w:rsidP="001B2CDA">
            <w:pPr>
              <w:pStyle w:val="TableParagraph"/>
              <w:bidi/>
              <w:spacing w:line="268" w:lineRule="exact"/>
              <w:ind w:left="135" w:right="108"/>
              <w:jc w:val="right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lang w:bidi="ar-IQ"/>
              </w:rPr>
            </w:pP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lang w:bidi="ar-IQ"/>
              </w:rPr>
              <w:t xml:space="preserve">Computer troubleshooting </w:t>
            </w:r>
          </w:p>
        </w:tc>
      </w:tr>
      <w:tr w:rsidR="001B2CDA" w:rsidTr="001B2CDA">
        <w:trPr>
          <w:trHeight w:val="563"/>
        </w:trPr>
        <w:tc>
          <w:tcPr>
            <w:tcW w:w="1260" w:type="dxa"/>
            <w:shd w:val="clear" w:color="auto" w:fill="DAEDF3"/>
          </w:tcPr>
          <w:p w:rsidR="001B2CDA" w:rsidRPr="00D164AB" w:rsidRDefault="001B2CDA" w:rsidP="001B2CDA">
            <w:pPr>
              <w:pStyle w:val="TableParagraph"/>
              <w:bidi/>
              <w:spacing w:line="268" w:lineRule="exact"/>
              <w:ind w:right="108"/>
              <w:jc w:val="center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rtl/>
                <w:lang w:bidi="ar-IQ"/>
              </w:rPr>
            </w:pP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>Week 4,5</w:t>
            </w:r>
          </w:p>
        </w:tc>
        <w:tc>
          <w:tcPr>
            <w:tcW w:w="9242" w:type="dxa"/>
          </w:tcPr>
          <w:p w:rsidR="001B2CDA" w:rsidRPr="00D164AB" w:rsidRDefault="001B2CDA" w:rsidP="001B2CDA">
            <w:pPr>
              <w:pStyle w:val="TableParagraph"/>
              <w:bidi/>
              <w:spacing w:line="268" w:lineRule="exact"/>
              <w:ind w:right="108"/>
              <w:jc w:val="right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rtl/>
                <w:lang w:bidi="ar-IQ"/>
              </w:rPr>
            </w:pP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>Introduction of AI</w:t>
            </w:r>
          </w:p>
        </w:tc>
      </w:tr>
      <w:tr w:rsidR="001B2CDA" w:rsidTr="001B2CDA">
        <w:trPr>
          <w:trHeight w:val="721"/>
        </w:trPr>
        <w:tc>
          <w:tcPr>
            <w:tcW w:w="1260" w:type="dxa"/>
            <w:shd w:val="clear" w:color="auto" w:fill="DAEDF3"/>
          </w:tcPr>
          <w:p w:rsidR="001B2CDA" w:rsidRPr="00D164AB" w:rsidRDefault="001B2CDA" w:rsidP="001B2CDA">
            <w:pPr>
              <w:pStyle w:val="TableParagraph"/>
              <w:bidi/>
              <w:spacing w:line="268" w:lineRule="exact"/>
              <w:ind w:left="495" w:right="108"/>
              <w:jc w:val="center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rtl/>
                <w:lang w:bidi="ar-IQ"/>
              </w:rPr>
            </w:pPr>
            <w:r w:rsidRPr="00D164AB"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>Week 6</w:t>
            </w:r>
          </w:p>
        </w:tc>
        <w:tc>
          <w:tcPr>
            <w:tcW w:w="9242" w:type="dxa"/>
          </w:tcPr>
          <w:p w:rsidR="001B2CDA" w:rsidRPr="00D164AB" w:rsidRDefault="001B2CDA" w:rsidP="001B2CDA">
            <w:pPr>
              <w:pStyle w:val="TableParagraph"/>
              <w:bidi/>
              <w:spacing w:line="268" w:lineRule="exact"/>
              <w:ind w:left="135" w:right="108"/>
              <w:jc w:val="right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>AI and our daily lives</w:t>
            </w:r>
          </w:p>
        </w:tc>
      </w:tr>
      <w:tr w:rsidR="001B2CDA" w:rsidTr="001B2CDA">
        <w:trPr>
          <w:trHeight w:val="724"/>
        </w:trPr>
        <w:tc>
          <w:tcPr>
            <w:tcW w:w="1260" w:type="dxa"/>
            <w:shd w:val="clear" w:color="auto" w:fill="DAEDF3"/>
          </w:tcPr>
          <w:p w:rsidR="001B2CDA" w:rsidRPr="00D164AB" w:rsidRDefault="001B2CDA" w:rsidP="001B2CDA">
            <w:pPr>
              <w:pStyle w:val="TableParagraph"/>
              <w:bidi/>
              <w:spacing w:line="268" w:lineRule="exact"/>
              <w:ind w:right="108"/>
              <w:jc w:val="center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rtl/>
                <w:lang w:bidi="ar-IQ"/>
              </w:rPr>
            </w:pP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  <w:t>Week 7,8</w:t>
            </w:r>
          </w:p>
        </w:tc>
        <w:tc>
          <w:tcPr>
            <w:tcW w:w="9242" w:type="dxa"/>
          </w:tcPr>
          <w:p w:rsidR="001B2CDA" w:rsidRPr="00D164AB" w:rsidRDefault="001B2CDA" w:rsidP="001B2CDA">
            <w:pPr>
              <w:pStyle w:val="TableParagraph"/>
              <w:bidi/>
              <w:spacing w:line="268" w:lineRule="exact"/>
              <w:ind w:left="495" w:right="108"/>
              <w:jc w:val="right"/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w w:val="81"/>
                <w:sz w:val="24"/>
                <w:szCs w:val="24"/>
                <w:lang w:bidi="ar-IQ"/>
              </w:rPr>
              <w:t>AI and Security</w:t>
            </w:r>
          </w:p>
        </w:tc>
      </w:tr>
      <w:tr w:rsidR="001B2CDA" w:rsidTr="001B2CDA">
        <w:trPr>
          <w:trHeight w:val="563"/>
        </w:trPr>
        <w:tc>
          <w:tcPr>
            <w:tcW w:w="1260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10"/>
              </w:rPr>
              <w:t>9,10</w:t>
            </w:r>
          </w:p>
        </w:tc>
        <w:tc>
          <w:tcPr>
            <w:tcW w:w="9242" w:type="dxa"/>
          </w:tcPr>
          <w:p w:rsidR="001B2CDA" w:rsidRDefault="001B2CDA" w:rsidP="001B2CDA">
            <w:pPr>
              <w:pStyle w:val="TableParagraph"/>
              <w:bidi/>
              <w:spacing w:line="265" w:lineRule="exact"/>
              <w:ind w:left="584" w:right="108"/>
              <w:jc w:val="right"/>
              <w:rPr>
                <w:b/>
                <w:bCs/>
                <w:lang w:bidi="ar-IQ"/>
              </w:rPr>
            </w:pPr>
            <w:r>
              <w:rPr>
                <w:b/>
                <w:bCs/>
                <w:lang w:bidi="ar-IQ"/>
              </w:rPr>
              <w:t>The future of AI</w:t>
            </w:r>
          </w:p>
        </w:tc>
      </w:tr>
    </w:tbl>
    <w:p w:rsidR="001B2CDA" w:rsidRDefault="001B2CDA" w:rsidP="001B2CDA">
      <w:pPr>
        <w:pStyle w:val="a3"/>
        <w:rPr>
          <w:rFonts w:ascii="Times New Roman"/>
          <w:b w:val="0"/>
          <w:sz w:val="20"/>
        </w:rPr>
      </w:pPr>
    </w:p>
    <w:p w:rsidR="001B2CDA" w:rsidRDefault="001B2CDA" w:rsidP="001B2CDA">
      <w:pPr>
        <w:pStyle w:val="a3"/>
        <w:spacing w:before="1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1B2CDA" w:rsidTr="001B2CDA">
        <w:trPr>
          <w:trHeight w:val="1082"/>
        </w:trPr>
        <w:tc>
          <w:tcPr>
            <w:tcW w:w="10517" w:type="dxa"/>
            <w:gridSpan w:val="3"/>
            <w:shd w:val="clear" w:color="auto" w:fill="FCE9D9"/>
          </w:tcPr>
          <w:p w:rsidR="001B2CDA" w:rsidRDefault="001B2CDA" w:rsidP="001B2CDA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1B2CDA" w:rsidRDefault="001B2CDA" w:rsidP="001B2CDA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1B2CDA" w:rsidTr="001B2CDA">
        <w:trPr>
          <w:trHeight w:val="510"/>
        </w:trPr>
        <w:tc>
          <w:tcPr>
            <w:tcW w:w="1935" w:type="dxa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1B2CDA" w:rsidTr="001B2CDA">
        <w:trPr>
          <w:trHeight w:val="837"/>
        </w:trPr>
        <w:tc>
          <w:tcPr>
            <w:tcW w:w="1935" w:type="dxa"/>
            <w:shd w:val="clear" w:color="auto" w:fill="DAEDF3"/>
          </w:tcPr>
          <w:p w:rsidR="001B2CDA" w:rsidRDefault="001B2CDA" w:rsidP="001B2CDA">
            <w:pPr>
              <w:pStyle w:val="TableParagraph"/>
              <w:spacing w:before="160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1B2CDA" w:rsidRDefault="001B2CDA" w:rsidP="001B2CDA">
            <w:pPr>
              <w:pStyle w:val="TableParagraph"/>
              <w:rPr>
                <w:rFonts w:ascii="Times New Roman"/>
                <w:noProof/>
              </w:rPr>
            </w:pP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noProof/>
              </w:rPr>
              <w:t xml:space="preserve">Graham Brown ,David Watson . Combridge IGCSE information </w:t>
            </w:r>
          </w:p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And communication technology . 3</w:t>
            </w:r>
            <w:r w:rsidRPr="00991356">
              <w:rPr>
                <w:rFonts w:ascii="Times New Roman"/>
                <w:vertAlign w:val="superscript"/>
              </w:rPr>
              <w:t>rd</w:t>
            </w:r>
            <w:r>
              <w:rPr>
                <w:rFonts w:ascii="Times New Roman"/>
              </w:rPr>
              <w:t xml:space="preserve"> edition (2020)</w:t>
            </w:r>
          </w:p>
        </w:tc>
        <w:tc>
          <w:tcPr>
            <w:tcW w:w="2715" w:type="dxa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yes</w:t>
            </w:r>
          </w:p>
        </w:tc>
      </w:tr>
      <w:tr w:rsidR="001B2CDA" w:rsidTr="001B2CDA">
        <w:trPr>
          <w:trHeight w:val="859"/>
        </w:trPr>
        <w:tc>
          <w:tcPr>
            <w:tcW w:w="1935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314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</w:p>
        </w:tc>
        <w:tc>
          <w:tcPr>
            <w:tcW w:w="2715" w:type="dxa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</w:p>
        </w:tc>
      </w:tr>
      <w:tr w:rsidR="001B2CDA" w:rsidTr="001B2CDA">
        <w:trPr>
          <w:trHeight w:val="508"/>
        </w:trPr>
        <w:tc>
          <w:tcPr>
            <w:tcW w:w="1935" w:type="dxa"/>
            <w:shd w:val="clear" w:color="auto" w:fill="DAEDF3"/>
          </w:tcPr>
          <w:p w:rsidR="001B2CDA" w:rsidRDefault="001B2CDA" w:rsidP="001B2CDA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</w:p>
        </w:tc>
      </w:tr>
    </w:tbl>
    <w:p w:rsidR="001B2CDA" w:rsidRDefault="001B2CDA" w:rsidP="001B2CDA">
      <w:pPr>
        <w:pStyle w:val="a3"/>
        <w:rPr>
          <w:rFonts w:ascii="Times New Roman"/>
          <w:b w:val="0"/>
          <w:sz w:val="20"/>
        </w:rPr>
      </w:pPr>
    </w:p>
    <w:p w:rsidR="001B2CDA" w:rsidRDefault="001B2CDA" w:rsidP="001B2CDA">
      <w:pPr>
        <w:pStyle w:val="a3"/>
        <w:spacing w:before="97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738624" behindDoc="1" locked="0" layoutInCell="1" allowOverlap="1" wp14:anchorId="4D977817" wp14:editId="46E6FAF9">
                <wp:simplePos x="0" y="0"/>
                <wp:positionH relativeFrom="page">
                  <wp:posOffset>498348</wp:posOffset>
                </wp:positionH>
                <wp:positionV relativeFrom="paragraph">
                  <wp:posOffset>227952</wp:posOffset>
                </wp:positionV>
                <wp:extent cx="6669405" cy="669290"/>
                <wp:effectExtent l="0" t="0" r="0" b="0"/>
                <wp:wrapTopAndBottom/>
                <wp:docPr id="152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669290"/>
                        </a:xfrm>
                        <a:prstGeom prst="rect">
                          <a:avLst/>
                        </a:prstGeom>
                        <a:solidFill>
                          <a:srgbClr val="FFE499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 w:rsidP="001B2CDA">
                            <w:pPr>
                              <w:spacing w:before="2"/>
                              <w:ind w:left="5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Grading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Scheme</w:t>
                            </w:r>
                          </w:p>
                          <w:p w:rsidR="00FA4FEC" w:rsidRDefault="00FA4FEC" w:rsidP="001B2CDA">
                            <w:pPr>
                              <w:bidi/>
                              <w:spacing w:before="177"/>
                              <w:ind w:left="4533"/>
                              <w:rPr>
                                <w:rFonts w:asci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/>
                                <w:color w:val="17365D"/>
                                <w:w w:val="92"/>
                                <w:sz w:val="28"/>
                                <w:szCs w:val="28"/>
                                <w:rtl/>
                              </w:rPr>
                              <w:t>مخطط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2"/>
                                <w:w w:val="92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92"/>
                                <w:sz w:val="28"/>
                                <w:szCs w:val="28"/>
                                <w:rtl/>
                              </w:rPr>
                              <w:t>الدرجات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77817" id="_x0000_s1036" type="#_x0000_t202" style="position:absolute;margin-left:39.25pt;margin-top:17.95pt;width:525.15pt;height:52.7pt;z-index:-25157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" fillcolor="#ffe499" strokeweight=".72pt">
                <v:path arrowok="t"/>
                <v:textbox inset="0,0,0,0">
                  <w:txbxContent>
                    <w:p w:rsidR="00FA4FEC" w:rsidRDefault="00FA4FEC" w:rsidP="001B2CDA">
                      <w:pPr>
                        <w:spacing w:before="2"/>
                        <w:ind w:left="5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Grading</w:t>
                      </w:r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Scheme</w:t>
                      </w:r>
                    </w:p>
                    <w:p w:rsidR="00FA4FEC" w:rsidRDefault="00FA4FEC" w:rsidP="001B2CDA">
                      <w:pPr>
                        <w:bidi/>
                        <w:spacing w:before="177"/>
                        <w:ind w:left="4533"/>
                        <w:rPr>
                          <w:rFonts w:asci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/>
                          <w:color w:val="17365D"/>
                          <w:w w:val="92"/>
                          <w:sz w:val="28"/>
                          <w:szCs w:val="28"/>
                          <w:rtl/>
                        </w:rPr>
                        <w:t>مخطط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2"/>
                          <w:w w:val="92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92"/>
                          <w:sz w:val="28"/>
                          <w:szCs w:val="28"/>
                          <w:rtl/>
                        </w:rPr>
                        <w:t>الدرجات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B2CDA" w:rsidRDefault="001B2CDA" w:rsidP="001B2CDA">
      <w:pPr>
        <w:pStyle w:val="a3"/>
        <w:rPr>
          <w:rFonts w:ascii="Times New Roman"/>
          <w:b w:val="0"/>
          <w:sz w:val="20"/>
        </w:rPr>
        <w:sectPr w:rsidR="001B2CDA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1B2CDA" w:rsidTr="001B2CDA">
        <w:trPr>
          <w:trHeight w:val="451"/>
        </w:trPr>
        <w:tc>
          <w:tcPr>
            <w:tcW w:w="1620" w:type="dxa"/>
            <w:shd w:val="clear" w:color="auto" w:fill="ECECEC"/>
          </w:tcPr>
          <w:p w:rsidR="001B2CDA" w:rsidRDefault="001B2CDA" w:rsidP="001B2CDA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1B2CDA" w:rsidRDefault="001B2CDA" w:rsidP="001B2CDA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1B2CDA" w:rsidRDefault="001B2CDA" w:rsidP="001B2CDA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1B2CDA" w:rsidRDefault="001B2CDA" w:rsidP="001B2CDA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1B2CDA" w:rsidRDefault="001B2CDA" w:rsidP="001B2CDA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1B2CDA" w:rsidTr="001B2CDA">
        <w:trPr>
          <w:trHeight w:val="448"/>
        </w:trPr>
        <w:tc>
          <w:tcPr>
            <w:tcW w:w="1620" w:type="dxa"/>
            <w:vMerge w:val="restart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</w:p>
          <w:p w:rsidR="001B2CDA" w:rsidRDefault="001B2CDA" w:rsidP="001B2CDA">
            <w:pPr>
              <w:pStyle w:val="TableParagraph"/>
              <w:spacing w:before="196"/>
              <w:rPr>
                <w:rFonts w:ascii="Times New Roman"/>
              </w:rPr>
            </w:pPr>
          </w:p>
          <w:p w:rsidR="001B2CDA" w:rsidRDefault="001B2CDA" w:rsidP="001B2CDA">
            <w:pPr>
              <w:pStyle w:val="TableParagraph"/>
              <w:spacing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1B2CDA" w:rsidRDefault="001B2CDA" w:rsidP="001B2CD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1B2CDA" w:rsidRDefault="001B2CDA" w:rsidP="001B2CDA">
            <w:pPr>
              <w:pStyle w:val="TableParagraph"/>
              <w:bidi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B2CDA" w:rsidRDefault="001B2CDA" w:rsidP="001B2CDA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B2CDA" w:rsidRDefault="001B2CDA" w:rsidP="001B2CDA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1B2CDA" w:rsidTr="001B2CD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1B2CDA" w:rsidRDefault="001B2CDA" w:rsidP="001B2CD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1B2CDA" w:rsidRDefault="001B2CDA" w:rsidP="001B2CDA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1B2CDA" w:rsidRDefault="001B2CDA" w:rsidP="001B2CDA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B2CDA" w:rsidRDefault="001B2CDA" w:rsidP="001B2CDA">
            <w:pPr>
              <w:pStyle w:val="TableParagraph"/>
              <w:spacing w:line="268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B2CDA" w:rsidRDefault="001B2CDA" w:rsidP="001B2CDA">
            <w:pPr>
              <w:pStyle w:val="TableParagraph"/>
              <w:spacing w:line="268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1B2CDA" w:rsidTr="001B2CD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1B2CDA" w:rsidRDefault="001B2CDA" w:rsidP="001B2CD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1B2CDA" w:rsidRDefault="001B2CDA" w:rsidP="001B2CD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1B2CDA" w:rsidRDefault="001B2CDA" w:rsidP="001B2CDA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B2CDA" w:rsidRDefault="001B2CDA" w:rsidP="001B2CDA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B2CDA" w:rsidRDefault="001B2CDA" w:rsidP="001B2CDA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1B2CDA" w:rsidTr="001B2CDA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1B2CDA" w:rsidRDefault="001B2CDA" w:rsidP="001B2CD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1B2CDA" w:rsidRDefault="001B2CDA" w:rsidP="001B2CD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1B2CDA" w:rsidRDefault="001B2CDA" w:rsidP="001B2CDA">
            <w:pPr>
              <w:pStyle w:val="TableParagraph"/>
              <w:bidi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B2CDA" w:rsidRDefault="001B2CDA" w:rsidP="001B2CDA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B2CDA" w:rsidRDefault="001B2CDA" w:rsidP="001B2CDA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1B2CDA" w:rsidTr="001B2CDA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1B2CDA" w:rsidRDefault="001B2CDA" w:rsidP="001B2CD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1B2CDA" w:rsidRDefault="001B2CDA" w:rsidP="001B2CDA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1B2CDA" w:rsidRDefault="001B2CDA" w:rsidP="001B2CDA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B2CDA" w:rsidRDefault="001B2CDA" w:rsidP="001B2CDA">
            <w:pPr>
              <w:pStyle w:val="TableParagraph"/>
              <w:spacing w:line="268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B2CDA" w:rsidRDefault="001B2CDA" w:rsidP="001B2CDA">
            <w:pPr>
              <w:pStyle w:val="TableParagraph"/>
              <w:spacing w:line="268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1B2CDA" w:rsidTr="001B2CDA">
        <w:trPr>
          <w:trHeight w:val="477"/>
        </w:trPr>
        <w:tc>
          <w:tcPr>
            <w:tcW w:w="1620" w:type="dxa"/>
            <w:vMerge w:val="restart"/>
          </w:tcPr>
          <w:p w:rsidR="001B2CDA" w:rsidRDefault="001B2CDA" w:rsidP="001B2CDA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1B2CDA" w:rsidRDefault="001B2CDA" w:rsidP="001B2CDA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1B2CDA" w:rsidRDefault="001B2CDA" w:rsidP="001B2CDA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B2CDA" w:rsidRDefault="001B2CDA" w:rsidP="001B2CDA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B2CDA" w:rsidRDefault="001B2CDA" w:rsidP="001B2CDA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1B2CDA" w:rsidTr="001B2CDA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1B2CDA" w:rsidRDefault="001B2CDA" w:rsidP="001B2CDA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1B2CDA" w:rsidRDefault="001B2CDA" w:rsidP="001B2CDA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1B2CDA" w:rsidRDefault="001B2CDA" w:rsidP="001B2CDA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1B2CDA" w:rsidRDefault="001B2CDA" w:rsidP="001B2CDA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1B2CDA" w:rsidRDefault="001B2CDA" w:rsidP="001B2CDA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1B2CDA" w:rsidTr="001B2CDA">
        <w:trPr>
          <w:trHeight w:val="451"/>
        </w:trPr>
        <w:tc>
          <w:tcPr>
            <w:tcW w:w="1620" w:type="dxa"/>
            <w:shd w:val="clear" w:color="auto" w:fill="FF8080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1B2CDA" w:rsidRDefault="001B2CDA" w:rsidP="001B2CDA">
            <w:pPr>
              <w:pStyle w:val="TableParagraph"/>
              <w:rPr>
                <w:rFonts w:ascii="Times New Roman"/>
              </w:rPr>
            </w:pPr>
          </w:p>
        </w:tc>
      </w:tr>
      <w:tr w:rsidR="001B2CDA" w:rsidTr="001B2CDA">
        <w:trPr>
          <w:trHeight w:val="1319"/>
        </w:trPr>
        <w:tc>
          <w:tcPr>
            <w:tcW w:w="10499" w:type="dxa"/>
            <w:gridSpan w:val="5"/>
          </w:tcPr>
          <w:p w:rsidR="001B2CDA" w:rsidRDefault="001B2CDA" w:rsidP="001B2CDA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 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1B2CDA" w:rsidRDefault="001B2CDA" w:rsidP="001B2CDA">
      <w:pPr>
        <w:pStyle w:val="a3"/>
        <w:rPr>
          <w:rFonts w:ascii="Times New Roman"/>
          <w:b w:val="0"/>
          <w:sz w:val="20"/>
        </w:rPr>
      </w:pPr>
    </w:p>
    <w:p w:rsidR="001B2CDA" w:rsidRDefault="001B2CDA" w:rsidP="001B2CDA">
      <w:pPr>
        <w:pStyle w:val="a3"/>
        <w:rPr>
          <w:rFonts w:ascii="Times New Roman"/>
          <w:b w:val="0"/>
          <w:sz w:val="20"/>
        </w:rPr>
      </w:pPr>
    </w:p>
    <w:p w:rsidR="001B2CDA" w:rsidRDefault="001B2CDA" w:rsidP="001B2CDA">
      <w:pPr>
        <w:pStyle w:val="a3"/>
        <w:rPr>
          <w:rFonts w:ascii="Times New Roman"/>
          <w:b w:val="0"/>
          <w:sz w:val="20"/>
        </w:rPr>
      </w:pPr>
    </w:p>
    <w:p w:rsidR="001B2CDA" w:rsidRDefault="001B2CDA" w:rsidP="001B2CDA">
      <w:pPr>
        <w:pStyle w:val="a3"/>
        <w:rPr>
          <w:rFonts w:ascii="Times New Roman"/>
          <w:b w:val="0"/>
          <w:sz w:val="20"/>
        </w:rPr>
      </w:pPr>
    </w:p>
    <w:p w:rsidR="001B2CDA" w:rsidRDefault="001B2CDA" w:rsidP="001B2CDA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F38E6" w:rsidRDefault="001F38E6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F38E6" w:rsidRDefault="001F38E6">
      <w:pPr>
        <w:pStyle w:val="a3"/>
        <w:spacing w:before="187" w:after="1"/>
        <w:rPr>
          <w:rFonts w:ascii="Times New Roman"/>
          <w:b w:val="0"/>
          <w:sz w:val="20"/>
        </w:rPr>
      </w:pPr>
    </w:p>
    <w:p w:rsidR="001F38E6" w:rsidRDefault="001F38E6">
      <w:pPr>
        <w:pStyle w:val="a3"/>
        <w:spacing w:before="187" w:after="1"/>
        <w:rPr>
          <w:rFonts w:ascii="Times New Roman"/>
          <w:b w:val="0"/>
          <w:sz w:val="20"/>
        </w:rPr>
      </w:pPr>
    </w:p>
    <w:p w:rsidR="00AC73C1" w:rsidRDefault="00AC73C1">
      <w:pPr>
        <w:pStyle w:val="TableParagraph"/>
        <w:spacing w:line="259" w:lineRule="auto"/>
        <w:rPr>
          <w:b/>
        </w:rPr>
        <w:sectPr w:rsidR="00AC73C1">
          <w:type w:val="continuous"/>
          <w:pgSz w:w="11910" w:h="16840"/>
          <w:pgMar w:top="1400" w:right="566" w:bottom="1416" w:left="708" w:header="0" w:footer="523" w:gutter="0"/>
          <w:cols w:space="720"/>
        </w:sectPr>
      </w:pPr>
    </w:p>
    <w:p w:rsidR="00AC73C1" w:rsidRDefault="00AC73C1">
      <w:pPr>
        <w:pStyle w:val="TableParagraph"/>
        <w:spacing w:line="259" w:lineRule="auto"/>
        <w:rPr>
          <w:b/>
        </w:rPr>
        <w:sectPr w:rsidR="00AC73C1">
          <w:pgSz w:w="11910" w:h="16840"/>
          <w:pgMar w:top="1400" w:right="566" w:bottom="720" w:left="708" w:header="0" w:footer="523" w:gutter="0"/>
          <w:cols w:space="720"/>
        </w:sectPr>
      </w:pPr>
    </w:p>
    <w:p w:rsidR="001464E5" w:rsidRDefault="001464E5">
      <w:pPr>
        <w:pStyle w:val="a3"/>
        <w:spacing w:before="20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AC73C1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AC73C1" w:rsidRDefault="004B226B">
            <w:pPr>
              <w:pStyle w:val="TableParagraph"/>
              <w:spacing w:before="81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Information</w:t>
            </w:r>
          </w:p>
          <w:p w:rsidR="00AC73C1" w:rsidRDefault="004B226B">
            <w:pPr>
              <w:pStyle w:val="TableParagraph"/>
              <w:bidi/>
              <w:spacing w:before="98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3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BA576D" w:rsidP="00BA576D">
            <w:pPr>
              <w:pStyle w:val="TableParagraph"/>
              <w:spacing w:before="80"/>
              <w:ind w:left="1493"/>
              <w:rPr>
                <w:rFonts w:ascii="Times New Roman"/>
                <w:b/>
                <w:sz w:val="32"/>
              </w:rPr>
            </w:pPr>
            <w:r w:rsidRPr="00BA576D">
              <w:rPr>
                <w:rFonts w:ascii="Times New Roman"/>
                <w:b/>
                <w:sz w:val="32"/>
              </w:rPr>
              <w:t>Forensic Medicine Techniques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133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5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AC73C1" w:rsidRDefault="004B226B">
            <w:pPr>
              <w:pStyle w:val="TableParagraph"/>
              <w:spacing w:before="120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0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0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BA576D">
            <w:pPr>
              <w:pStyle w:val="TableParagraph"/>
              <w:spacing w:before="79"/>
              <w:ind w:left="104" w:right="175"/>
              <w:jc w:val="center"/>
              <w:rPr>
                <w:rFonts w:ascii="Times New Roman"/>
                <w:b/>
                <w:sz w:val="28"/>
              </w:rPr>
            </w:pPr>
            <w:r w:rsidRPr="00BA576D">
              <w:rPr>
                <w:rFonts w:ascii="Times New Roman"/>
                <w:b/>
                <w:sz w:val="28"/>
              </w:rPr>
              <w:t>FOR24023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6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BA576D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2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BA576D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4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741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80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BA576D" w:rsidP="00BA576D">
            <w:pPr>
              <w:pStyle w:val="TableParagraph"/>
              <w:spacing w:before="224"/>
              <w:ind w:left="468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224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24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6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4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TableParagraph"/>
        <w:rPr>
          <w:rFonts w:ascii="Times New Roman"/>
        </w:rPr>
        <w:sectPr w:rsidR="00AC73C1">
          <w:type w:val="continuous"/>
          <w:pgSz w:w="11910" w:h="16840"/>
          <w:pgMar w:top="1400" w:right="566" w:bottom="1167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564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48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82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201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147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before="1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7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AC73C1" w:rsidRDefault="00AC73C1">
            <w:pPr>
              <w:pStyle w:val="TableParagraph"/>
              <w:spacing w:before="17"/>
              <w:rPr>
                <w:rFonts w:ascii="Times New Roman"/>
              </w:rPr>
            </w:pPr>
          </w:p>
          <w:p w:rsidR="00BA576D" w:rsidRDefault="00BA576D">
            <w:pPr>
              <w:pStyle w:val="TableParagraph"/>
              <w:spacing w:line="276" w:lineRule="auto"/>
              <w:ind w:left="108" w:right="123"/>
            </w:pPr>
            <w:r w:rsidRPr="00BA576D">
              <w:t>Understand Medico-Legal Death Investigation: Learn the principles of forensic pathology, post-mortem changes, estimation of time since death, and the protocol for conducting medico-legal autopsies.</w:t>
            </w:r>
          </w:p>
          <w:p w:rsidR="00BA576D" w:rsidRDefault="00BA576D">
            <w:pPr>
              <w:pStyle w:val="TableParagraph"/>
              <w:spacing w:line="276" w:lineRule="auto"/>
              <w:ind w:left="108" w:right="123"/>
            </w:pPr>
            <w:r w:rsidRPr="00BA576D">
              <w:lastRenderedPageBreak/>
              <w:t>Master Evidence Collection and Preservation: Learn how to properly identify, collect, handle, package, and transport biological samples, trace evidence, and toxicological specimens while maintaining the chain of custody</w:t>
            </w:r>
          </w:p>
          <w:p w:rsidR="00AC73C1" w:rsidRDefault="00BA576D">
            <w:pPr>
              <w:pStyle w:val="TableParagraph"/>
              <w:spacing w:line="276" w:lineRule="auto"/>
              <w:ind w:left="108" w:right="123"/>
            </w:pPr>
            <w:r w:rsidRPr="00BA576D">
              <w:t>.Apply Forensic Anthropology and Odontology Technique</w:t>
            </w:r>
          </w:p>
        </w:tc>
      </w:tr>
      <w:tr w:rsidR="00AC73C1">
        <w:trPr>
          <w:trHeight w:val="1874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before="33"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  <w:p w:rsidR="00AC73C1" w:rsidRDefault="00AC73C1">
            <w:pPr>
              <w:pStyle w:val="TableParagraph"/>
              <w:spacing w:before="96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bidi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BA576D" w:rsidRDefault="00BA576D" w:rsidP="00452EE7">
            <w:pPr>
              <w:pStyle w:val="TableParagraph"/>
              <w:numPr>
                <w:ilvl w:val="0"/>
                <w:numId w:val="38"/>
              </w:numPr>
              <w:tabs>
                <w:tab w:val="left" w:pos="337"/>
              </w:tabs>
              <w:spacing w:before="202"/>
            </w:pPr>
            <w:r w:rsidRPr="00BA576D">
              <w:t>Define the fundamental concepts of forensic medicine, thanatology (the study of death), and post-mortem changes.</w:t>
            </w:r>
          </w:p>
          <w:p w:rsidR="00BA576D" w:rsidRDefault="00BA576D" w:rsidP="00452EE7">
            <w:pPr>
              <w:pStyle w:val="TableParagraph"/>
              <w:numPr>
                <w:ilvl w:val="0"/>
                <w:numId w:val="38"/>
              </w:numPr>
              <w:tabs>
                <w:tab w:val="left" w:pos="337"/>
              </w:tabs>
              <w:spacing w:before="202"/>
            </w:pPr>
            <w:r w:rsidRPr="00BA576D">
              <w:t>Legal and Judicial Procedures: Understand legal responsibilities, court procedures, and how to interact with judicial authorities regarding medico-legal cases.</w:t>
            </w:r>
          </w:p>
          <w:p w:rsidR="00BA576D" w:rsidRDefault="00BA576D" w:rsidP="00452EE7">
            <w:pPr>
              <w:pStyle w:val="TableParagraph"/>
              <w:numPr>
                <w:ilvl w:val="0"/>
                <w:numId w:val="38"/>
              </w:numPr>
              <w:tabs>
                <w:tab w:val="left" w:pos="337"/>
              </w:tabs>
              <w:spacing w:before="202"/>
            </w:pPr>
            <w:r w:rsidRPr="00BA576D">
              <w:t>Trauma and Injury Identification: Recognize and classify various physical injuries, mechanical trauma, and wounds inflicted by different weapons.</w:t>
            </w:r>
          </w:p>
          <w:p w:rsidR="00AC73C1" w:rsidRDefault="00BA576D" w:rsidP="00452EE7">
            <w:pPr>
              <w:pStyle w:val="TableParagraph"/>
              <w:numPr>
                <w:ilvl w:val="0"/>
                <w:numId w:val="38"/>
              </w:numPr>
              <w:tabs>
                <w:tab w:val="left" w:pos="337"/>
              </w:tabs>
              <w:spacing w:before="202"/>
            </w:pPr>
            <w:r w:rsidRPr="00BA576D">
              <w:t>Specialized Sub-fields: Gain familiarity with forensic pathology, toxicology basics, forensic odontology, and biological profiling (such as determining age, sex, and race from skeletal remains).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7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3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406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9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37"/>
              </w:numPr>
              <w:tabs>
                <w:tab w:val="left" w:pos="337"/>
              </w:tabs>
              <w:spacing w:before="202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5"/>
              </w:rPr>
              <w:t xml:space="preserve"> </w:t>
            </w:r>
            <w:r>
              <w:t>lectures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37"/>
              </w:numPr>
              <w:tabs>
                <w:tab w:val="left" w:pos="337"/>
              </w:tabs>
              <w:spacing w:before="199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 w:rsidP="00C66D43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C66D43">
              <w:rPr>
                <w:rFonts w:ascii="Times New Roman" w:cs="Times New Roman"/>
                <w:color w:val="17365D"/>
                <w:w w:val="79"/>
                <w:sz w:val="28"/>
                <w:szCs w:val="28"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58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BA576D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4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BA576D">
            <w:pPr>
              <w:pStyle w:val="TableParagraph"/>
              <w:spacing w:before="258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7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8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6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4B226B">
            <w:pPr>
              <w:pStyle w:val="TableParagraph"/>
              <w:spacing w:before="25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150</w:t>
            </w:r>
          </w:p>
        </w:tc>
      </w:tr>
    </w:tbl>
    <w:p w:rsidR="00AC73C1" w:rsidRDefault="00AC73C1">
      <w:pPr>
        <w:pStyle w:val="TableParagraph"/>
        <w:jc w:val="center"/>
        <w:rPr>
          <w:b/>
          <w:sz w:val="24"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AC73C1" w:rsidRDefault="00AC73C1">
      <w:pPr>
        <w:pStyle w:val="a3"/>
        <w:spacing w:before="4" w:after="1"/>
        <w:rPr>
          <w:rFonts w:ascii="Times New Roman"/>
          <w:b w:val="0"/>
          <w:sz w:val="17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1182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258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954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8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8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315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AC73C1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AC73C1" w:rsidRDefault="004B226B">
            <w:pPr>
              <w:pStyle w:val="TableParagraph"/>
              <w:bidi/>
              <w:spacing w:before="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Introduction to Forensic Medicine:</w:t>
            </w: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History, scope, medico-legal systems, legal duties of the forensic pathologist.</w:t>
            </w:r>
          </w:p>
        </w:tc>
      </w:tr>
      <w:tr w:rsidR="001A3983" w:rsidTr="005B7155">
        <w:trPr>
          <w:trHeight w:val="561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Death Certification &amp; Legal Frameworks:</w:t>
            </w: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Cause, mechanism, and manner of death (Natural, Accidental, Suicide, Homicide).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Early Post-Mortem Changes:</w:t>
            </w: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Algor mortis, livor mortis, and rigor mortis; estimation of time since death.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Late Post-Mortem Changes:</w:t>
            </w: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Putrefaction, adipocere formation, mummification, and skeletonization.</w:t>
            </w:r>
          </w:p>
        </w:tc>
      </w:tr>
      <w:tr w:rsidR="001A3983" w:rsidTr="005B7155">
        <w:trPr>
          <w:trHeight w:val="564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6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Blunt Force Trauma:</w:t>
            </w: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Abrasions, contusions, lacerations, and bone fractures.</w:t>
            </w:r>
          </w:p>
        </w:tc>
      </w:tr>
      <w:tr w:rsidR="001A3983" w:rsidTr="005B7155">
        <w:trPr>
          <w:trHeight w:val="561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Sharp Force Trauma &amp; Defense Wounds:</w:t>
            </w: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Incised, stab, and chop wounds; hesitation marks vs. homicide marks.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Midterm Examination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Forensic Ballistics &amp; Gunshot Wounds:</w:t>
            </w: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Contact, intermediate, and distant entrance/exit wounds; trajectory.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9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Asphyxial Deaths I:</w:t>
            </w: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Hanging, strangulation (manual and ligature), and suffocation dynamics.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10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Asphyxial Deaths II:</w:t>
            </w: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Drowning (dry vs. wet), diatom testing, and post-mortem submersion changes.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11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Thermal, Electrical, &amp; Radiation Injuries:</w:t>
            </w: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Burns (1st–4th degree), heat hematomas, electrocution marks, lightning strike.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12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Forensic Pediatric Pathology &amp; Sudden Death:</w:t>
            </w: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Sudden Infant Death Syndrome (SIDS), shaken baby syndrome, child abuse.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13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Forensic Thanatology &amp; Autopsy Protocol:</w:t>
            </w: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External examination, internal dissection techniques (Virchow, Letulle), organ harvesting.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14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Post-Mortem Toxicology &amp; Sample Collection:</w:t>
            </w: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Collection of blood, vitreous humor, bile, and gastric contents; poison pathology.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15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Final Examination</w:t>
            </w:r>
          </w:p>
        </w:tc>
      </w:tr>
    </w:tbl>
    <w:p w:rsidR="00AC73C1" w:rsidRDefault="00AC73C1">
      <w:pPr>
        <w:pStyle w:val="TableParagraph"/>
        <w:spacing w:line="312" w:lineRule="exact"/>
        <w:rPr>
          <w:rFonts w:ascii="Times New Roman" w:cs="Times New Roman"/>
          <w:sz w:val="28"/>
          <w:szCs w:val="28"/>
        </w:rPr>
        <w:sectPr w:rsidR="00AC73C1">
          <w:pgSz w:w="11910" w:h="16840"/>
          <w:pgMar w:top="1920" w:right="566" w:bottom="1254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084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201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1A3983" w:rsidTr="005B7155">
        <w:trPr>
          <w:trHeight w:val="561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>Overview of autopsy suite layout, safety, and specialized instrumentation.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>Case studies: Differentiating cause, mechanism, and manner of death.</w:t>
            </w:r>
          </w:p>
        </w:tc>
      </w:tr>
      <w:tr w:rsidR="001A3983" w:rsidTr="005B7155">
        <w:trPr>
          <w:trHeight w:val="564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>Practical exercises on PMI calculation algorithms and livor mortis evaluation.</w:t>
            </w:r>
          </w:p>
        </w:tc>
      </w:tr>
      <w:tr w:rsidR="001A3983" w:rsidTr="005B7155">
        <w:trPr>
          <w:trHeight w:val="561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>Examination of post-mortem artifacts vs. ante-mortem injuries.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>Gross examination and documentation of blunt force injuries on models/photos.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>Wound measurement, angle of entry assessment, and weapon mapping.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Theoretical &amp; Practical Assessment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8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>Gunshot wound characterization, soot patterns, and bullet recovery protocols.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9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>Hyoid bone/thyroid cartilage examination and petechial hemorrhage analysis.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10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>Diatom extraction protocols and histological identification under microscopy.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11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>Analysis of soot in airways, pugilistic attitude, and electrical exit/entry lesions.</w:t>
            </w:r>
          </w:p>
        </w:tc>
      </w:tr>
      <w:tr w:rsidR="001A3983" w:rsidTr="005B7155">
        <w:trPr>
          <w:trHeight w:val="563"/>
        </w:trPr>
        <w:tc>
          <w:tcPr>
            <w:tcW w:w="1260" w:type="dxa"/>
            <w:shd w:val="clear" w:color="auto" w:fill="DAEDF3"/>
          </w:tcPr>
          <w:p w:rsidR="001A3983" w:rsidRDefault="001A3983" w:rsidP="001A3983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12</w:t>
            </w:r>
          </w:p>
        </w:tc>
        <w:tc>
          <w:tcPr>
            <w:tcW w:w="9242" w:type="dxa"/>
            <w:vAlign w:val="center"/>
          </w:tcPr>
          <w:p w:rsidR="001A3983" w:rsidRPr="003A29F6" w:rsidRDefault="001A3983" w:rsidP="001A398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9F6">
              <w:rPr>
                <w:rFonts w:ascii="Times New Roman" w:eastAsia="Times New Roman" w:hAnsi="Times New Roman" w:cs="Times New Roman"/>
                <w:sz w:val="24"/>
                <w:szCs w:val="24"/>
              </w:rPr>
              <w:t>Skeletal survey interpretation and traumatic pediatric brain injury indicators.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5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1082"/>
        </w:trPr>
        <w:tc>
          <w:tcPr>
            <w:tcW w:w="10517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10"/>
        </w:trPr>
        <w:tc>
          <w:tcPr>
            <w:tcW w:w="1935" w:type="dxa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67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50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C66D43" w:rsidRDefault="001A3983" w:rsidP="001A3983">
            <w:pPr>
              <w:pStyle w:val="TableParagraph"/>
              <w:bidi/>
              <w:spacing w:before="1"/>
              <w:ind w:left="504" w:right="103"/>
              <w:jc w:val="right"/>
              <w:rPr>
                <w:rFonts w:ascii="Times New Roman" w:cs="Times New Roman"/>
                <w:lang w:bidi="ar-IQ"/>
              </w:rPr>
            </w:pPr>
            <w:r w:rsidRPr="001A3983">
              <w:rPr>
                <w:rFonts w:ascii="Times New Roman" w:cs="Times New Roman"/>
                <w:lang w:bidi="ar-IQ"/>
              </w:rPr>
              <w:t>Simpson's Forensic Medicine (Taylor &amp; Francis) - Edited by Jason Payne-James and Richard Jones, this is a leading global textbook covering clinical and legal forensic content.</w:t>
            </w:r>
          </w:p>
          <w:p w:rsidR="00C66D43" w:rsidRDefault="001A3983" w:rsidP="00C66D43">
            <w:pPr>
              <w:pStyle w:val="TableParagraph"/>
              <w:bidi/>
              <w:spacing w:before="1"/>
              <w:ind w:left="504" w:right="103"/>
              <w:jc w:val="right"/>
              <w:rPr>
                <w:rFonts w:ascii="Times New Roman" w:cs="Times New Roman"/>
                <w:lang w:bidi="ar-IQ"/>
              </w:rPr>
            </w:pPr>
            <w:r w:rsidRPr="001A3983">
              <w:rPr>
                <w:rFonts w:ascii="Times New Roman" w:cs="Times New Roman"/>
                <w:lang w:bidi="ar-IQ"/>
              </w:rPr>
              <w:t>Knight's Forensic Pathology (CRC Press) - Authored by Pekka Saukko and Bernard Knight, it serves as a standard reference for postmortem examination techniques worldwide.</w:t>
            </w:r>
          </w:p>
          <w:p w:rsidR="00C66D43" w:rsidRDefault="001A3983" w:rsidP="00C66D43">
            <w:pPr>
              <w:pStyle w:val="TableParagraph"/>
              <w:bidi/>
              <w:spacing w:before="1"/>
              <w:ind w:left="504" w:right="103"/>
              <w:jc w:val="right"/>
              <w:rPr>
                <w:rFonts w:ascii="Times New Roman" w:cs="Times New Roman"/>
                <w:lang w:bidi="ar-IQ"/>
              </w:rPr>
            </w:pPr>
            <w:r w:rsidRPr="001A3983">
              <w:rPr>
                <w:rFonts w:ascii="Times New Roman" w:cs="Times New Roman"/>
                <w:lang w:bidi="ar-IQ"/>
              </w:rPr>
              <w:t>The Essentials of Forensic Medicine - Written by C.J. Polson, R.A. Gee, and B. Knight, this classic text provides deep foundational study into medical jurisprudence</w:t>
            </w:r>
          </w:p>
          <w:p w:rsidR="00AC73C1" w:rsidRPr="001A3983" w:rsidRDefault="001A3983" w:rsidP="00C66D43">
            <w:pPr>
              <w:pStyle w:val="TableParagraph"/>
              <w:bidi/>
              <w:spacing w:before="1"/>
              <w:ind w:left="504" w:right="103"/>
              <w:jc w:val="right"/>
              <w:rPr>
                <w:rFonts w:ascii="Times New Roman" w:cs="Times New Roman"/>
                <w:rtl/>
                <w:lang w:bidi="ar-IQ"/>
              </w:rPr>
            </w:pPr>
            <w:r w:rsidRPr="001A3983">
              <w:rPr>
                <w:rFonts w:ascii="Times New Roman" w:cs="Times New Roman"/>
                <w:lang w:bidi="ar-IQ"/>
              </w:rPr>
              <w:t>.Medicolegal Investigation of Death - Authored by Werner Spitz and Russell Fisher, it is a core resource for forensic pathology and autopsy procedures.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3C1">
        <w:trPr>
          <w:trHeight w:val="85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lastRenderedPageBreak/>
              <w:t>Recommended Texts</w:t>
            </w:r>
          </w:p>
        </w:tc>
        <w:tc>
          <w:tcPr>
            <w:tcW w:w="5867" w:type="dxa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AC73C1" w:rsidRDefault="00AC73C1">
      <w:pPr>
        <w:pStyle w:val="TableParagraph"/>
        <w:rPr>
          <w:rFonts w:ascii="Times New Roman"/>
          <w:sz w:val="24"/>
        </w:rPr>
        <w:sectPr w:rsidR="00AC73C1">
          <w:type w:val="continuous"/>
          <w:pgSz w:w="11910" w:h="16840"/>
          <w:pgMar w:top="1400" w:right="566" w:bottom="1299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8582"/>
      </w:tblGrid>
      <w:tr w:rsidR="00AC73C1">
        <w:trPr>
          <w:trHeight w:val="50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lastRenderedPageBreak/>
              <w:t>Websites</w:t>
            </w:r>
          </w:p>
        </w:tc>
        <w:tc>
          <w:tcPr>
            <w:tcW w:w="8582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3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9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48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before="1"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51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3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7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319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6"/>
        <w:rPr>
          <w:rFonts w:ascii="Times New Roman"/>
          <w:b w:val="0"/>
          <w:sz w:val="20"/>
        </w:rPr>
      </w:pPr>
    </w:p>
    <w:p w:rsidR="00C66D43" w:rsidRDefault="00C66D43">
      <w:pPr>
        <w:pStyle w:val="a3"/>
        <w:spacing w:before="206"/>
        <w:rPr>
          <w:rFonts w:ascii="Times New Roman"/>
          <w:b w:val="0"/>
          <w:sz w:val="20"/>
        </w:rPr>
      </w:pPr>
    </w:p>
    <w:p w:rsidR="00C66D43" w:rsidRDefault="00C66D43">
      <w:pPr>
        <w:pStyle w:val="a3"/>
        <w:spacing w:before="206"/>
        <w:rPr>
          <w:rFonts w:ascii="Times New Roman"/>
          <w:b w:val="0"/>
          <w:sz w:val="20"/>
        </w:rPr>
      </w:pPr>
    </w:p>
    <w:p w:rsidR="00C66D43" w:rsidRDefault="00C66D43">
      <w:pPr>
        <w:pStyle w:val="a3"/>
        <w:spacing w:before="206"/>
        <w:rPr>
          <w:rFonts w:ascii="Times New Roman"/>
          <w:b w:val="0"/>
          <w:sz w:val="20"/>
        </w:rPr>
      </w:pPr>
    </w:p>
    <w:p w:rsidR="00C66D43" w:rsidRDefault="00C66D43">
      <w:pPr>
        <w:pStyle w:val="a3"/>
        <w:spacing w:before="206"/>
        <w:rPr>
          <w:rFonts w:ascii="Times New Roman"/>
          <w:b w:val="0"/>
          <w:sz w:val="20"/>
        </w:rPr>
      </w:pPr>
    </w:p>
    <w:p w:rsidR="00C66D43" w:rsidRDefault="00C66D43">
      <w:pPr>
        <w:pStyle w:val="a3"/>
        <w:spacing w:before="206"/>
        <w:rPr>
          <w:rFonts w:ascii="Times New Roman"/>
          <w:b w:val="0"/>
          <w:sz w:val="20"/>
        </w:rPr>
      </w:pPr>
    </w:p>
    <w:p w:rsidR="00C66D43" w:rsidRDefault="00C66D43">
      <w:pPr>
        <w:pStyle w:val="a3"/>
        <w:spacing w:before="206"/>
        <w:rPr>
          <w:rFonts w:ascii="Times New Roman"/>
          <w:b w:val="0"/>
          <w:sz w:val="20"/>
        </w:rPr>
      </w:pPr>
    </w:p>
    <w:p w:rsidR="00C66D43" w:rsidRDefault="00C66D43">
      <w:pPr>
        <w:pStyle w:val="a3"/>
        <w:spacing w:before="206"/>
        <w:rPr>
          <w:rFonts w:ascii="Times New Roman"/>
          <w:b w:val="0"/>
          <w:sz w:val="20"/>
        </w:rPr>
      </w:pPr>
    </w:p>
    <w:p w:rsidR="00C66D43" w:rsidRDefault="00C66D43">
      <w:pPr>
        <w:pStyle w:val="a3"/>
        <w:spacing w:before="206"/>
        <w:rPr>
          <w:rFonts w:ascii="Times New Roman"/>
          <w:b w:val="0"/>
          <w:sz w:val="20"/>
        </w:rPr>
      </w:pPr>
    </w:p>
    <w:p w:rsidR="00C66D43" w:rsidRDefault="00C66D43">
      <w:pPr>
        <w:pStyle w:val="a3"/>
        <w:spacing w:before="20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C66D43" w:rsidTr="005B7155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C66D43" w:rsidRDefault="00C66D43" w:rsidP="005B7155">
            <w:pPr>
              <w:pStyle w:val="TableParagraph"/>
              <w:spacing w:before="83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C66D43" w:rsidRDefault="00C66D43" w:rsidP="005B7155">
            <w:pPr>
              <w:pStyle w:val="TableParagraph"/>
              <w:bidi/>
              <w:spacing w:before="96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C66D43" w:rsidTr="005B7155">
        <w:trPr>
          <w:trHeight w:val="559"/>
        </w:trPr>
        <w:tc>
          <w:tcPr>
            <w:tcW w:w="1752" w:type="dxa"/>
            <w:shd w:val="clear" w:color="auto" w:fill="DAEDF3"/>
          </w:tcPr>
          <w:p w:rsidR="00C66D43" w:rsidRDefault="00C66D43" w:rsidP="005B7155">
            <w:pPr>
              <w:pStyle w:val="TableParagraph"/>
              <w:spacing w:before="134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C66D43" w:rsidRDefault="00C66D43" w:rsidP="00C66D43">
            <w:pPr>
              <w:pStyle w:val="TableParagraph"/>
              <w:spacing w:before="83"/>
              <w:ind w:left="1284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Arabic</w:t>
            </w:r>
            <w:r>
              <w:rPr>
                <w:rFonts w:ascii="Times New Roman"/>
                <w:b/>
                <w:spacing w:val="-11"/>
                <w:sz w:val="32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32"/>
              </w:rPr>
              <w:t>language</w:t>
            </w:r>
            <w:r>
              <w:rPr>
                <w:rFonts w:ascii="Times New Roman"/>
                <w:b/>
                <w:sz w:val="32"/>
              </w:rPr>
              <w:t xml:space="preserve"> 2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C66D43" w:rsidRDefault="00C66D43" w:rsidP="005B7155">
            <w:pPr>
              <w:pStyle w:val="TableParagraph"/>
              <w:spacing w:before="134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C66D43" w:rsidTr="005B7155">
        <w:trPr>
          <w:trHeight w:val="458"/>
        </w:trPr>
        <w:tc>
          <w:tcPr>
            <w:tcW w:w="1752" w:type="dxa"/>
            <w:shd w:val="clear" w:color="auto" w:fill="DAEDF3"/>
          </w:tcPr>
          <w:p w:rsidR="00C66D43" w:rsidRDefault="00C66D43" w:rsidP="005B7155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C66D43" w:rsidRDefault="00C66D43" w:rsidP="005B7155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S</w:t>
            </w:r>
          </w:p>
        </w:tc>
        <w:tc>
          <w:tcPr>
            <w:tcW w:w="3801" w:type="dxa"/>
            <w:gridSpan w:val="3"/>
            <w:vMerge w:val="restart"/>
          </w:tcPr>
          <w:p w:rsidR="00C66D43" w:rsidRDefault="00C66D43" w:rsidP="005B7155">
            <w:pPr>
              <w:pStyle w:val="TableParagraph"/>
              <w:spacing w:before="112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C66D43" w:rsidRDefault="00C66D43" w:rsidP="005B7155">
            <w:pPr>
              <w:pStyle w:val="TableParagraph"/>
              <w:spacing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C66D43" w:rsidRDefault="00C66D43" w:rsidP="00452EE7">
            <w:pPr>
              <w:pStyle w:val="TableParagraph"/>
              <w:numPr>
                <w:ilvl w:val="0"/>
                <w:numId w:val="41"/>
              </w:numPr>
              <w:tabs>
                <w:tab w:val="left" w:pos="1101"/>
              </w:tabs>
              <w:spacing w:before="2" w:line="269" w:lineRule="exact"/>
              <w:ind w:left="1101" w:hanging="272"/>
              <w:rPr>
                <w:rFonts w:ascii="MS Gothic" w:hAnsi="MS Gothic"/>
              </w:rPr>
            </w:pPr>
            <w:r>
              <w:rPr>
                <w:b/>
                <w:spacing w:val="-5"/>
              </w:rPr>
              <w:t>Lab</w:t>
            </w:r>
          </w:p>
          <w:p w:rsidR="00C66D43" w:rsidRDefault="00C66D43" w:rsidP="00452EE7">
            <w:pPr>
              <w:pStyle w:val="TableParagraph"/>
              <w:numPr>
                <w:ilvl w:val="0"/>
                <w:numId w:val="41"/>
              </w:numPr>
              <w:tabs>
                <w:tab w:val="left" w:pos="1039"/>
              </w:tabs>
              <w:spacing w:line="269" w:lineRule="exact"/>
              <w:ind w:left="1039" w:hanging="210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Tutorial</w:t>
            </w:r>
          </w:p>
          <w:p w:rsidR="00C66D43" w:rsidRDefault="00C66D43" w:rsidP="00452EE7">
            <w:pPr>
              <w:pStyle w:val="TableParagraph"/>
              <w:numPr>
                <w:ilvl w:val="0"/>
                <w:numId w:val="41"/>
              </w:numPr>
              <w:tabs>
                <w:tab w:val="left" w:pos="1090"/>
              </w:tabs>
              <w:spacing w:line="269" w:lineRule="exact"/>
              <w:ind w:left="1090" w:hanging="261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Practical</w:t>
            </w:r>
          </w:p>
          <w:p w:rsidR="00C66D43" w:rsidRDefault="00C66D43" w:rsidP="00452EE7">
            <w:pPr>
              <w:pStyle w:val="TableParagraph"/>
              <w:numPr>
                <w:ilvl w:val="0"/>
                <w:numId w:val="41"/>
              </w:numPr>
              <w:tabs>
                <w:tab w:val="left" w:pos="1092"/>
              </w:tabs>
              <w:spacing w:line="284" w:lineRule="exact"/>
              <w:ind w:left="1092" w:hanging="263"/>
              <w:rPr>
                <w:rFonts w:ascii="Segoe UI Symbol" w:hAnsi="Segoe UI Symbol"/>
              </w:rPr>
            </w:pPr>
            <w:r>
              <w:rPr>
                <w:b/>
                <w:spacing w:val="-2"/>
              </w:rPr>
              <w:t>Seminar</w:t>
            </w:r>
          </w:p>
        </w:tc>
      </w:tr>
      <w:tr w:rsidR="00C66D43" w:rsidTr="005B7155">
        <w:trPr>
          <w:trHeight w:val="506"/>
        </w:trPr>
        <w:tc>
          <w:tcPr>
            <w:tcW w:w="1752" w:type="dxa"/>
            <w:shd w:val="clear" w:color="auto" w:fill="DAEDF3"/>
          </w:tcPr>
          <w:p w:rsidR="00C66D43" w:rsidRDefault="00C66D43" w:rsidP="005B7155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C66D43" w:rsidRDefault="00C66D43" w:rsidP="00C66D43">
            <w:pPr>
              <w:pStyle w:val="TableParagraph"/>
              <w:spacing w:before="76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>(QU26)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C66D43" w:rsidRDefault="00C66D43" w:rsidP="005B7155">
            <w:pPr>
              <w:rPr>
                <w:sz w:val="2"/>
                <w:szCs w:val="2"/>
              </w:rPr>
            </w:pPr>
          </w:p>
        </w:tc>
      </w:tr>
      <w:tr w:rsidR="00C66D43" w:rsidTr="005B7155">
        <w:trPr>
          <w:trHeight w:val="457"/>
        </w:trPr>
        <w:tc>
          <w:tcPr>
            <w:tcW w:w="1752" w:type="dxa"/>
            <w:shd w:val="clear" w:color="auto" w:fill="DAEDF3"/>
          </w:tcPr>
          <w:p w:rsidR="00C66D43" w:rsidRDefault="00C66D43" w:rsidP="005B7155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C66D43" w:rsidRDefault="00C66D43" w:rsidP="005B7155">
            <w:pPr>
              <w:pStyle w:val="TableParagraph"/>
              <w:spacing w:before="78"/>
              <w:ind w:left="252" w:right="15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2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C66D43" w:rsidRDefault="00C66D43" w:rsidP="005B7155">
            <w:pPr>
              <w:rPr>
                <w:sz w:val="2"/>
                <w:szCs w:val="2"/>
              </w:rPr>
            </w:pPr>
          </w:p>
        </w:tc>
      </w:tr>
      <w:tr w:rsidR="00C66D43" w:rsidTr="005B7155">
        <w:trPr>
          <w:trHeight w:val="457"/>
        </w:trPr>
        <w:tc>
          <w:tcPr>
            <w:tcW w:w="1752" w:type="dxa"/>
            <w:shd w:val="clear" w:color="auto" w:fill="DAEDF3"/>
          </w:tcPr>
          <w:p w:rsidR="00C66D43" w:rsidRDefault="00C66D43" w:rsidP="005B7155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C66D43" w:rsidRDefault="00C66D43" w:rsidP="005B7155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C66D43" w:rsidRDefault="00C66D43" w:rsidP="005B7155">
            <w:pPr>
              <w:rPr>
                <w:sz w:val="2"/>
                <w:szCs w:val="2"/>
              </w:rPr>
            </w:pPr>
          </w:p>
        </w:tc>
      </w:tr>
      <w:tr w:rsidR="00C66D43" w:rsidTr="005B7155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C66D43" w:rsidRDefault="00C66D43" w:rsidP="005B7155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C66D43" w:rsidRDefault="00C66D43" w:rsidP="005B7155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2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C66D43" w:rsidRDefault="00C66D43" w:rsidP="005B7155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C66D43" w:rsidRDefault="00C66D43" w:rsidP="005B7155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4</w:t>
            </w:r>
          </w:p>
        </w:tc>
      </w:tr>
      <w:tr w:rsidR="00C66D43" w:rsidTr="005B7155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C66D43" w:rsidRDefault="00C66D43" w:rsidP="005B7155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C66D43" w:rsidRDefault="00C66D43" w:rsidP="005B7155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C66D43" w:rsidRDefault="00C66D43" w:rsidP="005B7155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C66D43" w:rsidRDefault="00C66D43" w:rsidP="005B7155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C66D43" w:rsidTr="005B7155">
        <w:trPr>
          <w:trHeight w:val="451"/>
        </w:trPr>
        <w:tc>
          <w:tcPr>
            <w:tcW w:w="1752" w:type="dxa"/>
            <w:shd w:val="clear" w:color="auto" w:fill="DAEDF3"/>
          </w:tcPr>
          <w:p w:rsidR="00C66D43" w:rsidRDefault="00C66D43" w:rsidP="005B7155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C66D43" w:rsidRDefault="00C66D43" w:rsidP="005B7155">
            <w:pPr>
              <w:pStyle w:val="TableParagraph"/>
              <w:spacing w:before="78"/>
              <w:ind w:left="199"/>
            </w:pPr>
          </w:p>
        </w:tc>
        <w:tc>
          <w:tcPr>
            <w:tcW w:w="1135" w:type="dxa"/>
            <w:shd w:val="clear" w:color="auto" w:fill="DEEBF6"/>
          </w:tcPr>
          <w:p w:rsidR="00C66D43" w:rsidRDefault="00C66D43" w:rsidP="005B7155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C66D43" w:rsidRDefault="00C66D43" w:rsidP="005B7155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C66D43" w:rsidTr="005B7155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C66D43" w:rsidRDefault="00C66D43" w:rsidP="005B7155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4"/>
              </w:rPr>
              <w:t xml:space="preserve"> Title</w:t>
            </w:r>
          </w:p>
        </w:tc>
        <w:tc>
          <w:tcPr>
            <w:tcW w:w="2115" w:type="dxa"/>
          </w:tcPr>
          <w:p w:rsidR="00C66D43" w:rsidRDefault="00C66D43" w:rsidP="005B7155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C66D43" w:rsidRDefault="00C66D43" w:rsidP="005B7155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C66D43" w:rsidRDefault="00C66D43" w:rsidP="005B7155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C66D43" w:rsidTr="005B7155">
        <w:trPr>
          <w:trHeight w:val="450"/>
        </w:trPr>
        <w:tc>
          <w:tcPr>
            <w:tcW w:w="1752" w:type="dxa"/>
            <w:shd w:val="clear" w:color="auto" w:fill="DAEDF3"/>
          </w:tcPr>
          <w:p w:rsidR="00C66D43" w:rsidRDefault="00C66D43" w:rsidP="005B7155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C66D43" w:rsidRDefault="00C66D43" w:rsidP="005B7155">
            <w:pPr>
              <w:pStyle w:val="TableParagraph"/>
              <w:spacing w:before="80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C66D43" w:rsidRDefault="00C66D43" w:rsidP="005B7155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C66D43" w:rsidRDefault="00C66D43" w:rsidP="005B7155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C66D43" w:rsidTr="005B7155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C66D43" w:rsidRDefault="00C66D43" w:rsidP="005B7155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C66D43" w:rsidRDefault="00C66D43" w:rsidP="005B7155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C66D43" w:rsidRDefault="00C66D43" w:rsidP="005B7155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C66D43" w:rsidRDefault="00C66D43" w:rsidP="005B7155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C66D43" w:rsidTr="005B7155">
        <w:trPr>
          <w:trHeight w:val="738"/>
        </w:trPr>
        <w:tc>
          <w:tcPr>
            <w:tcW w:w="3238" w:type="dxa"/>
            <w:gridSpan w:val="2"/>
            <w:shd w:val="clear" w:color="auto" w:fill="DAEDF3"/>
          </w:tcPr>
          <w:p w:rsidR="00C66D43" w:rsidRDefault="00C66D43" w:rsidP="005B7155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C66D43" w:rsidRDefault="00C66D43" w:rsidP="005B7155">
            <w:pPr>
              <w:pStyle w:val="TableParagraph"/>
              <w:spacing w:before="222"/>
              <w:ind w:left="468"/>
            </w:pPr>
            <w:r>
              <w:rPr>
                <w:spacing w:val="-2"/>
              </w:rPr>
              <w:t>02/11/2025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C66D43" w:rsidRDefault="00C66D43" w:rsidP="005B7155">
            <w:pPr>
              <w:pStyle w:val="TableParagraph"/>
              <w:spacing w:before="22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C66D43" w:rsidRDefault="00C66D43" w:rsidP="005B7155">
            <w:pPr>
              <w:pStyle w:val="TableParagraph"/>
              <w:spacing w:before="22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C66D43" w:rsidRDefault="00C66D43" w:rsidP="00C66D43">
      <w:pPr>
        <w:pStyle w:val="TableParagraph"/>
        <w:sectPr w:rsidR="00C66D43" w:rsidSect="00C66D43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C66D43" w:rsidRDefault="00C66D43" w:rsidP="00C66D43">
      <w:pPr>
        <w:pStyle w:val="a3"/>
        <w:spacing w:before="3"/>
        <w:rPr>
          <w:rFonts w:ascii="Times New Roman"/>
          <w:b w:val="0"/>
          <w:sz w:val="2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C66D43" w:rsidTr="005B7155">
        <w:trPr>
          <w:trHeight w:val="1314"/>
        </w:trPr>
        <w:tc>
          <w:tcPr>
            <w:tcW w:w="10459" w:type="dxa"/>
            <w:gridSpan w:val="4"/>
            <w:shd w:val="clear" w:color="auto" w:fill="FCE9D9"/>
          </w:tcPr>
          <w:p w:rsidR="00C66D43" w:rsidRDefault="00C66D43" w:rsidP="005B7155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C66D43" w:rsidRDefault="00C66D43" w:rsidP="005B7155">
            <w:pPr>
              <w:pStyle w:val="TableParagraph"/>
              <w:bidi/>
              <w:spacing w:before="321"/>
              <w:ind w:left="371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C66D43" w:rsidTr="005B7155">
        <w:trPr>
          <w:trHeight w:val="563"/>
        </w:trPr>
        <w:tc>
          <w:tcPr>
            <w:tcW w:w="2564" w:type="dxa"/>
            <w:shd w:val="clear" w:color="auto" w:fill="DAEDF3"/>
          </w:tcPr>
          <w:p w:rsidR="00C66D43" w:rsidRDefault="00C66D43" w:rsidP="005B715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C66D43" w:rsidRDefault="00C66D43" w:rsidP="005B7155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C66D43" w:rsidRDefault="00C66D43" w:rsidP="005B7155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C66D43" w:rsidRDefault="00C66D43" w:rsidP="005B715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66D43" w:rsidTr="005B7155">
        <w:trPr>
          <w:trHeight w:val="563"/>
        </w:trPr>
        <w:tc>
          <w:tcPr>
            <w:tcW w:w="2564" w:type="dxa"/>
            <w:shd w:val="clear" w:color="auto" w:fill="DAEDF3"/>
          </w:tcPr>
          <w:p w:rsidR="00C66D43" w:rsidRDefault="00C66D43" w:rsidP="005B715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C66D43" w:rsidRDefault="00C66D43" w:rsidP="005B7155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C66D43" w:rsidRDefault="00C66D43" w:rsidP="005B7155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C66D43" w:rsidRDefault="00C66D43" w:rsidP="005B715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C66D43" w:rsidRDefault="00C66D43" w:rsidP="00C66D43">
      <w:pPr>
        <w:pStyle w:val="a3"/>
        <w:rPr>
          <w:rFonts w:ascii="Times New Roman"/>
          <w:b w:val="0"/>
          <w:sz w:val="20"/>
        </w:rPr>
      </w:pPr>
    </w:p>
    <w:p w:rsidR="00C66D43" w:rsidRDefault="00C66D43" w:rsidP="00C66D43">
      <w:pPr>
        <w:pStyle w:val="a3"/>
        <w:rPr>
          <w:rFonts w:ascii="Times New Roman"/>
          <w:b w:val="0"/>
          <w:sz w:val="20"/>
        </w:rPr>
      </w:pPr>
    </w:p>
    <w:p w:rsidR="00C66D43" w:rsidRDefault="00C66D43" w:rsidP="00C66D43">
      <w:pPr>
        <w:pStyle w:val="a3"/>
        <w:spacing w:before="3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C66D43" w:rsidTr="005B7155">
        <w:trPr>
          <w:trHeight w:val="1082"/>
        </w:trPr>
        <w:tc>
          <w:tcPr>
            <w:tcW w:w="10458" w:type="dxa"/>
            <w:gridSpan w:val="2"/>
            <w:shd w:val="clear" w:color="auto" w:fill="FCE9D9"/>
          </w:tcPr>
          <w:p w:rsidR="00C66D43" w:rsidRDefault="00C66D43" w:rsidP="005B7155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C66D43" w:rsidRDefault="00C66D43" w:rsidP="005B7155">
            <w:pPr>
              <w:pStyle w:val="TableParagraph"/>
              <w:bidi/>
              <w:spacing w:before="201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C66D43" w:rsidTr="005B7155">
        <w:trPr>
          <w:trHeight w:val="1545"/>
        </w:trPr>
        <w:tc>
          <w:tcPr>
            <w:tcW w:w="2564" w:type="dxa"/>
            <w:shd w:val="clear" w:color="auto" w:fill="DAEDF3"/>
          </w:tcPr>
          <w:p w:rsidR="00C66D43" w:rsidRDefault="00C66D43" w:rsidP="005B7155">
            <w:pPr>
              <w:pStyle w:val="TableParagraph"/>
              <w:spacing w:before="37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C66D43" w:rsidRDefault="00C66D43" w:rsidP="005B7155">
            <w:pPr>
              <w:pStyle w:val="TableParagraph"/>
              <w:bidi/>
              <w:spacing w:before="197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C66D43" w:rsidRPr="00FE5B59" w:rsidRDefault="00C66D43" w:rsidP="005B7155">
            <w:pPr>
              <w:pStyle w:val="TableParagraph"/>
              <w:bidi/>
              <w:spacing w:line="273" w:lineRule="auto"/>
              <w:ind w:left="93" w:right="665"/>
              <w:rPr>
                <w:rFonts w:asciiTheme="minorBidi" w:hAnsiTheme="minorBidi" w:cstheme="minorBidi"/>
                <w:b/>
                <w:bCs/>
                <w:spacing w:val="80"/>
                <w:sz w:val="24"/>
                <w:szCs w:val="24"/>
                <w:rtl/>
              </w:rPr>
            </w:pPr>
            <w:r>
              <w:rPr>
                <w:rFonts w:ascii="Microsoft Sans Serif" w:cs="Microsoft Sans Serif"/>
                <w:w w:val="67"/>
              </w:rPr>
              <w:t>-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</w:rPr>
              <w:t>1</w:t>
            </w:r>
            <w:r w:rsidRPr="00FE5B59">
              <w:rPr>
                <w:rFonts w:asciiTheme="minorBidi" w:hAnsiTheme="minorBidi" w:cstheme="minorBidi"/>
                <w:b/>
                <w:bCs/>
                <w:spacing w:val="12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تعليم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الطلاب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طبيعة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اللغة</w:t>
            </w:r>
            <w:r w:rsidRPr="00FE5B59">
              <w:rPr>
                <w:rFonts w:asciiTheme="minorBidi" w:hAnsiTheme="minorBidi" w:cstheme="minorBidi"/>
                <w:b/>
                <w:bCs/>
                <w:spacing w:val="11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والمواضيع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التي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تتضمنها</w:t>
            </w:r>
            <w:r w:rsidRPr="00FE5B59">
              <w:rPr>
                <w:rFonts w:asciiTheme="minorBidi" w:hAnsiTheme="minorBidi" w:cstheme="minorBidi"/>
                <w:b/>
                <w:bCs/>
                <w:spacing w:val="11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والتي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يمكن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للطلاب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الاستفادة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منها</w:t>
            </w:r>
            <w:r w:rsidRPr="00FE5B59">
              <w:rPr>
                <w:rFonts w:asciiTheme="minorBidi" w:hAnsiTheme="minorBidi" w:cstheme="minorBidi"/>
                <w:b/>
                <w:bCs/>
                <w:spacing w:val="11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في</w:t>
            </w:r>
            <w:r w:rsidRPr="00FE5B5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  <w:rtl/>
              </w:rPr>
              <w:t>المستقبل</w:t>
            </w:r>
            <w:r w:rsidRPr="00FE5B59">
              <w:rPr>
                <w:rFonts w:asciiTheme="minorBidi" w:hAnsiTheme="minorBidi" w:cstheme="minorBidi"/>
                <w:b/>
                <w:bCs/>
                <w:w w:val="67"/>
                <w:sz w:val="24"/>
                <w:szCs w:val="24"/>
              </w:rPr>
              <w:t>.</w:t>
            </w:r>
          </w:p>
          <w:p w:rsidR="00C66D43" w:rsidRPr="00FE5B59" w:rsidRDefault="00C66D43" w:rsidP="005B7155">
            <w:pPr>
              <w:pStyle w:val="TableParagraph"/>
              <w:bidi/>
              <w:spacing w:line="273" w:lineRule="auto"/>
              <w:ind w:left="93" w:right="665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FE5B59">
              <w:rPr>
                <w:rFonts w:asciiTheme="minorBidi" w:hAnsiTheme="minorBidi" w:cstheme="minorBidi"/>
                <w:b/>
                <w:bCs/>
                <w:spacing w:val="80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77"/>
                <w:sz w:val="24"/>
                <w:szCs w:val="24"/>
              </w:rPr>
              <w:t>-2</w:t>
            </w:r>
            <w:r w:rsidRPr="00FE5B59">
              <w:rPr>
                <w:rFonts w:asciiTheme="minorBidi" w:hAnsiTheme="minorBidi" w:cstheme="minorBidi"/>
                <w:b/>
                <w:bCs/>
                <w:w w:val="77"/>
                <w:sz w:val="24"/>
                <w:szCs w:val="24"/>
                <w:rtl/>
              </w:rPr>
              <w:t xml:space="preserve"> قدرة الطلاب على متابعة الحديث وفهمه</w:t>
            </w:r>
          </w:p>
          <w:p w:rsidR="00C66D43" w:rsidRPr="00FE5B59" w:rsidRDefault="00C66D43" w:rsidP="005B7155">
            <w:pPr>
              <w:pStyle w:val="TableParagraph"/>
              <w:bidi/>
              <w:spacing w:before="3"/>
              <w:ind w:left="93" w:right="665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</w:rPr>
              <w:t>-3</w:t>
            </w:r>
            <w:r w:rsidRPr="00FE5B59">
              <w:rPr>
                <w:rFonts w:asciiTheme="minorBidi" w:hAnsiTheme="minorBidi" w:cstheme="minorBidi"/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  <w:rtl/>
              </w:rPr>
              <w:t>تنمية</w:t>
            </w:r>
            <w:r w:rsidRPr="00FE5B59">
              <w:rPr>
                <w:rFonts w:asciiTheme="minorBidi" w:hAnsiTheme="minorBidi" w:cstheme="minorBidi"/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  <w:rtl/>
              </w:rPr>
              <w:t>الرغبة</w:t>
            </w:r>
            <w:r w:rsidRPr="00FE5B59">
              <w:rPr>
                <w:rFonts w:asciiTheme="minorBidi" w:hAnsiTheme="minorBidi" w:cstheme="minorBidi"/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  <w:rtl/>
              </w:rPr>
              <w:t>في</w:t>
            </w:r>
            <w:r w:rsidRPr="00FE5B59">
              <w:rPr>
                <w:rFonts w:asciiTheme="minorBidi" w:hAnsiTheme="minorBidi" w:cstheme="minorBidi"/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  <w:rtl/>
              </w:rPr>
              <w:t>القراءة</w:t>
            </w:r>
          </w:p>
          <w:p w:rsidR="00C66D43" w:rsidRPr="00FE5B59" w:rsidRDefault="00C66D43" w:rsidP="005B7155">
            <w:pPr>
              <w:pStyle w:val="TableParagraph"/>
              <w:bidi/>
              <w:spacing w:before="10" w:line="300" w:lineRule="atLeast"/>
              <w:ind w:left="95" w:right="5451" w:hanging="3"/>
              <w:rPr>
                <w:rFonts w:asciiTheme="minorBidi" w:hAnsiTheme="minorBidi" w:cstheme="minorBidi"/>
                <w:b/>
                <w:bCs/>
                <w:spacing w:val="80"/>
                <w:sz w:val="24"/>
                <w:szCs w:val="24"/>
                <w:rtl/>
              </w:rPr>
            </w:pPr>
            <w:r w:rsidRPr="00FE5B59">
              <w:rPr>
                <w:rFonts w:asciiTheme="minorBidi" w:hAnsiTheme="minorBidi" w:cstheme="minorBidi"/>
                <w:b/>
                <w:bCs/>
                <w:w w:val="86"/>
                <w:sz w:val="24"/>
                <w:szCs w:val="24"/>
              </w:rPr>
              <w:t>-4</w:t>
            </w:r>
            <w:r w:rsidRPr="00FE5B59">
              <w:rPr>
                <w:rFonts w:asciiTheme="minorBidi" w:hAnsiTheme="minorBidi" w:cstheme="minorBidi"/>
                <w:b/>
                <w:bCs/>
                <w:w w:val="86"/>
                <w:sz w:val="24"/>
                <w:szCs w:val="24"/>
                <w:rtl/>
              </w:rPr>
              <w:t>مراعاة آداب القراءة والعادات</w:t>
            </w:r>
          </w:p>
          <w:p w:rsidR="00C66D43" w:rsidRPr="00FE5B59" w:rsidRDefault="00C66D43" w:rsidP="005B7155">
            <w:pPr>
              <w:pStyle w:val="TableParagraph"/>
              <w:bidi/>
              <w:spacing w:before="10" w:line="300" w:lineRule="atLeast"/>
              <w:ind w:left="95" w:right="5451" w:hanging="3"/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</w:rPr>
            </w:pPr>
            <w:r w:rsidRPr="00FE5B59">
              <w:rPr>
                <w:rFonts w:asciiTheme="minorBidi" w:hAnsiTheme="minorBidi" w:cstheme="minorBidi"/>
                <w:b/>
                <w:bCs/>
                <w:spacing w:val="80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  <w:rtl/>
              </w:rPr>
              <w:t>5. القدرة</w:t>
            </w:r>
            <w:r w:rsidRPr="00FE5B59">
              <w:rPr>
                <w:rFonts w:asciiTheme="minorBidi" w:hAnsiTheme="minorBidi" w:cstheme="minorBidi"/>
                <w:b/>
                <w:bCs/>
                <w:spacing w:val="-6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  <w:rtl/>
              </w:rPr>
              <w:t>على</w:t>
            </w:r>
            <w:r w:rsidRPr="00FE5B59">
              <w:rPr>
                <w:rFonts w:asciiTheme="minorBidi" w:hAnsiTheme="minorBidi" w:cstheme="minorBidi"/>
                <w:b/>
                <w:bCs/>
                <w:spacing w:val="-5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  <w:rtl/>
              </w:rPr>
              <w:t>تقدير</w:t>
            </w:r>
            <w:r w:rsidRPr="00FE5B59">
              <w:rPr>
                <w:rFonts w:asciiTheme="minorBidi" w:hAnsiTheme="minorBidi" w:cstheme="minorBidi"/>
                <w:b/>
                <w:bCs/>
                <w:spacing w:val="-5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  <w:rtl/>
              </w:rPr>
              <w:t>القراءة</w:t>
            </w:r>
            <w:r w:rsidRPr="00FE5B59">
              <w:rPr>
                <w:rFonts w:asciiTheme="minorBidi" w:hAnsiTheme="minorBidi" w:cstheme="minorBidi"/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 w:rsidRPr="00FE5B59">
              <w:rPr>
                <w:rFonts w:asciiTheme="minorBidi" w:hAnsiTheme="minorBidi" w:cstheme="minorBidi"/>
                <w:b/>
                <w:bCs/>
                <w:w w:val="69"/>
                <w:sz w:val="24"/>
                <w:szCs w:val="24"/>
                <w:rtl/>
              </w:rPr>
              <w:t>والنقد</w:t>
            </w:r>
          </w:p>
          <w:p w:rsidR="00C66D43" w:rsidRDefault="00C66D43" w:rsidP="005B7155">
            <w:pPr>
              <w:pStyle w:val="TableParagraph"/>
              <w:bidi/>
              <w:spacing w:before="10" w:line="300" w:lineRule="atLeast"/>
              <w:ind w:left="95" w:right="5451" w:hanging="3"/>
              <w:rPr>
                <w:rFonts w:ascii="Microsoft Sans Serif" w:cs="Microsoft Sans Serif"/>
              </w:rPr>
            </w:pPr>
            <w:r>
              <w:rPr>
                <w:rFonts w:ascii="Microsoft Sans Serif" w:cs="Microsoft Sans Serif"/>
                <w:spacing w:val="-6"/>
                <w:rtl/>
              </w:rPr>
              <w:t xml:space="preserve"> </w:t>
            </w:r>
          </w:p>
        </w:tc>
      </w:tr>
      <w:tr w:rsidR="00C66D43" w:rsidTr="005B7155">
        <w:trPr>
          <w:trHeight w:val="1389"/>
        </w:trPr>
        <w:tc>
          <w:tcPr>
            <w:tcW w:w="2564" w:type="dxa"/>
            <w:shd w:val="clear" w:color="auto" w:fill="DAEDF3"/>
          </w:tcPr>
          <w:p w:rsidR="00C66D43" w:rsidRDefault="00C66D43" w:rsidP="005B7155">
            <w:pPr>
              <w:pStyle w:val="TableParagraph"/>
              <w:spacing w:before="37" w:line="278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C66D43" w:rsidRDefault="00C66D43" w:rsidP="005B7155">
            <w:pPr>
              <w:pStyle w:val="TableParagraph"/>
              <w:bidi/>
              <w:spacing w:before="148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C66D43" w:rsidRDefault="00C66D43" w:rsidP="005B7155">
            <w:pPr>
              <w:pStyle w:val="TableParagraph"/>
              <w:spacing w:before="194"/>
              <w:rPr>
                <w:rFonts w:ascii="Times New Roman"/>
              </w:rPr>
            </w:pPr>
          </w:p>
          <w:p w:rsidR="00C66D43" w:rsidRDefault="00C66D43" w:rsidP="005B7155">
            <w:pPr>
              <w:pStyle w:val="TableParagraph"/>
              <w:bidi/>
              <w:spacing w:before="1"/>
              <w:ind w:left="93" w:right="665"/>
            </w:pPr>
            <w:r>
              <w:rPr>
                <w:rFonts w:ascii="Microsoft Sans Serif" w:cs="Microsoft Sans Serif"/>
                <w:color w:val="3E4952"/>
                <w:w w:val="82"/>
              </w:rPr>
              <w:t>-</w:t>
            </w:r>
            <w:r>
              <w:rPr>
                <w:color w:val="3E4952"/>
                <w:w w:val="82"/>
              </w:rPr>
              <w:t>1</w:t>
            </w:r>
            <w:r>
              <w:rPr>
                <w:rFonts w:ascii="Microsoft Sans Serif" w:cs="Microsoft Sans Serif"/>
                <w:color w:val="3E4952"/>
                <w:spacing w:val="1"/>
                <w:rtl/>
              </w:rPr>
              <w:t xml:space="preserve"> </w:t>
            </w:r>
            <w:r>
              <w:rPr>
                <w:rFonts w:ascii="Microsoft Sans Serif" w:cs="Microsoft Sans Serif"/>
                <w:color w:val="3E4952"/>
                <w:w w:val="82"/>
                <w:rtl/>
              </w:rPr>
              <w:t>طريقة</w:t>
            </w:r>
            <w:r>
              <w:rPr>
                <w:rFonts w:ascii="Microsoft Sans Serif" w:cs="Microsoft Sans Serif"/>
                <w:color w:val="3E4952"/>
                <w:spacing w:val="1"/>
                <w:rtl/>
              </w:rPr>
              <w:t xml:space="preserve"> </w:t>
            </w:r>
            <w:r>
              <w:rPr>
                <w:rFonts w:ascii="Microsoft Sans Serif" w:cs="Microsoft Sans Serif"/>
                <w:color w:val="3E4952"/>
                <w:w w:val="82"/>
                <w:rtl/>
              </w:rPr>
              <w:t>المحاضرة</w:t>
            </w:r>
            <w:r>
              <w:rPr>
                <w:color w:val="3E4952"/>
                <w:w w:val="82"/>
              </w:rPr>
              <w:t>.</w:t>
            </w:r>
          </w:p>
          <w:p w:rsidR="00C66D43" w:rsidRDefault="00C66D43" w:rsidP="005B7155">
            <w:pPr>
              <w:pStyle w:val="TableParagraph"/>
              <w:bidi/>
              <w:spacing w:before="199"/>
              <w:ind w:left="93" w:right="665"/>
              <w:rPr>
                <w:rFonts w:ascii="Microsoft Sans Serif" w:cs="Microsoft Sans Serif"/>
              </w:rPr>
            </w:pPr>
            <w:r>
              <w:rPr>
                <w:rFonts w:ascii="Microsoft Sans Serif" w:cs="Microsoft Sans Serif"/>
                <w:color w:val="3E4952"/>
                <w:w w:val="74"/>
              </w:rPr>
              <w:t>-</w:t>
            </w:r>
            <w:r>
              <w:rPr>
                <w:color w:val="3E4952"/>
                <w:w w:val="74"/>
              </w:rPr>
              <w:t>2</w:t>
            </w:r>
            <w:r>
              <w:rPr>
                <w:rFonts w:ascii="Microsoft Sans Serif" w:cs="Microsoft Sans Serif"/>
                <w:color w:val="3E4952"/>
                <w:spacing w:val="-7"/>
                <w:rtl/>
              </w:rPr>
              <w:t xml:space="preserve"> </w:t>
            </w:r>
            <w:r>
              <w:rPr>
                <w:rFonts w:ascii="Microsoft Sans Serif" w:cs="Microsoft Sans Serif"/>
                <w:color w:val="3E4952"/>
                <w:w w:val="74"/>
                <w:rtl/>
              </w:rPr>
              <w:t>طريقة</w:t>
            </w:r>
            <w:r>
              <w:rPr>
                <w:rFonts w:ascii="Microsoft Sans Serif" w:cs="Microsoft Sans Serif"/>
                <w:color w:val="3E4952"/>
                <w:spacing w:val="-7"/>
                <w:rtl/>
              </w:rPr>
              <w:t xml:space="preserve"> </w:t>
            </w:r>
            <w:r>
              <w:rPr>
                <w:rFonts w:ascii="Microsoft Sans Serif" w:cs="Microsoft Sans Serif"/>
                <w:color w:val="3E4952"/>
                <w:w w:val="74"/>
                <w:rtl/>
              </w:rPr>
              <w:t>المناقشة</w:t>
            </w:r>
            <w:r>
              <w:rPr>
                <w:rFonts w:ascii="Microsoft Sans Serif" w:cs="Microsoft Sans Serif"/>
                <w:color w:val="3E4952"/>
                <w:w w:val="74"/>
              </w:rPr>
              <w:t>.</w:t>
            </w:r>
          </w:p>
        </w:tc>
      </w:tr>
    </w:tbl>
    <w:p w:rsidR="00C66D43" w:rsidRDefault="00C66D43" w:rsidP="00C66D43">
      <w:pPr>
        <w:pStyle w:val="a3"/>
        <w:rPr>
          <w:rFonts w:ascii="Times New Roman"/>
          <w:b w:val="0"/>
          <w:sz w:val="20"/>
        </w:rPr>
      </w:pPr>
    </w:p>
    <w:p w:rsidR="00C66D43" w:rsidRDefault="00C66D43" w:rsidP="00C66D43">
      <w:pPr>
        <w:pStyle w:val="a3"/>
        <w:rPr>
          <w:rFonts w:ascii="Times New Roman"/>
          <w:b w:val="0"/>
          <w:sz w:val="20"/>
        </w:rPr>
      </w:pPr>
    </w:p>
    <w:p w:rsidR="00C66D43" w:rsidRDefault="00C66D43" w:rsidP="00C66D43">
      <w:pPr>
        <w:pStyle w:val="a3"/>
        <w:spacing w:before="7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C66D43" w:rsidTr="005B7155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C66D43" w:rsidRDefault="00C66D43" w:rsidP="005B7155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C66D43" w:rsidRDefault="00C66D43" w:rsidP="005B7155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C66D43" w:rsidTr="005B7155">
        <w:trPr>
          <w:trHeight w:val="1389"/>
        </w:trPr>
        <w:tc>
          <w:tcPr>
            <w:tcW w:w="2564" w:type="dxa"/>
            <w:shd w:val="clear" w:color="auto" w:fill="DAEDF3"/>
          </w:tcPr>
          <w:p w:rsidR="00C66D43" w:rsidRDefault="00C66D43" w:rsidP="005B7155">
            <w:pPr>
              <w:pStyle w:val="TableParagraph"/>
              <w:spacing w:before="169"/>
              <w:rPr>
                <w:rFonts w:ascii="Times New Roman"/>
                <w:sz w:val="24"/>
              </w:rPr>
            </w:pPr>
          </w:p>
          <w:p w:rsidR="00C66D43" w:rsidRDefault="00C66D43" w:rsidP="005B7155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C66D43" w:rsidRDefault="00C66D43" w:rsidP="005B7155">
            <w:pPr>
              <w:pStyle w:val="TableParagraph"/>
              <w:bidi/>
              <w:spacing w:line="432" w:lineRule="auto"/>
              <w:ind w:left="93" w:right="4087" w:firstLine="66"/>
            </w:pPr>
            <w:r>
              <w:rPr>
                <w:rFonts w:ascii="Microsoft Sans Serif" w:cs="Microsoft Sans Serif"/>
                <w:w w:val="68"/>
                <w:rtl/>
              </w:rPr>
              <w:t>المهارات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المتعلقة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بقابلية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التوظيف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والتطور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الشخصي</w:t>
            </w:r>
            <w:r>
              <w:rPr>
                <w:rFonts w:ascii="Microsoft Sans Serif" w:cs="Microsoft Sans Serif"/>
                <w:spacing w:val="40"/>
                <w:rtl/>
              </w:rPr>
              <w:t xml:space="preserve"> </w:t>
            </w:r>
            <w:r>
              <w:rPr>
                <w:rFonts w:ascii="Microsoft Sans Serif" w:cs="Microsoft Sans Serif"/>
                <w:w w:val="84"/>
              </w:rPr>
              <w:t>-</w:t>
            </w:r>
            <w:r>
              <w:rPr>
                <w:w w:val="84"/>
              </w:rPr>
              <w:t>1</w:t>
            </w:r>
            <w:r>
              <w:rPr>
                <w:rFonts w:ascii="Microsoft Sans Serif" w:cs="Microsoft Sans Serif"/>
                <w:w w:val="84"/>
                <w:rtl/>
              </w:rPr>
              <w:t xml:space="preserve"> مهارة طرح السؤال والاجابة عليها</w:t>
            </w:r>
            <w:r>
              <w:rPr>
                <w:w w:val="84"/>
              </w:rPr>
              <w:t>.</w:t>
            </w:r>
          </w:p>
          <w:p w:rsidR="00C66D43" w:rsidRDefault="00C66D43" w:rsidP="005B7155">
            <w:pPr>
              <w:pStyle w:val="TableParagraph"/>
              <w:bidi/>
              <w:spacing w:line="254" w:lineRule="exact"/>
              <w:ind w:left="93" w:right="665"/>
              <w:rPr>
                <w:rFonts w:ascii="Microsoft Sans Serif" w:cs="Microsoft Sans Serif"/>
              </w:rPr>
            </w:pPr>
            <w:r>
              <w:rPr>
                <w:rFonts w:ascii="Microsoft Sans Serif" w:cs="Microsoft Sans Serif"/>
                <w:w w:val="68"/>
              </w:rPr>
              <w:t>-</w:t>
            </w:r>
            <w:r>
              <w:rPr>
                <w:w w:val="68"/>
              </w:rPr>
              <w:t>2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قابلية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الطلبة</w:t>
            </w:r>
            <w:r>
              <w:rPr>
                <w:rFonts w:ascii="Microsoft Sans Serif" w:cs="Microsoft Sans Serif"/>
                <w:spacing w:val="1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في</w:t>
            </w:r>
            <w:r>
              <w:rPr>
                <w:rFonts w:ascii="Microsoft Sans Serif" w:cs="Microsoft Sans Serif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التفاعل</w:t>
            </w:r>
            <w:r>
              <w:rPr>
                <w:rFonts w:ascii="Microsoft Sans Serif" w:cs="Microsoft Sans Serif"/>
                <w:spacing w:val="-1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مع</w:t>
            </w:r>
            <w:r>
              <w:rPr>
                <w:rFonts w:ascii="Microsoft Sans Serif" w:cs="Microsoft Sans Serif"/>
                <w:spacing w:val="-1"/>
                <w:rtl/>
              </w:rPr>
              <w:t xml:space="preserve"> </w:t>
            </w:r>
            <w:r>
              <w:rPr>
                <w:rFonts w:ascii="Microsoft Sans Serif" w:cs="Microsoft Sans Serif"/>
                <w:w w:val="68"/>
                <w:rtl/>
              </w:rPr>
              <w:t>الموضوع</w:t>
            </w:r>
            <w:r>
              <w:rPr>
                <w:rFonts w:ascii="Microsoft Sans Serif" w:cs="Microsoft Sans Serif"/>
                <w:w w:val="68"/>
              </w:rPr>
              <w:t>.</w:t>
            </w:r>
          </w:p>
        </w:tc>
      </w:tr>
    </w:tbl>
    <w:p w:rsidR="00C66D43" w:rsidRDefault="00C66D43" w:rsidP="00C66D43">
      <w:pPr>
        <w:pStyle w:val="a3"/>
        <w:rPr>
          <w:rFonts w:ascii="Times New Roman"/>
          <w:b w:val="0"/>
          <w:sz w:val="20"/>
        </w:rPr>
      </w:pPr>
    </w:p>
    <w:p w:rsidR="00C66D43" w:rsidRDefault="00C66D43" w:rsidP="00C66D43">
      <w:pPr>
        <w:pStyle w:val="a3"/>
        <w:spacing w:before="20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C66D43" w:rsidTr="005B7155">
        <w:trPr>
          <w:trHeight w:val="1183"/>
        </w:trPr>
        <w:tc>
          <w:tcPr>
            <w:tcW w:w="10457" w:type="dxa"/>
            <w:gridSpan w:val="4"/>
            <w:shd w:val="clear" w:color="auto" w:fill="FCE9D9"/>
          </w:tcPr>
          <w:p w:rsidR="00C66D43" w:rsidRDefault="00C66D43" w:rsidP="005B7155">
            <w:pPr>
              <w:pStyle w:val="TableParagraph"/>
              <w:spacing w:line="340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C66D43" w:rsidRDefault="00C66D43" w:rsidP="00C66D43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C66D43" w:rsidTr="005B7155">
        <w:trPr>
          <w:trHeight w:val="1060"/>
        </w:trPr>
        <w:tc>
          <w:tcPr>
            <w:tcW w:w="4079" w:type="dxa"/>
            <w:shd w:val="clear" w:color="auto" w:fill="DAEDF3"/>
          </w:tcPr>
          <w:p w:rsidR="00C66D43" w:rsidRDefault="00C66D43" w:rsidP="005B7155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C66D43" w:rsidRDefault="00C66D43" w:rsidP="005B7155">
            <w:pPr>
              <w:pStyle w:val="TableParagraph"/>
              <w:bidi/>
              <w:spacing w:before="244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C66D43" w:rsidRDefault="00C66D43" w:rsidP="005B7155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75" w:type="dxa"/>
            <w:shd w:val="clear" w:color="auto" w:fill="DEEBF6"/>
          </w:tcPr>
          <w:p w:rsidR="00C66D43" w:rsidRDefault="00C66D43" w:rsidP="005B7155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C66D43" w:rsidRDefault="00C66D43" w:rsidP="005B7155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C66D43" w:rsidRDefault="00C66D43" w:rsidP="005B7155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C66D43" w:rsidRDefault="00C66D43" w:rsidP="00C66D43">
      <w:pPr>
        <w:pStyle w:val="TableParagraph"/>
        <w:jc w:val="center"/>
        <w:rPr>
          <w:sz w:val="24"/>
        </w:rPr>
        <w:sectPr w:rsidR="00C66D43">
          <w:pgSz w:w="11910" w:h="16840"/>
          <w:pgMar w:top="182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C66D43" w:rsidTr="005B7155">
        <w:trPr>
          <w:trHeight w:val="1060"/>
        </w:trPr>
        <w:tc>
          <w:tcPr>
            <w:tcW w:w="4079" w:type="dxa"/>
            <w:shd w:val="clear" w:color="auto" w:fill="DAEDF3"/>
          </w:tcPr>
          <w:p w:rsidR="00C66D43" w:rsidRDefault="00C66D43" w:rsidP="005B7155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C66D43" w:rsidRDefault="00C66D43" w:rsidP="005B7155">
            <w:pPr>
              <w:pStyle w:val="TableParagraph"/>
              <w:bidi/>
              <w:spacing w:before="247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C66D43" w:rsidRDefault="00C66D43" w:rsidP="005B7155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75" w:type="dxa"/>
            <w:shd w:val="clear" w:color="auto" w:fill="DEEBF6"/>
          </w:tcPr>
          <w:p w:rsidR="00C66D43" w:rsidRDefault="00C66D43" w:rsidP="005B7155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C66D43" w:rsidRDefault="00C66D43" w:rsidP="005B7155">
            <w:pPr>
              <w:pStyle w:val="TableParagraph"/>
              <w:bidi/>
              <w:spacing w:before="235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C66D43" w:rsidRDefault="00C66D43" w:rsidP="005B7155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66D43" w:rsidTr="005B7155">
        <w:trPr>
          <w:trHeight w:val="1060"/>
        </w:trPr>
        <w:tc>
          <w:tcPr>
            <w:tcW w:w="4079" w:type="dxa"/>
            <w:shd w:val="clear" w:color="auto" w:fill="DAEDF3"/>
          </w:tcPr>
          <w:p w:rsidR="00C66D43" w:rsidRDefault="00C66D43" w:rsidP="005B7155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C66D43" w:rsidRDefault="00C66D43" w:rsidP="005B7155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C66D43" w:rsidRDefault="00C66D43" w:rsidP="005B7155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rFonts w:hint="cs"/>
                <w:spacing w:val="-5"/>
                <w:sz w:val="24"/>
                <w:rtl/>
              </w:rPr>
              <w:t>50</w:t>
            </w:r>
          </w:p>
        </w:tc>
      </w:tr>
    </w:tbl>
    <w:p w:rsidR="00C66D43" w:rsidRDefault="00C66D43" w:rsidP="00C66D43">
      <w:pPr>
        <w:pStyle w:val="a3"/>
        <w:rPr>
          <w:rFonts w:ascii="Times New Roman"/>
          <w:b w:val="0"/>
          <w:sz w:val="20"/>
        </w:rPr>
      </w:pPr>
    </w:p>
    <w:p w:rsidR="00C66D43" w:rsidRDefault="00C66D43" w:rsidP="00C66D43">
      <w:pPr>
        <w:pStyle w:val="a3"/>
        <w:rPr>
          <w:rFonts w:ascii="Times New Roman"/>
          <w:b w:val="0"/>
          <w:sz w:val="20"/>
        </w:rPr>
      </w:pPr>
    </w:p>
    <w:p w:rsidR="00C66D43" w:rsidRDefault="00C66D43" w:rsidP="00C66D43">
      <w:pPr>
        <w:pStyle w:val="a3"/>
        <w:spacing w:before="2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C66D43" w:rsidTr="005B7155">
        <w:trPr>
          <w:trHeight w:val="1185"/>
        </w:trPr>
        <w:tc>
          <w:tcPr>
            <w:tcW w:w="10500" w:type="dxa"/>
            <w:gridSpan w:val="6"/>
            <w:shd w:val="clear" w:color="auto" w:fill="FCE9D9"/>
          </w:tcPr>
          <w:p w:rsidR="00C66D43" w:rsidRDefault="00C66D43" w:rsidP="005B7155">
            <w:pPr>
              <w:pStyle w:val="TableParagraph"/>
              <w:spacing w:line="341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C66D43" w:rsidRDefault="00C66D43" w:rsidP="005B7155">
            <w:pPr>
              <w:pStyle w:val="TableParagraph"/>
              <w:bidi/>
              <w:spacing w:before="256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C66D43" w:rsidTr="005B7155">
        <w:trPr>
          <w:trHeight w:val="953"/>
        </w:trPr>
        <w:tc>
          <w:tcPr>
            <w:tcW w:w="3272" w:type="dxa"/>
            <w:gridSpan w:val="2"/>
          </w:tcPr>
          <w:p w:rsidR="00C66D43" w:rsidRDefault="00C66D43" w:rsidP="005B71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C66D43" w:rsidRDefault="00C66D43" w:rsidP="005B7155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C66D43" w:rsidRDefault="00C66D43" w:rsidP="005B7155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C66D43" w:rsidRDefault="00C66D43" w:rsidP="005B7155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C66D43" w:rsidRDefault="00C66D43" w:rsidP="005B7155">
            <w:pPr>
              <w:pStyle w:val="TableParagraph"/>
              <w:spacing w:before="45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C66D43" w:rsidTr="005B7155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C66D43" w:rsidRDefault="00C66D43" w:rsidP="005B7155">
            <w:pPr>
              <w:pStyle w:val="TableParagraph"/>
              <w:spacing w:before="89"/>
              <w:rPr>
                <w:rFonts w:ascii="Times New Roman"/>
              </w:rPr>
            </w:pPr>
          </w:p>
          <w:p w:rsidR="00C66D43" w:rsidRDefault="00C66D43" w:rsidP="005B7155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C66D43" w:rsidRDefault="00C66D43" w:rsidP="005B7155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C66D43" w:rsidRDefault="00C66D43" w:rsidP="005B7155">
            <w:pPr>
              <w:pStyle w:val="TableParagraph"/>
              <w:spacing w:line="268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C66D43" w:rsidRDefault="00C66D43" w:rsidP="005B7155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C66D43" w:rsidRDefault="00C66D43" w:rsidP="005B7155">
            <w:pPr>
              <w:pStyle w:val="TableParagraph"/>
              <w:spacing w:line="268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C66D43" w:rsidRDefault="00C66D43" w:rsidP="005B7155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C66D43" w:rsidTr="005B7155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C66D43" w:rsidRDefault="00C66D43" w:rsidP="005B7155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C66D43" w:rsidRDefault="00C66D43" w:rsidP="005B715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C66D43" w:rsidRDefault="00C66D43" w:rsidP="005B7155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C66D43" w:rsidRDefault="00C66D43" w:rsidP="005B7155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C66D43" w:rsidRDefault="00C66D43" w:rsidP="005B7155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C66D43" w:rsidRDefault="00C66D43" w:rsidP="005B7155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C66D43" w:rsidTr="005B7155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C66D43" w:rsidRDefault="00C66D43" w:rsidP="005B7155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C66D43" w:rsidRDefault="00C66D43" w:rsidP="005B715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C66D43" w:rsidRDefault="00C66D43" w:rsidP="005B7155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C66D43" w:rsidRDefault="00C66D43" w:rsidP="005B7155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C66D43" w:rsidRDefault="00C66D43" w:rsidP="005B7155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C66D43" w:rsidRDefault="00C66D43" w:rsidP="005B7155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C66D43" w:rsidTr="005B7155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C66D43" w:rsidRDefault="00C66D43" w:rsidP="005B7155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C66D43" w:rsidRDefault="00C66D43" w:rsidP="005B7155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C66D43" w:rsidRDefault="00C66D43" w:rsidP="005B7155">
            <w:pPr>
              <w:pStyle w:val="TableParagraph"/>
              <w:spacing w:line="268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C66D43" w:rsidRDefault="00C66D43" w:rsidP="005B7155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C66D43" w:rsidRDefault="00C66D43" w:rsidP="005B7155">
            <w:pPr>
              <w:pStyle w:val="TableParagraph"/>
              <w:spacing w:line="268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C66D43" w:rsidRDefault="00C66D43" w:rsidP="005B7155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C66D43" w:rsidTr="005B7155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C66D43" w:rsidRDefault="00C66D43" w:rsidP="005B7155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C66D43" w:rsidRDefault="00C66D43" w:rsidP="005B715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C66D43" w:rsidRDefault="00C66D43" w:rsidP="005B7155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C66D43" w:rsidRDefault="00C66D43" w:rsidP="005B7155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C66D43" w:rsidRDefault="00C66D43" w:rsidP="005B7155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C66D43" w:rsidRDefault="00C66D43" w:rsidP="005B7155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C66D43" w:rsidTr="005B7155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C66D43" w:rsidRDefault="00C66D43" w:rsidP="005B715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C66D43" w:rsidRDefault="00C66D43" w:rsidP="005B7155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C66D43" w:rsidRDefault="00C66D43" w:rsidP="005B71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C66D43" w:rsidRDefault="00C66D43" w:rsidP="005B7155">
            <w:pPr>
              <w:pStyle w:val="TableParagraph"/>
              <w:rPr>
                <w:rFonts w:ascii="Times New Roman"/>
              </w:rPr>
            </w:pPr>
          </w:p>
        </w:tc>
      </w:tr>
    </w:tbl>
    <w:p w:rsidR="00C66D43" w:rsidRDefault="00C66D43" w:rsidP="00C66D43">
      <w:pPr>
        <w:pStyle w:val="a3"/>
        <w:rPr>
          <w:rFonts w:ascii="Times New Roman"/>
          <w:b w:val="0"/>
          <w:sz w:val="20"/>
        </w:rPr>
      </w:pPr>
    </w:p>
    <w:p w:rsidR="00C66D43" w:rsidRDefault="00C66D43" w:rsidP="00C66D43">
      <w:pPr>
        <w:pStyle w:val="a3"/>
        <w:rPr>
          <w:rFonts w:ascii="Times New Roman"/>
          <w:b w:val="0"/>
          <w:sz w:val="20"/>
        </w:rPr>
      </w:pPr>
    </w:p>
    <w:p w:rsidR="00C66D43" w:rsidRDefault="00C66D43" w:rsidP="00C66D43">
      <w:pPr>
        <w:pStyle w:val="a3"/>
        <w:rPr>
          <w:rFonts w:ascii="Times New Roman"/>
          <w:b w:val="0"/>
          <w:sz w:val="20"/>
        </w:rPr>
      </w:pPr>
    </w:p>
    <w:p w:rsidR="00C66D43" w:rsidRDefault="00C66D43" w:rsidP="00C66D43">
      <w:pPr>
        <w:pStyle w:val="a3"/>
        <w:rPr>
          <w:rFonts w:ascii="Times New Roman"/>
          <w:b w:val="0"/>
          <w:sz w:val="20"/>
        </w:rPr>
      </w:pPr>
    </w:p>
    <w:p w:rsidR="00C66D43" w:rsidRDefault="00C66D43" w:rsidP="00C66D43">
      <w:pPr>
        <w:pStyle w:val="a3"/>
        <w:spacing w:before="79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C66D43" w:rsidTr="005B7155">
        <w:trPr>
          <w:trHeight w:val="1082"/>
        </w:trPr>
        <w:tc>
          <w:tcPr>
            <w:tcW w:w="10517" w:type="dxa"/>
            <w:gridSpan w:val="3"/>
            <w:shd w:val="clear" w:color="auto" w:fill="FCE9D9"/>
          </w:tcPr>
          <w:p w:rsidR="00C66D43" w:rsidRDefault="00C66D43" w:rsidP="005B7155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C66D43" w:rsidRDefault="00C66D43" w:rsidP="005B7155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C66D43" w:rsidTr="005B7155">
        <w:trPr>
          <w:trHeight w:val="510"/>
        </w:trPr>
        <w:tc>
          <w:tcPr>
            <w:tcW w:w="1935" w:type="dxa"/>
          </w:tcPr>
          <w:p w:rsidR="00C66D43" w:rsidRDefault="00C66D43" w:rsidP="005B71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C66D43" w:rsidRDefault="00C66D43" w:rsidP="005B7155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C66D43" w:rsidRDefault="00C66D43" w:rsidP="005B7155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C66D43" w:rsidTr="005B7155">
        <w:trPr>
          <w:trHeight w:val="539"/>
        </w:trPr>
        <w:tc>
          <w:tcPr>
            <w:tcW w:w="1935" w:type="dxa"/>
            <w:shd w:val="clear" w:color="auto" w:fill="DAEDF3"/>
          </w:tcPr>
          <w:p w:rsidR="00C66D43" w:rsidRDefault="00C66D43" w:rsidP="005B7155">
            <w:pPr>
              <w:pStyle w:val="TableParagraph"/>
              <w:spacing w:before="11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C66D43" w:rsidRDefault="00C66D43" w:rsidP="005B7155">
            <w:pPr>
              <w:pStyle w:val="TableParagraph"/>
              <w:tabs>
                <w:tab w:val="left" w:pos="4920"/>
                <w:tab w:val="right" w:pos="5857"/>
              </w:tabs>
              <w:bidi/>
              <w:rPr>
                <w:rFonts w:ascii="Times New Roman"/>
                <w:rtl/>
              </w:rPr>
            </w:pPr>
            <w:r>
              <w:rPr>
                <w:rFonts w:ascii="Times New Roman" w:hint="cs"/>
                <w:rtl/>
              </w:rPr>
              <w:t xml:space="preserve">شرح ابن </w:t>
            </w:r>
            <w:r w:rsidRPr="00995429">
              <w:rPr>
                <w:rFonts w:ascii="Times New Roman"/>
                <w:rtl/>
              </w:rPr>
              <w:t>عقيل على ألفية ابن مالك - ت</w:t>
            </w:r>
            <w:r>
              <w:rPr>
                <w:rFonts w:ascii="Times New Roman"/>
                <w:rtl/>
              </w:rPr>
              <w:t>أليف بهاء الدين عبد الله بن عق</w:t>
            </w:r>
            <w:r>
              <w:rPr>
                <w:rFonts w:ascii="Times New Roman" w:hint="cs"/>
                <w:rtl/>
              </w:rPr>
              <w:t>يل</w:t>
            </w:r>
          </w:p>
          <w:p w:rsidR="00C66D43" w:rsidRDefault="00C66D43" w:rsidP="005B7155">
            <w:pPr>
              <w:pStyle w:val="TableParagraph"/>
              <w:tabs>
                <w:tab w:val="left" w:pos="4920"/>
                <w:tab w:val="right" w:pos="5857"/>
              </w:tabs>
              <w:bidi/>
              <w:rPr>
                <w:rFonts w:ascii="Times New Roman"/>
                <w:rtl/>
              </w:rPr>
            </w:pPr>
          </w:p>
          <w:p w:rsidR="00C66D43" w:rsidRDefault="00C66D43" w:rsidP="005B7155">
            <w:pPr>
              <w:pStyle w:val="TableParagraph"/>
              <w:tabs>
                <w:tab w:val="left" w:pos="4920"/>
                <w:tab w:val="right" w:pos="5857"/>
              </w:tabs>
              <w:bidi/>
              <w:rPr>
                <w:rFonts w:ascii="Times New Roman"/>
                <w:rtl/>
              </w:rPr>
            </w:pPr>
            <w:r>
              <w:rPr>
                <w:rFonts w:ascii="Times New Roman"/>
                <w:rtl/>
              </w:rPr>
              <w:t xml:space="preserve"> </w:t>
            </w:r>
            <w:r w:rsidRPr="00995429">
              <w:rPr>
                <w:rFonts w:ascii="Times New Roman"/>
                <w:rtl/>
              </w:rPr>
              <w:t>كتاب الكافية في النحو لابن الحاجب</w:t>
            </w:r>
          </w:p>
          <w:p w:rsidR="00C66D43" w:rsidRDefault="00C66D43" w:rsidP="005B7155">
            <w:pPr>
              <w:pStyle w:val="TableParagraph"/>
              <w:tabs>
                <w:tab w:val="left" w:pos="4920"/>
                <w:tab w:val="right" w:pos="5857"/>
              </w:tabs>
              <w:bidi/>
              <w:rPr>
                <w:rFonts w:ascii="Times New Roman"/>
                <w:rtl/>
              </w:rPr>
            </w:pPr>
            <w:r w:rsidRPr="00995429">
              <w:rPr>
                <w:rFonts w:ascii="Times New Roman"/>
                <w:rtl/>
              </w:rPr>
              <w:t xml:space="preserve">مغني اللبيب عن كتب الأعاريب - تأليف ابن هشام الأنصاري، </w:t>
            </w:r>
          </w:p>
          <w:p w:rsidR="00C66D43" w:rsidRDefault="00C66D43" w:rsidP="005B7155">
            <w:pPr>
              <w:pStyle w:val="TableParagraph"/>
              <w:tabs>
                <w:tab w:val="left" w:pos="4920"/>
                <w:tab w:val="right" w:pos="5857"/>
              </w:tabs>
              <w:bidi/>
              <w:rPr>
                <w:rFonts w:ascii="Times New Roman"/>
                <w:rtl/>
                <w:lang w:bidi="ar-IQ"/>
              </w:rPr>
            </w:pPr>
            <w:r>
              <w:rPr>
                <w:rFonts w:ascii="Times New Roman" w:hint="cs"/>
                <w:rtl/>
              </w:rPr>
              <w:t xml:space="preserve">قواعد </w:t>
            </w:r>
            <w:r w:rsidRPr="00995429">
              <w:rPr>
                <w:rFonts w:ascii="Times New Roman"/>
                <w:rtl/>
              </w:rPr>
              <w:t>الإملاء وعلامات الترقيم في الكتابة العربية - تأليف عبد ا</w:t>
            </w:r>
            <w:r>
              <w:rPr>
                <w:rFonts w:ascii="Times New Roman"/>
                <w:rtl/>
              </w:rPr>
              <w:t>لسلام محمد</w:t>
            </w:r>
            <w:r>
              <w:rPr>
                <w:rFonts w:ascii="Times New Roman" w:hint="cs"/>
                <w:rtl/>
              </w:rPr>
              <w:t>هارون</w:t>
            </w:r>
            <w:r w:rsidRPr="00995429">
              <w:rPr>
                <w:rFonts w:ascii="Times New Roman"/>
              </w:rPr>
              <w:t>.</w:t>
            </w:r>
            <w:r>
              <w:rPr>
                <w:rFonts w:ascii="Times New Roman"/>
              </w:rPr>
              <w:tab/>
              <w:t xml:space="preserve">   </w:t>
            </w:r>
          </w:p>
        </w:tc>
        <w:tc>
          <w:tcPr>
            <w:tcW w:w="2715" w:type="dxa"/>
          </w:tcPr>
          <w:p w:rsidR="00C66D43" w:rsidRDefault="00C66D43" w:rsidP="005B7155">
            <w:pPr>
              <w:pStyle w:val="TableParagraph"/>
              <w:rPr>
                <w:rFonts w:ascii="Times New Roman"/>
              </w:rPr>
            </w:pPr>
          </w:p>
        </w:tc>
      </w:tr>
      <w:tr w:rsidR="00C66D43" w:rsidTr="005B7155">
        <w:trPr>
          <w:trHeight w:val="859"/>
        </w:trPr>
        <w:tc>
          <w:tcPr>
            <w:tcW w:w="1935" w:type="dxa"/>
            <w:shd w:val="clear" w:color="auto" w:fill="DAEDF3"/>
          </w:tcPr>
          <w:p w:rsidR="00C66D43" w:rsidRDefault="00C66D43" w:rsidP="005B7155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C66D43" w:rsidRDefault="00C66D43" w:rsidP="005B71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C66D43" w:rsidRDefault="00C66D43" w:rsidP="005B7155">
            <w:pPr>
              <w:pStyle w:val="TableParagraph"/>
              <w:rPr>
                <w:rFonts w:ascii="Times New Roman"/>
              </w:rPr>
            </w:pPr>
          </w:p>
        </w:tc>
      </w:tr>
      <w:tr w:rsidR="00C66D43" w:rsidTr="005B7155">
        <w:trPr>
          <w:trHeight w:val="508"/>
        </w:trPr>
        <w:tc>
          <w:tcPr>
            <w:tcW w:w="1935" w:type="dxa"/>
            <w:shd w:val="clear" w:color="auto" w:fill="DAEDF3"/>
          </w:tcPr>
          <w:p w:rsidR="00C66D43" w:rsidRDefault="00C66D43" w:rsidP="005B7155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C66D43" w:rsidRDefault="00C66D43" w:rsidP="005B7155">
            <w:pPr>
              <w:pStyle w:val="TableParagraph"/>
              <w:rPr>
                <w:rFonts w:ascii="Times New Roman"/>
              </w:rPr>
            </w:pPr>
          </w:p>
        </w:tc>
      </w:tr>
    </w:tbl>
    <w:p w:rsidR="00C66D43" w:rsidRDefault="00C66D43" w:rsidP="00C66D43">
      <w:pPr>
        <w:pStyle w:val="a3"/>
        <w:rPr>
          <w:rFonts w:ascii="Times New Roman"/>
          <w:b w:val="0"/>
          <w:sz w:val="20"/>
        </w:rPr>
      </w:pPr>
    </w:p>
    <w:p w:rsidR="00C66D43" w:rsidRDefault="00C66D43" w:rsidP="00C66D43">
      <w:pPr>
        <w:pStyle w:val="a3"/>
        <w:spacing w:before="10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739648" behindDoc="1" locked="0" layoutInCell="1" allowOverlap="1" wp14:anchorId="334770A5" wp14:editId="56B93D43">
                <wp:simplePos x="0" y="0"/>
                <wp:positionH relativeFrom="page">
                  <wp:posOffset>498348</wp:posOffset>
                </wp:positionH>
                <wp:positionV relativeFrom="paragraph">
                  <wp:posOffset>229958</wp:posOffset>
                </wp:positionV>
                <wp:extent cx="6669405" cy="344805"/>
                <wp:effectExtent l="0" t="0" r="0" b="0"/>
                <wp:wrapTopAndBottom/>
                <wp:docPr id="153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344805"/>
                        </a:xfrm>
                        <a:prstGeom prst="rect">
                          <a:avLst/>
                        </a:prstGeom>
                        <a:solidFill>
                          <a:srgbClr val="FFE499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 w:rsidP="00C66D43">
                            <w:pPr>
                              <w:spacing w:line="342" w:lineRule="exact"/>
                              <w:ind w:left="5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Grading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Scheme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770A5" id="_x0000_s1037" type="#_x0000_t202" style="position:absolute;margin-left:39.25pt;margin-top:18.1pt;width:525.15pt;height:27.15pt;z-index:-25157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" fillcolor="#ffe499" strokeweight=".72pt">
                <v:path arrowok="t"/>
                <v:textbox inset="0,0,0,0">
                  <w:txbxContent>
                    <w:p w:rsidR="00FA4FEC" w:rsidRDefault="00FA4FEC" w:rsidP="00C66D43">
                      <w:pPr>
                        <w:spacing w:line="342" w:lineRule="exact"/>
                        <w:ind w:left="5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Grading</w:t>
                      </w:r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Scheme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66D43" w:rsidRDefault="00C66D43" w:rsidP="00C66D43">
      <w:pPr>
        <w:pStyle w:val="a3"/>
        <w:rPr>
          <w:rFonts w:ascii="Times New Roman"/>
          <w:b w:val="0"/>
          <w:sz w:val="20"/>
        </w:rPr>
        <w:sectPr w:rsidR="00C66D43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C66D43" w:rsidTr="005B7155">
        <w:trPr>
          <w:trHeight w:val="508"/>
        </w:trPr>
        <w:tc>
          <w:tcPr>
            <w:tcW w:w="10499" w:type="dxa"/>
            <w:gridSpan w:val="5"/>
            <w:shd w:val="clear" w:color="auto" w:fill="FFE499"/>
          </w:tcPr>
          <w:p w:rsidR="00C66D43" w:rsidRDefault="00C66D43" w:rsidP="005B7155">
            <w:pPr>
              <w:pStyle w:val="TableParagraph"/>
              <w:bidi/>
              <w:spacing w:line="312" w:lineRule="exact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lastRenderedPageBreak/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C66D43" w:rsidTr="005B7155">
        <w:trPr>
          <w:trHeight w:val="448"/>
        </w:trPr>
        <w:tc>
          <w:tcPr>
            <w:tcW w:w="1620" w:type="dxa"/>
            <w:shd w:val="clear" w:color="auto" w:fill="ECECEC"/>
          </w:tcPr>
          <w:p w:rsidR="00C66D43" w:rsidRDefault="00C66D43" w:rsidP="005B715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C66D43" w:rsidRDefault="00C66D43" w:rsidP="005B715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C66D43" w:rsidRDefault="00C66D43" w:rsidP="005B7155">
            <w:pPr>
              <w:pStyle w:val="TableParagraph"/>
              <w:bidi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C66D43" w:rsidRDefault="00C66D43" w:rsidP="005B7155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C66D43" w:rsidRDefault="00C66D43" w:rsidP="005B7155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C66D43" w:rsidTr="005B7155">
        <w:trPr>
          <w:trHeight w:val="450"/>
        </w:trPr>
        <w:tc>
          <w:tcPr>
            <w:tcW w:w="1620" w:type="dxa"/>
            <w:vMerge w:val="restart"/>
          </w:tcPr>
          <w:p w:rsidR="00C66D43" w:rsidRDefault="00C66D43" w:rsidP="005B7155">
            <w:pPr>
              <w:pStyle w:val="TableParagraph"/>
              <w:rPr>
                <w:rFonts w:ascii="Times New Roman"/>
              </w:rPr>
            </w:pPr>
          </w:p>
          <w:p w:rsidR="00C66D43" w:rsidRDefault="00C66D43" w:rsidP="005B7155">
            <w:pPr>
              <w:pStyle w:val="TableParagraph"/>
              <w:spacing w:before="196"/>
              <w:rPr>
                <w:rFonts w:ascii="Times New Roman"/>
              </w:rPr>
            </w:pPr>
          </w:p>
          <w:p w:rsidR="00C66D43" w:rsidRDefault="00C66D43" w:rsidP="005B7155">
            <w:pPr>
              <w:pStyle w:val="TableParagraph"/>
              <w:spacing w:line="403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C66D43" w:rsidRDefault="00C66D43" w:rsidP="005B7155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C66D43" w:rsidRDefault="00C66D43" w:rsidP="005B7155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C66D43" w:rsidRDefault="00C66D43" w:rsidP="005B7155">
            <w:pPr>
              <w:pStyle w:val="TableParagraph"/>
              <w:spacing w:line="268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C66D43" w:rsidRDefault="00C66D43" w:rsidP="005B7155">
            <w:pPr>
              <w:pStyle w:val="TableParagraph"/>
              <w:spacing w:line="268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C66D43" w:rsidTr="005B7155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C66D43" w:rsidRDefault="00C66D43" w:rsidP="005B7155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C66D43" w:rsidRDefault="00C66D43" w:rsidP="005B7155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C66D43" w:rsidRDefault="00C66D43" w:rsidP="005B7155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C66D43" w:rsidRDefault="00C66D43" w:rsidP="005B7155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C66D43" w:rsidRDefault="00C66D43" w:rsidP="005B7155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C66D43" w:rsidTr="005B7155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C66D43" w:rsidRDefault="00C66D43" w:rsidP="005B7155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C66D43" w:rsidRDefault="00C66D43" w:rsidP="005B7155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C66D43" w:rsidRDefault="00C66D43" w:rsidP="005B7155">
            <w:pPr>
              <w:pStyle w:val="TableParagraph"/>
              <w:bidi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C66D43" w:rsidRDefault="00C66D43" w:rsidP="005B7155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C66D43" w:rsidRDefault="00C66D43" w:rsidP="005B7155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C66D43" w:rsidTr="005B7155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C66D43" w:rsidRDefault="00C66D43" w:rsidP="005B7155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C66D43" w:rsidRDefault="00C66D43" w:rsidP="005B7155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C66D43" w:rsidRDefault="00C66D43" w:rsidP="005B7155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C66D43" w:rsidRDefault="00C66D43" w:rsidP="005B7155">
            <w:pPr>
              <w:pStyle w:val="TableParagraph"/>
              <w:spacing w:line="268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C66D43" w:rsidRDefault="00C66D43" w:rsidP="005B7155">
            <w:pPr>
              <w:pStyle w:val="TableParagraph"/>
              <w:spacing w:line="268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C66D43" w:rsidTr="005B7155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C66D43" w:rsidRDefault="00C66D43" w:rsidP="005B7155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C66D43" w:rsidRDefault="00C66D43" w:rsidP="005B7155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C66D43" w:rsidRDefault="00C66D43" w:rsidP="005B7155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C66D43" w:rsidRDefault="00C66D43" w:rsidP="005B7155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C66D43" w:rsidRDefault="00C66D43" w:rsidP="005B7155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C66D43" w:rsidTr="005B7155">
        <w:trPr>
          <w:trHeight w:val="474"/>
        </w:trPr>
        <w:tc>
          <w:tcPr>
            <w:tcW w:w="1620" w:type="dxa"/>
            <w:vMerge w:val="restart"/>
          </w:tcPr>
          <w:p w:rsidR="00C66D43" w:rsidRDefault="00C66D43" w:rsidP="005B7155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C66D43" w:rsidRDefault="00C66D43" w:rsidP="005B7155">
            <w:pPr>
              <w:pStyle w:val="TableParagraph"/>
              <w:spacing w:before="8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C66D43" w:rsidRDefault="00C66D43" w:rsidP="005B7155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C66D43" w:rsidRDefault="00C66D43" w:rsidP="005B7155">
            <w:pPr>
              <w:pStyle w:val="TableParagraph"/>
              <w:spacing w:before="8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C66D43" w:rsidRDefault="00C66D43" w:rsidP="005B7155">
            <w:pPr>
              <w:pStyle w:val="TableParagraph"/>
              <w:spacing w:before="8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C66D43" w:rsidTr="005B7155">
        <w:trPr>
          <w:trHeight w:val="451"/>
        </w:trPr>
        <w:tc>
          <w:tcPr>
            <w:tcW w:w="1620" w:type="dxa"/>
            <w:vMerge/>
            <w:tcBorders>
              <w:top w:val="nil"/>
            </w:tcBorders>
          </w:tcPr>
          <w:p w:rsidR="00C66D43" w:rsidRDefault="00C66D43" w:rsidP="005B7155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C66D43" w:rsidRDefault="00C66D43" w:rsidP="005B7155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C66D43" w:rsidRDefault="00C66D43" w:rsidP="005B7155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C66D43" w:rsidRDefault="00C66D43" w:rsidP="005B7155">
            <w:pPr>
              <w:pStyle w:val="TableParagraph"/>
              <w:spacing w:line="268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C66D43" w:rsidRDefault="00C66D43" w:rsidP="005B7155">
            <w:pPr>
              <w:pStyle w:val="TableParagraph"/>
              <w:spacing w:line="268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C66D43" w:rsidTr="005B7155">
        <w:trPr>
          <w:trHeight w:val="450"/>
        </w:trPr>
        <w:tc>
          <w:tcPr>
            <w:tcW w:w="1620" w:type="dxa"/>
            <w:shd w:val="clear" w:color="auto" w:fill="FF8080"/>
          </w:tcPr>
          <w:p w:rsidR="00C66D43" w:rsidRDefault="00C66D43" w:rsidP="005B71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C66D43" w:rsidRDefault="00C66D43" w:rsidP="005B71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C66D43" w:rsidRDefault="00C66D43" w:rsidP="005B71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C66D43" w:rsidRDefault="00C66D43" w:rsidP="005B71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C66D43" w:rsidRDefault="00C66D43" w:rsidP="005B7155">
            <w:pPr>
              <w:pStyle w:val="TableParagraph"/>
              <w:rPr>
                <w:rFonts w:ascii="Times New Roman"/>
              </w:rPr>
            </w:pPr>
          </w:p>
        </w:tc>
      </w:tr>
      <w:tr w:rsidR="00C66D43" w:rsidTr="005B7155">
        <w:trPr>
          <w:trHeight w:val="1319"/>
        </w:trPr>
        <w:tc>
          <w:tcPr>
            <w:tcW w:w="10499" w:type="dxa"/>
            <w:gridSpan w:val="5"/>
          </w:tcPr>
          <w:p w:rsidR="00C66D43" w:rsidRDefault="00C66D43" w:rsidP="005B7155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C66D43" w:rsidRDefault="00C66D43" w:rsidP="00C66D43">
      <w:pPr>
        <w:pStyle w:val="a3"/>
        <w:rPr>
          <w:rFonts w:ascii="Times New Roman"/>
          <w:b w:val="0"/>
          <w:sz w:val="20"/>
        </w:rPr>
      </w:pPr>
    </w:p>
    <w:p w:rsidR="00C66D43" w:rsidRDefault="00C66D43">
      <w:pPr>
        <w:pStyle w:val="a3"/>
        <w:spacing w:before="20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2101"/>
        <w:gridCol w:w="1700"/>
      </w:tblGrid>
      <w:tr w:rsidR="00AC73C1">
        <w:trPr>
          <w:trHeight w:val="1036"/>
        </w:trPr>
        <w:tc>
          <w:tcPr>
            <w:tcW w:w="10457" w:type="dxa"/>
            <w:gridSpan w:val="7"/>
            <w:shd w:val="clear" w:color="auto" w:fill="FCE9D9"/>
          </w:tcPr>
          <w:p w:rsidR="00AC73C1" w:rsidRDefault="004B226B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95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56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3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A75430">
            <w:pPr>
              <w:pStyle w:val="TableParagraph"/>
              <w:spacing w:before="80"/>
              <w:ind w:left="1169"/>
              <w:rPr>
                <w:rFonts w:ascii="Times New Roman"/>
                <w:b/>
                <w:sz w:val="32"/>
              </w:rPr>
            </w:pPr>
            <w:r w:rsidRPr="00A75430">
              <w:rPr>
                <w:rFonts w:ascii="Times New Roman"/>
                <w:b/>
                <w:sz w:val="32"/>
              </w:rPr>
              <w:t>Crime Scene analysis</w:t>
            </w:r>
          </w:p>
        </w:tc>
        <w:tc>
          <w:tcPr>
            <w:tcW w:w="3801" w:type="dxa"/>
            <w:gridSpan w:val="2"/>
            <w:shd w:val="clear" w:color="auto" w:fill="DEEBF6"/>
          </w:tcPr>
          <w:p w:rsidR="00AC73C1" w:rsidRDefault="004B226B">
            <w:pPr>
              <w:pStyle w:val="TableParagraph"/>
              <w:spacing w:before="13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A75430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2"/>
            <w:vMerge w:val="restart"/>
          </w:tcPr>
          <w:p w:rsidR="00AC73C1" w:rsidRDefault="004B226B">
            <w:pPr>
              <w:pStyle w:val="TableParagraph"/>
              <w:spacing w:before="120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06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A75430">
            <w:pPr>
              <w:pStyle w:val="TableParagraph"/>
              <w:spacing w:before="76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 w:rsidRPr="00A75430">
              <w:rPr>
                <w:rFonts w:ascii="Times New Roman"/>
                <w:b/>
                <w:sz w:val="28"/>
              </w:rPr>
              <w:t>FOR24121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A75430">
            <w:pPr>
              <w:pStyle w:val="TableParagraph"/>
              <w:spacing w:before="80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7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A75430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175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A75430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2</w:t>
            </w:r>
          </w:p>
        </w:tc>
        <w:tc>
          <w:tcPr>
            <w:tcW w:w="3404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A75430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4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</w:tbl>
    <w:p w:rsidR="00AC73C1" w:rsidRDefault="00AC73C1">
      <w:pPr>
        <w:pStyle w:val="TableParagraph"/>
        <w:sectPr w:rsidR="00AC73C1">
          <w:type w:val="continuous"/>
          <w:pgSz w:w="11910" w:h="16840"/>
          <w:pgMar w:top="1400" w:right="566" w:bottom="1079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800"/>
        <w:gridCol w:w="1469"/>
        <w:gridCol w:w="1700"/>
      </w:tblGrid>
      <w:tr w:rsidR="00AC73C1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lastRenderedPageBreak/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4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73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A75430" w:rsidP="00A75430">
            <w:pPr>
              <w:pStyle w:val="TableParagraph"/>
              <w:spacing w:before="222"/>
              <w:ind w:left="468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22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2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8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5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AC73C1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AC73C1" w:rsidRDefault="004B226B">
            <w:pPr>
              <w:pStyle w:val="TableParagraph"/>
              <w:bidi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8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84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203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2469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222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before="1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A75430" w:rsidRDefault="00A75430" w:rsidP="00452EE7">
            <w:pPr>
              <w:pStyle w:val="TableParagraph"/>
              <w:numPr>
                <w:ilvl w:val="0"/>
                <w:numId w:val="74"/>
              </w:numPr>
              <w:spacing w:before="10" w:line="300" w:lineRule="atLeast"/>
            </w:pPr>
            <w:r w:rsidRPr="00A75430">
              <w:t>Master Crime Scene Principles: Explain the scientific theories and legal frameworks—such as the Locard Exchange Principle—that govern modern crime scene investigation and reconstruction. </w:t>
            </w:r>
          </w:p>
          <w:p w:rsidR="00753518" w:rsidRDefault="00A75430" w:rsidP="00452EE7">
            <w:pPr>
              <w:pStyle w:val="TableParagraph"/>
              <w:numPr>
                <w:ilvl w:val="0"/>
                <w:numId w:val="74"/>
              </w:numPr>
              <w:spacing w:before="10" w:line="300" w:lineRule="atLeast"/>
            </w:pPr>
            <w:r w:rsidRPr="00A75430">
              <w:t>Secure and Control the Scene: Demonstrate proper techniques to establish perimeter security, manage authorized personnel logs, and prevent contamination or destruction of fragile evidence.</w:t>
            </w:r>
          </w:p>
          <w:p w:rsidR="00753518" w:rsidRDefault="00753518" w:rsidP="00452EE7">
            <w:pPr>
              <w:pStyle w:val="TableParagraph"/>
              <w:numPr>
                <w:ilvl w:val="0"/>
                <w:numId w:val="74"/>
              </w:numPr>
              <w:spacing w:before="10" w:line="300" w:lineRule="atLeast"/>
            </w:pPr>
            <w:r>
              <w:t> </w:t>
            </w:r>
            <w:r w:rsidR="00A75430" w:rsidRPr="00A75430">
              <w:t>Document and Record: Apply systematic methods for recording scenes via high-resolution photography, videography, scaled rough and smooth sketching, and coordinate mapping. </w:t>
            </w:r>
          </w:p>
          <w:p w:rsidR="00AC73C1" w:rsidRDefault="00A75430" w:rsidP="00452EE7">
            <w:pPr>
              <w:pStyle w:val="TableParagraph"/>
              <w:numPr>
                <w:ilvl w:val="0"/>
                <w:numId w:val="74"/>
              </w:numPr>
              <w:spacing w:before="10" w:line="300" w:lineRule="atLeast"/>
            </w:pPr>
            <w:r w:rsidRPr="00A75430">
              <w:t>Search and Recover Evidence: Execute methodical search patterns (grid, spiral, strip) to recognize, collect, and package diverse physical evidence—including biological fluids, latent prints, firearms, and trace materials—without degradation. </w:t>
            </w:r>
          </w:p>
        </w:tc>
      </w:tr>
      <w:tr w:rsidR="00AC73C1">
        <w:trPr>
          <w:trHeight w:val="2632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  <w:p w:rsidR="00AC73C1" w:rsidRDefault="00AC73C1">
            <w:pPr>
              <w:pStyle w:val="TableParagraph"/>
              <w:spacing w:before="107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line="278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4B226B">
            <w:pPr>
              <w:pStyle w:val="TableParagraph"/>
              <w:bidi/>
              <w:spacing w:before="148"/>
              <w:ind w:left="16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753518" w:rsidRDefault="00753518" w:rsidP="00452EE7">
            <w:pPr>
              <w:pStyle w:val="TableParagraph"/>
              <w:numPr>
                <w:ilvl w:val="0"/>
                <w:numId w:val="75"/>
              </w:numPr>
              <w:tabs>
                <w:tab w:val="left" w:pos="286"/>
              </w:tabs>
              <w:spacing w:line="276" w:lineRule="auto"/>
              <w:ind w:right="160"/>
            </w:pPr>
            <w:r w:rsidRPr="00753518">
              <w:t>Crime Scene Management &amp; Protocol: Demonstrate proper procedures for securing, assessing, and recording a crime scene while maintaining evidence integrity and preventing contamination</w:t>
            </w:r>
          </w:p>
          <w:p w:rsidR="00753518" w:rsidRDefault="00753518" w:rsidP="00452EE7">
            <w:pPr>
              <w:pStyle w:val="TableParagraph"/>
              <w:numPr>
                <w:ilvl w:val="0"/>
                <w:numId w:val="75"/>
              </w:numPr>
              <w:tabs>
                <w:tab w:val="left" w:pos="286"/>
              </w:tabs>
              <w:spacing w:line="276" w:lineRule="auto"/>
              <w:ind w:right="160"/>
            </w:pPr>
            <w:r w:rsidRPr="00753518">
              <w:t>.Evidence Identification &amp; Collection: Identify, document, and recover various physical, biological, and trace evidence types using systematic search methods and proper packaging techniques.</w:t>
            </w:r>
          </w:p>
          <w:p w:rsidR="00753518" w:rsidRDefault="00753518" w:rsidP="00452EE7">
            <w:pPr>
              <w:pStyle w:val="TableParagraph"/>
              <w:numPr>
                <w:ilvl w:val="0"/>
                <w:numId w:val="75"/>
              </w:numPr>
              <w:tabs>
                <w:tab w:val="left" w:pos="286"/>
              </w:tabs>
              <w:spacing w:line="276" w:lineRule="auto"/>
              <w:ind w:right="160"/>
            </w:pPr>
            <w:r w:rsidRPr="00753518">
              <w:t>Chain of Custody: Establish and maintain the legal chain of custody and continuity of evidence from the initial field response through laboratory transfer</w:t>
            </w:r>
          </w:p>
          <w:p w:rsidR="00AC73C1" w:rsidRDefault="00753518" w:rsidP="00452EE7">
            <w:pPr>
              <w:pStyle w:val="TableParagraph"/>
              <w:numPr>
                <w:ilvl w:val="0"/>
                <w:numId w:val="75"/>
              </w:numPr>
              <w:tabs>
                <w:tab w:val="left" w:pos="286"/>
              </w:tabs>
              <w:spacing w:line="276" w:lineRule="auto"/>
              <w:ind w:right="160"/>
            </w:pPr>
            <w:r w:rsidRPr="00753518">
              <w:t>.Laboratory Analysis &amp; Interpretation: Apply appropriate analytical and instrumental techniques to examine forensic materials and critically interpret experimental data.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4B226B">
      <w:pPr>
        <w:pStyle w:val="a3"/>
        <w:spacing w:before="5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04480" behindDoc="1" locked="0" layoutInCell="1" allowOverlap="1">
                <wp:simplePos x="0" y="0"/>
                <wp:positionH relativeFrom="page">
                  <wp:posOffset>502919</wp:posOffset>
                </wp:positionH>
                <wp:positionV relativeFrom="paragraph">
                  <wp:posOffset>196202</wp:posOffset>
                </wp:positionV>
                <wp:extent cx="6640195" cy="68135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0195" cy="681355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spacing w:line="342" w:lineRule="exact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Learning</w:t>
                            </w:r>
                            <w:r>
                              <w:rPr>
                                <w:b/>
                                <w:color w:val="17365D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17365D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Teaching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pacing w:val="-2"/>
                                <w:sz w:val="28"/>
                              </w:rPr>
                              <w:t>Strategies</w:t>
                            </w:r>
                          </w:p>
                          <w:p w:rsidR="00FA4FEC" w:rsidRDefault="00FA4FEC">
                            <w:pPr>
                              <w:bidi/>
                              <w:spacing w:before="203"/>
                              <w:ind w:left="4063"/>
                              <w:rPr>
                                <w:rFonts w:asci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/>
                                <w:color w:val="17365D"/>
                                <w:w w:val="60"/>
                                <w:sz w:val="28"/>
                                <w:szCs w:val="28"/>
                                <w:rtl/>
                              </w:rPr>
                              <w:t>استراتيجيات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7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60"/>
                                <w:sz w:val="28"/>
                                <w:szCs w:val="28"/>
                                <w:rtl/>
                              </w:rPr>
                              <w:t>التعلم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60"/>
                                <w:sz w:val="28"/>
                                <w:szCs w:val="28"/>
                                <w:rtl/>
                              </w:rPr>
                              <w:t>والتعليم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style="position:absolute;margin-left:39.6pt;margin-top:15.45pt;width:522.85pt;height:53.65pt;z-index:-25171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" fillcolor="#fce9d9" strokeweight=".16931mm">
                <v:path arrowok="t"/>
                <v:textbox inset="0,0,0,0">
                  <w:txbxContent>
                    <w:p w:rsidR="00FA4FEC" w:rsidRDefault="00FA4FEC">
                      <w:pPr>
                        <w:spacing w:line="342" w:lineRule="exact"/>
                        <w:ind w:right="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17365D"/>
                          <w:sz w:val="28"/>
                        </w:rPr>
                        <w:t>Learning</w:t>
                      </w:r>
                      <w:r>
                        <w:rPr>
                          <w:b/>
                          <w:color w:val="17365D"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and</w:t>
                      </w:r>
                      <w:r>
                        <w:rPr>
                          <w:b/>
                          <w:color w:val="17365D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Teaching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pacing w:val="-2"/>
                          <w:sz w:val="28"/>
                        </w:rPr>
                        <w:t>Strategies</w:t>
                      </w:r>
                    </w:p>
                    <w:p w:rsidR="00FA4FEC" w:rsidRDefault="00FA4FEC">
                      <w:pPr>
                        <w:bidi/>
                        <w:spacing w:before="203"/>
                        <w:ind w:left="4063"/>
                        <w:rPr>
                          <w:rFonts w:asci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/>
                          <w:color w:val="17365D"/>
                          <w:w w:val="60"/>
                          <w:sz w:val="28"/>
                          <w:szCs w:val="28"/>
                          <w:rtl/>
                        </w:rPr>
                        <w:t>استراتيجيات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7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60"/>
                          <w:sz w:val="28"/>
                          <w:szCs w:val="28"/>
                          <w:rtl/>
                        </w:rPr>
                        <w:t>التعلم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60"/>
                          <w:sz w:val="28"/>
                          <w:szCs w:val="28"/>
                          <w:rtl/>
                        </w:rPr>
                        <w:t>والتعليم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876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  <w:p w:rsidR="00AC73C1" w:rsidRDefault="00AC73C1">
            <w:pPr>
              <w:pStyle w:val="TableParagraph"/>
              <w:spacing w:before="136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board</w:t>
            </w:r>
          </w:p>
          <w:p w:rsidR="00AC73C1" w:rsidRDefault="004B226B">
            <w:pPr>
              <w:pStyle w:val="TableParagraph"/>
              <w:spacing w:before="202" w:line="417" w:lineRule="auto"/>
              <w:ind w:left="108"/>
            </w:pPr>
            <w:r>
              <w:t>Demonstrations</w:t>
            </w:r>
            <w:r>
              <w:rPr>
                <w:spacing w:val="-4"/>
              </w:rPr>
              <w:t xml:space="preserve"> </w:t>
            </w:r>
            <w:r>
              <w:t>(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charts,</w:t>
            </w:r>
            <w:r>
              <w:rPr>
                <w:spacing w:val="-4"/>
              </w:rPr>
              <w:t xml:space="preserve"> </w:t>
            </w:r>
            <w:r>
              <w:t>pictures,</w:t>
            </w:r>
            <w:r>
              <w:rPr>
                <w:spacing w:val="-3"/>
              </w:rPr>
              <w:t xml:space="preserve"> </w:t>
            </w:r>
            <w:r>
              <w:t>educational</w:t>
            </w:r>
            <w:r>
              <w:rPr>
                <w:spacing w:val="-6"/>
              </w:rPr>
              <w:t xml:space="preserve"> </w:t>
            </w:r>
            <w:r>
              <w:t>films,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powerpoints</w:t>
            </w:r>
            <w:r>
              <w:rPr>
                <w:spacing w:val="-5"/>
              </w:rPr>
              <w:t xml:space="preserve"> </w:t>
            </w:r>
            <w:r>
              <w:t>) Interactive discussion</w:t>
            </w:r>
          </w:p>
          <w:p w:rsidR="00AC73C1" w:rsidRDefault="004B226B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Self-learning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26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 w:rsidP="00DD6324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DD6324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أسبوعا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7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753518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5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58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4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753518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4"/>
              </w:rPr>
              <w:t xml:space="preserve"> (h/w)</w:t>
            </w:r>
          </w:p>
          <w:p w:rsidR="00AC73C1" w:rsidRDefault="004B226B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753518">
            <w:pPr>
              <w:pStyle w:val="TableParagraph"/>
              <w:spacing w:before="258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175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1183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258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954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8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8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9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8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8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TableParagraph"/>
        <w:rPr>
          <w:rFonts w:ascii="Times New Roman"/>
        </w:rPr>
        <w:sectPr w:rsidR="00AC73C1">
          <w:pgSz w:w="11910" w:h="16840"/>
          <w:pgMar w:top="1400" w:right="566" w:bottom="1291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315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32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753518">
        <w:trPr>
          <w:trHeight w:val="563"/>
        </w:trPr>
        <w:tc>
          <w:tcPr>
            <w:tcW w:w="1260" w:type="dxa"/>
            <w:shd w:val="clear" w:color="auto" w:fill="DAEDF3"/>
          </w:tcPr>
          <w:p w:rsidR="00753518" w:rsidRDefault="00753518" w:rsidP="00753518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753518" w:rsidRPr="00871247" w:rsidRDefault="00753518" w:rsidP="00753518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Introduction to Crime Scene Investigation: The Role of the Investigator</w:t>
            </w:r>
          </w:p>
        </w:tc>
      </w:tr>
      <w:tr w:rsidR="00753518">
        <w:trPr>
          <w:trHeight w:val="561"/>
        </w:trPr>
        <w:tc>
          <w:tcPr>
            <w:tcW w:w="1260" w:type="dxa"/>
            <w:shd w:val="clear" w:color="auto" w:fill="DAEDF3"/>
          </w:tcPr>
          <w:p w:rsidR="00753518" w:rsidRDefault="00753518" w:rsidP="00753518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753518" w:rsidRPr="00871247" w:rsidRDefault="00753518" w:rsidP="00753518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Legal Issues and Ethics: Search Warrants, Fourth Amendment, and Chain of Custody</w:t>
            </w:r>
          </w:p>
        </w:tc>
      </w:tr>
      <w:tr w:rsidR="00753518">
        <w:trPr>
          <w:trHeight w:val="563"/>
        </w:trPr>
        <w:tc>
          <w:tcPr>
            <w:tcW w:w="1260" w:type="dxa"/>
            <w:shd w:val="clear" w:color="auto" w:fill="DAEDF3"/>
          </w:tcPr>
          <w:p w:rsidR="00753518" w:rsidRDefault="00753518" w:rsidP="00753518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753518" w:rsidRPr="00871247" w:rsidRDefault="00753518" w:rsidP="00753518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Crime Scene Photography: Exposure, Composition, and Lighting Techniques</w:t>
            </w:r>
          </w:p>
        </w:tc>
      </w:tr>
      <w:tr w:rsidR="00753518">
        <w:trPr>
          <w:trHeight w:val="564"/>
        </w:trPr>
        <w:tc>
          <w:tcPr>
            <w:tcW w:w="1260" w:type="dxa"/>
            <w:shd w:val="clear" w:color="auto" w:fill="DAEDF3"/>
          </w:tcPr>
          <w:p w:rsidR="00753518" w:rsidRDefault="00753518" w:rsidP="00753518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753518" w:rsidRPr="00871247" w:rsidRDefault="00753518" w:rsidP="00753518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Crime Scene Photography: Specialized Lighting and Macro Photography</w:t>
            </w:r>
          </w:p>
        </w:tc>
      </w:tr>
      <w:tr w:rsidR="00753518">
        <w:trPr>
          <w:trHeight w:val="561"/>
        </w:trPr>
        <w:tc>
          <w:tcPr>
            <w:tcW w:w="1260" w:type="dxa"/>
            <w:shd w:val="clear" w:color="auto" w:fill="DAEDF3"/>
          </w:tcPr>
          <w:p w:rsidR="00753518" w:rsidRDefault="00753518" w:rsidP="00753518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753518" w:rsidRPr="00871247" w:rsidRDefault="00753518" w:rsidP="00753518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Sketching and Mapping: Rough Sketches to Final Computer-Aided Designs (CAD)</w:t>
            </w:r>
          </w:p>
        </w:tc>
      </w:tr>
      <w:tr w:rsidR="00753518">
        <w:trPr>
          <w:trHeight w:val="563"/>
        </w:trPr>
        <w:tc>
          <w:tcPr>
            <w:tcW w:w="1260" w:type="dxa"/>
            <w:shd w:val="clear" w:color="auto" w:fill="DAEDF3"/>
          </w:tcPr>
          <w:p w:rsidR="00753518" w:rsidRDefault="00753518" w:rsidP="00753518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753518" w:rsidRPr="00871247" w:rsidRDefault="00753518" w:rsidP="00753518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Biological Evidence: Identification and Collection of Blood, Semen, and Saliva</w:t>
            </w:r>
          </w:p>
        </w:tc>
      </w:tr>
      <w:tr w:rsidR="00753518">
        <w:trPr>
          <w:trHeight w:val="563"/>
        </w:trPr>
        <w:tc>
          <w:tcPr>
            <w:tcW w:w="1260" w:type="dxa"/>
            <w:shd w:val="clear" w:color="auto" w:fill="DAEDF3"/>
          </w:tcPr>
          <w:p w:rsidR="00753518" w:rsidRDefault="00753518" w:rsidP="00753518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753518" w:rsidRPr="00871247" w:rsidRDefault="00753518" w:rsidP="00753518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Trace Evidence: Recognition and Recovery of Hair, Fibers, and Glass</w:t>
            </w:r>
          </w:p>
        </w:tc>
      </w:tr>
      <w:tr w:rsidR="00753518">
        <w:trPr>
          <w:trHeight w:val="561"/>
        </w:trPr>
        <w:tc>
          <w:tcPr>
            <w:tcW w:w="1260" w:type="dxa"/>
            <w:shd w:val="clear" w:color="auto" w:fill="DAEDF3"/>
          </w:tcPr>
          <w:p w:rsidR="00753518" w:rsidRDefault="00753518" w:rsidP="00753518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753518" w:rsidRPr="00871247" w:rsidRDefault="00753518" w:rsidP="00753518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b/>
                <w:bCs/>
                <w:rtl/>
                <w:lang w:bidi="ar"/>
              </w:rPr>
              <w:t>Midterm Examination</w:t>
            </w:r>
          </w:p>
        </w:tc>
      </w:tr>
      <w:tr w:rsidR="00753518">
        <w:trPr>
          <w:trHeight w:val="563"/>
        </w:trPr>
        <w:tc>
          <w:tcPr>
            <w:tcW w:w="1260" w:type="dxa"/>
            <w:shd w:val="clear" w:color="auto" w:fill="DAEDF3"/>
          </w:tcPr>
          <w:p w:rsidR="00753518" w:rsidRDefault="00753518" w:rsidP="00753518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753518" w:rsidRPr="00871247" w:rsidRDefault="00753518" w:rsidP="00753518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Pattern Evidence I: Fingerprint Classification and Recovery</w:t>
            </w:r>
          </w:p>
        </w:tc>
      </w:tr>
      <w:tr w:rsidR="00753518">
        <w:trPr>
          <w:trHeight w:val="563"/>
        </w:trPr>
        <w:tc>
          <w:tcPr>
            <w:tcW w:w="1260" w:type="dxa"/>
            <w:shd w:val="clear" w:color="auto" w:fill="DAEDF3"/>
          </w:tcPr>
          <w:p w:rsidR="00753518" w:rsidRDefault="00753518" w:rsidP="00753518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753518" w:rsidRPr="00871247" w:rsidRDefault="00753518" w:rsidP="00753518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Pattern Evidence II: Impression Evidence (Tires, Tools, and Footwear)</w:t>
            </w:r>
          </w:p>
        </w:tc>
      </w:tr>
      <w:tr w:rsidR="00753518">
        <w:trPr>
          <w:trHeight w:val="563"/>
        </w:trPr>
        <w:tc>
          <w:tcPr>
            <w:tcW w:w="1260" w:type="dxa"/>
            <w:shd w:val="clear" w:color="auto" w:fill="DAEDF3"/>
          </w:tcPr>
          <w:p w:rsidR="00753518" w:rsidRDefault="00753518" w:rsidP="00753518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753518" w:rsidRPr="00871247" w:rsidRDefault="00753518" w:rsidP="00753518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Pattern Evidence III: Bloodstain Pattern Analysis Fundamentals</w:t>
            </w:r>
          </w:p>
        </w:tc>
      </w:tr>
      <w:tr w:rsidR="00753518">
        <w:trPr>
          <w:trHeight w:val="561"/>
        </w:trPr>
        <w:tc>
          <w:tcPr>
            <w:tcW w:w="1260" w:type="dxa"/>
            <w:shd w:val="clear" w:color="auto" w:fill="DAEDF3"/>
          </w:tcPr>
          <w:p w:rsidR="00753518" w:rsidRDefault="00753518" w:rsidP="00753518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753518" w:rsidRPr="00871247" w:rsidRDefault="00753518" w:rsidP="00753518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Firearms and Toolmark Evidence at the Scene</w:t>
            </w:r>
          </w:p>
        </w:tc>
      </w:tr>
      <w:tr w:rsidR="00753518">
        <w:trPr>
          <w:trHeight w:val="563"/>
        </w:trPr>
        <w:tc>
          <w:tcPr>
            <w:tcW w:w="1260" w:type="dxa"/>
            <w:shd w:val="clear" w:color="auto" w:fill="DAEDF3"/>
          </w:tcPr>
          <w:p w:rsidR="00753518" w:rsidRDefault="00753518" w:rsidP="00753518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753518" w:rsidRPr="00871247" w:rsidRDefault="00753518" w:rsidP="00753518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Specialized Scenes: Fire, Explosions, and Cyber-Forensics</w:t>
            </w:r>
          </w:p>
        </w:tc>
      </w:tr>
      <w:tr w:rsidR="00753518">
        <w:trPr>
          <w:trHeight w:val="563"/>
        </w:trPr>
        <w:tc>
          <w:tcPr>
            <w:tcW w:w="1260" w:type="dxa"/>
            <w:shd w:val="clear" w:color="auto" w:fill="DAEDF3"/>
          </w:tcPr>
          <w:p w:rsidR="00753518" w:rsidRDefault="00753518" w:rsidP="00753518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753518" w:rsidRPr="00871247" w:rsidRDefault="00753518" w:rsidP="00753518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Death Investigation: Post-Mortem Changes and Medico-legal Roles</w:t>
            </w:r>
          </w:p>
        </w:tc>
      </w:tr>
      <w:tr w:rsidR="00753518">
        <w:trPr>
          <w:trHeight w:val="561"/>
        </w:trPr>
        <w:tc>
          <w:tcPr>
            <w:tcW w:w="1260" w:type="dxa"/>
            <w:shd w:val="clear" w:color="auto" w:fill="DAEDF3"/>
          </w:tcPr>
          <w:p w:rsidR="00753518" w:rsidRDefault="00753518" w:rsidP="00753518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753518" w:rsidRPr="00871247" w:rsidRDefault="00753518" w:rsidP="00753518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Crime Scene Reconstruction and Report Writing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082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201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5B7155">
        <w:trPr>
          <w:trHeight w:val="563"/>
        </w:trPr>
        <w:tc>
          <w:tcPr>
            <w:tcW w:w="1260" w:type="dxa"/>
            <w:shd w:val="clear" w:color="auto" w:fill="DAEDF3"/>
          </w:tcPr>
          <w:p w:rsidR="005B7155" w:rsidRDefault="005B7155" w:rsidP="005B7155">
            <w:pPr>
              <w:pStyle w:val="TableParagraph"/>
              <w:spacing w:line="265" w:lineRule="exact"/>
              <w:ind w:left="275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5B7155" w:rsidRPr="00871247" w:rsidRDefault="005B7155" w:rsidP="005B7155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PPE and Safety Protocols; Introduction to the CSI Kit</w:t>
            </w:r>
          </w:p>
        </w:tc>
      </w:tr>
      <w:tr w:rsidR="005B7155">
        <w:trPr>
          <w:trHeight w:val="563"/>
        </w:trPr>
        <w:tc>
          <w:tcPr>
            <w:tcW w:w="1260" w:type="dxa"/>
            <w:shd w:val="clear" w:color="auto" w:fill="DAEDF3"/>
          </w:tcPr>
          <w:p w:rsidR="005B7155" w:rsidRDefault="005B7155" w:rsidP="005B7155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5B7155" w:rsidRPr="00871247" w:rsidRDefault="005B7155" w:rsidP="005B7155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Administrative Documentation and Evidence Log Management</w:t>
            </w:r>
          </w:p>
        </w:tc>
      </w:tr>
      <w:tr w:rsidR="005B7155">
        <w:trPr>
          <w:trHeight w:val="563"/>
        </w:trPr>
        <w:tc>
          <w:tcPr>
            <w:tcW w:w="1260" w:type="dxa"/>
            <w:shd w:val="clear" w:color="auto" w:fill="DAEDF3"/>
          </w:tcPr>
          <w:p w:rsidR="005B7155" w:rsidRDefault="005B7155" w:rsidP="005B7155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5B7155" w:rsidRPr="00871247" w:rsidRDefault="005B7155" w:rsidP="005B7155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Basic Camera Operations and Over-all/Mid-range Photography</w:t>
            </w:r>
          </w:p>
        </w:tc>
      </w:tr>
      <w:tr w:rsidR="005B7155">
        <w:trPr>
          <w:trHeight w:val="563"/>
        </w:trPr>
        <w:tc>
          <w:tcPr>
            <w:tcW w:w="1260" w:type="dxa"/>
            <w:shd w:val="clear" w:color="auto" w:fill="DAEDF3"/>
          </w:tcPr>
          <w:p w:rsidR="005B7155" w:rsidRDefault="005B7155" w:rsidP="005B7155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5B7155" w:rsidRPr="00871247" w:rsidRDefault="005B7155" w:rsidP="005B7155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Macro Photography of Impression Evidence and Fingerprints</w:t>
            </w:r>
          </w:p>
        </w:tc>
      </w:tr>
      <w:tr w:rsidR="005B7155">
        <w:trPr>
          <w:trHeight w:val="563"/>
        </w:trPr>
        <w:tc>
          <w:tcPr>
            <w:tcW w:w="1260" w:type="dxa"/>
            <w:shd w:val="clear" w:color="auto" w:fill="DAEDF3"/>
          </w:tcPr>
          <w:p w:rsidR="005B7155" w:rsidRDefault="005B7155" w:rsidP="005B7155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5B7155" w:rsidRPr="00871247" w:rsidRDefault="005B7155" w:rsidP="005B7155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Manual Sketching Techniques and Triangulation Mapping</w:t>
            </w:r>
          </w:p>
        </w:tc>
      </w:tr>
      <w:tr w:rsidR="005B7155">
        <w:trPr>
          <w:trHeight w:val="563"/>
        </w:trPr>
        <w:tc>
          <w:tcPr>
            <w:tcW w:w="1260" w:type="dxa"/>
            <w:shd w:val="clear" w:color="auto" w:fill="DAEDF3"/>
          </w:tcPr>
          <w:p w:rsidR="005B7155" w:rsidRDefault="005B7155" w:rsidP="005B7155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5B7155" w:rsidRPr="00871247" w:rsidRDefault="005B7155" w:rsidP="005B7155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Presumptive Testing (Kastle-Meyer, Hemastix) and DNA Swabbing</w:t>
            </w:r>
          </w:p>
        </w:tc>
      </w:tr>
      <w:tr w:rsidR="005B7155">
        <w:trPr>
          <w:trHeight w:val="563"/>
        </w:trPr>
        <w:tc>
          <w:tcPr>
            <w:tcW w:w="1260" w:type="dxa"/>
            <w:shd w:val="clear" w:color="auto" w:fill="DAEDF3"/>
          </w:tcPr>
          <w:p w:rsidR="005B7155" w:rsidRDefault="005B7155" w:rsidP="005B7155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5B7155" w:rsidRPr="00871247" w:rsidRDefault="005B7155" w:rsidP="005B7155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Vacuuming and Tape-lifting Techniques; Packaging Micro-evidence</w:t>
            </w:r>
          </w:p>
        </w:tc>
      </w:tr>
      <w:tr w:rsidR="005B7155">
        <w:trPr>
          <w:trHeight w:val="563"/>
        </w:trPr>
        <w:tc>
          <w:tcPr>
            <w:tcW w:w="1260" w:type="dxa"/>
            <w:shd w:val="clear" w:color="auto" w:fill="DAEDF3"/>
          </w:tcPr>
          <w:p w:rsidR="005B7155" w:rsidRDefault="005B7155" w:rsidP="005B7155">
            <w:pPr>
              <w:pStyle w:val="TableParagraph"/>
              <w:spacing w:line="265" w:lineRule="exact"/>
              <w:ind w:left="275"/>
              <w:rPr>
                <w:b/>
              </w:rPr>
            </w:pPr>
            <w:r>
              <w:rPr>
                <w:b/>
              </w:rPr>
              <w:t>Week8</w:t>
            </w:r>
          </w:p>
        </w:tc>
        <w:tc>
          <w:tcPr>
            <w:tcW w:w="9242" w:type="dxa"/>
          </w:tcPr>
          <w:p w:rsidR="005B7155" w:rsidRPr="00871247" w:rsidRDefault="005B7155" w:rsidP="005B7155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Midterm Skills Assessment: Documentation Mastery</w:t>
            </w:r>
          </w:p>
        </w:tc>
      </w:tr>
      <w:tr w:rsidR="005B7155">
        <w:trPr>
          <w:trHeight w:val="563"/>
        </w:trPr>
        <w:tc>
          <w:tcPr>
            <w:tcW w:w="1260" w:type="dxa"/>
            <w:shd w:val="clear" w:color="auto" w:fill="DAEDF3"/>
          </w:tcPr>
          <w:p w:rsidR="005B7155" w:rsidRDefault="005B7155" w:rsidP="005B7155">
            <w:pPr>
              <w:pStyle w:val="TableParagraph"/>
              <w:spacing w:line="265" w:lineRule="exact"/>
              <w:ind w:left="275"/>
              <w:rPr>
                <w:b/>
              </w:rPr>
            </w:pPr>
            <w:r>
              <w:rPr>
                <w:b/>
              </w:rPr>
              <w:t>Week9</w:t>
            </w:r>
          </w:p>
        </w:tc>
        <w:tc>
          <w:tcPr>
            <w:tcW w:w="9242" w:type="dxa"/>
          </w:tcPr>
          <w:p w:rsidR="005B7155" w:rsidRPr="00871247" w:rsidRDefault="005B7155" w:rsidP="005B7155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Latent Print Development: Powder Dusting and Cyanoacrylate Fuming</w:t>
            </w:r>
          </w:p>
        </w:tc>
      </w:tr>
      <w:tr w:rsidR="005B7155">
        <w:trPr>
          <w:trHeight w:val="563"/>
        </w:trPr>
        <w:tc>
          <w:tcPr>
            <w:tcW w:w="1260" w:type="dxa"/>
            <w:shd w:val="clear" w:color="auto" w:fill="DAEDF3"/>
          </w:tcPr>
          <w:p w:rsidR="005B7155" w:rsidRDefault="005B7155" w:rsidP="005B7155">
            <w:pPr>
              <w:pStyle w:val="TableParagraph"/>
              <w:spacing w:line="265" w:lineRule="exact"/>
              <w:ind w:left="275"/>
              <w:rPr>
                <w:b/>
              </w:rPr>
            </w:pPr>
            <w:r>
              <w:rPr>
                <w:b/>
              </w:rPr>
              <w:t>Week10</w:t>
            </w:r>
          </w:p>
        </w:tc>
        <w:tc>
          <w:tcPr>
            <w:tcW w:w="9242" w:type="dxa"/>
          </w:tcPr>
          <w:p w:rsidR="005B7155" w:rsidRPr="00871247" w:rsidRDefault="005B7155" w:rsidP="005B7155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Casting Techniques using Dental Stone and Electrostatic Lifting</w:t>
            </w:r>
          </w:p>
        </w:tc>
      </w:tr>
      <w:tr w:rsidR="005B7155">
        <w:trPr>
          <w:trHeight w:val="563"/>
        </w:trPr>
        <w:tc>
          <w:tcPr>
            <w:tcW w:w="1260" w:type="dxa"/>
            <w:shd w:val="clear" w:color="auto" w:fill="DAEDF3"/>
          </w:tcPr>
          <w:p w:rsidR="005B7155" w:rsidRDefault="005B7155" w:rsidP="005B7155">
            <w:pPr>
              <w:pStyle w:val="TableParagraph"/>
              <w:spacing w:line="265" w:lineRule="exact"/>
              <w:ind w:left="275"/>
              <w:rPr>
                <w:b/>
              </w:rPr>
            </w:pPr>
            <w:r>
              <w:rPr>
                <w:b/>
              </w:rPr>
              <w:t>Week11</w:t>
            </w:r>
          </w:p>
        </w:tc>
        <w:tc>
          <w:tcPr>
            <w:tcW w:w="9242" w:type="dxa"/>
          </w:tcPr>
          <w:p w:rsidR="005B7155" w:rsidRPr="00871247" w:rsidRDefault="005B7155" w:rsidP="005B7155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Stringing Scenes for Area of Origin; Impact Pattern Analysis</w:t>
            </w:r>
          </w:p>
        </w:tc>
      </w:tr>
      <w:tr w:rsidR="005B7155">
        <w:trPr>
          <w:trHeight w:val="563"/>
        </w:trPr>
        <w:tc>
          <w:tcPr>
            <w:tcW w:w="1260" w:type="dxa"/>
            <w:shd w:val="clear" w:color="auto" w:fill="DAEDF3"/>
          </w:tcPr>
          <w:p w:rsidR="005B7155" w:rsidRDefault="005B7155" w:rsidP="005B7155">
            <w:pPr>
              <w:pStyle w:val="TableParagraph"/>
              <w:spacing w:line="265" w:lineRule="exact"/>
              <w:ind w:left="275"/>
              <w:rPr>
                <w:b/>
              </w:rPr>
            </w:pPr>
            <w:r>
              <w:rPr>
                <w:b/>
              </w:rPr>
              <w:t>Week12</w:t>
            </w:r>
          </w:p>
        </w:tc>
        <w:tc>
          <w:tcPr>
            <w:tcW w:w="9242" w:type="dxa"/>
          </w:tcPr>
          <w:p w:rsidR="005B7155" w:rsidRPr="00871247" w:rsidRDefault="005B7155" w:rsidP="005B7155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Trajectory Analysis and Recovery of Projectiles/Casings</w:t>
            </w:r>
          </w:p>
        </w:tc>
      </w:tr>
      <w:tr w:rsidR="005B7155">
        <w:trPr>
          <w:trHeight w:val="563"/>
        </w:trPr>
        <w:tc>
          <w:tcPr>
            <w:tcW w:w="1260" w:type="dxa"/>
            <w:shd w:val="clear" w:color="auto" w:fill="DAEDF3"/>
          </w:tcPr>
          <w:p w:rsidR="005B7155" w:rsidRDefault="005B7155" w:rsidP="005B7155">
            <w:pPr>
              <w:pStyle w:val="TableParagraph"/>
              <w:spacing w:line="265" w:lineRule="exact"/>
              <w:ind w:left="275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242" w:type="dxa"/>
          </w:tcPr>
          <w:p w:rsidR="005B7155" w:rsidRPr="00871247" w:rsidRDefault="005B7155" w:rsidP="005B7155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Accelerant Detection and Digital Device Seizure Protocols</w:t>
            </w:r>
          </w:p>
        </w:tc>
      </w:tr>
      <w:tr w:rsidR="005B7155">
        <w:trPr>
          <w:trHeight w:val="563"/>
        </w:trPr>
        <w:tc>
          <w:tcPr>
            <w:tcW w:w="1260" w:type="dxa"/>
            <w:shd w:val="clear" w:color="auto" w:fill="DAEDF3"/>
          </w:tcPr>
          <w:p w:rsidR="005B7155" w:rsidRDefault="005B7155" w:rsidP="005B7155">
            <w:pPr>
              <w:pStyle w:val="TableParagraph"/>
              <w:spacing w:line="265" w:lineRule="exact"/>
              <w:ind w:left="275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242" w:type="dxa"/>
          </w:tcPr>
          <w:p w:rsidR="005B7155" w:rsidRPr="00871247" w:rsidRDefault="005B7155" w:rsidP="005B7155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Mock Outdoor Scene: Processing Human Remains (Simulated)</w:t>
            </w:r>
          </w:p>
        </w:tc>
      </w:tr>
      <w:tr w:rsidR="005B7155">
        <w:trPr>
          <w:trHeight w:val="563"/>
        </w:trPr>
        <w:tc>
          <w:tcPr>
            <w:tcW w:w="1260" w:type="dxa"/>
            <w:shd w:val="clear" w:color="auto" w:fill="DAEDF3"/>
          </w:tcPr>
          <w:p w:rsidR="005B7155" w:rsidRDefault="005B7155" w:rsidP="005B7155">
            <w:pPr>
              <w:pStyle w:val="TableParagraph"/>
              <w:spacing w:line="265" w:lineRule="exact"/>
              <w:ind w:left="275"/>
              <w:rPr>
                <w:b/>
              </w:rPr>
            </w:pPr>
            <w:r>
              <w:rPr>
                <w:b/>
              </w:rPr>
              <w:t>Week15</w:t>
            </w:r>
          </w:p>
        </w:tc>
        <w:tc>
          <w:tcPr>
            <w:tcW w:w="9242" w:type="dxa"/>
          </w:tcPr>
          <w:p w:rsidR="005B7155" w:rsidRPr="00871247" w:rsidRDefault="005B7155" w:rsidP="005B7155">
            <w:pPr>
              <w:rPr>
                <w:rFonts w:asciiTheme="majorBidi" w:hAnsiTheme="majorBidi" w:cstheme="majorBidi"/>
                <w:rtl/>
                <w:lang w:bidi="ar"/>
              </w:rPr>
            </w:pPr>
            <w:r w:rsidRPr="00871247">
              <w:rPr>
                <w:rFonts w:asciiTheme="majorBidi" w:hAnsiTheme="majorBidi" w:cstheme="majorBidi"/>
                <w:rtl/>
                <w:lang w:bidi="ar"/>
              </w:rPr>
              <w:t>Final Mock Crime Scene Processing and Oral Presentation</w:t>
            </w:r>
          </w:p>
        </w:tc>
      </w:tr>
    </w:tbl>
    <w:p w:rsidR="00AC73C1" w:rsidRDefault="00AC73C1">
      <w:pPr>
        <w:pStyle w:val="TableParagraph"/>
        <w:spacing w:line="265" w:lineRule="exact"/>
        <w:rPr>
          <w:b/>
        </w:rPr>
        <w:sectPr w:rsidR="00AC73C1">
          <w:type w:val="continuous"/>
          <w:pgSz w:w="11910" w:h="16840"/>
          <w:pgMar w:top="1400" w:right="566" w:bottom="1362" w:left="708" w:header="0" w:footer="523" w:gutter="0"/>
          <w:cols w:space="720"/>
        </w:sectPr>
      </w:pPr>
    </w:p>
    <w:p w:rsidR="00AC73C1" w:rsidRDefault="00AC73C1">
      <w:pPr>
        <w:pStyle w:val="a3"/>
        <w:spacing w:before="14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1085"/>
        </w:trPr>
        <w:tc>
          <w:tcPr>
            <w:tcW w:w="10517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08"/>
        </w:trPr>
        <w:tc>
          <w:tcPr>
            <w:tcW w:w="193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510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5B7155" w:rsidRPr="005B7155" w:rsidRDefault="005B7155" w:rsidP="00452EE7">
            <w:pPr>
              <w:pStyle w:val="TableParagraph"/>
              <w:numPr>
                <w:ilvl w:val="0"/>
                <w:numId w:val="76"/>
              </w:numPr>
              <w:rPr>
                <w:rFonts w:ascii="Times New Roman"/>
              </w:rPr>
            </w:pPr>
            <w:r w:rsidRPr="005B7155">
              <w:rPr>
                <w:rFonts w:ascii="Times New Roman"/>
              </w:rPr>
              <w:t>Gardner, R. M., &amp; Krouskup, D. R. (2018). Practical Crime Scene Processing and Investigation (3rd ed.). CRC Press.</w:t>
            </w:r>
          </w:p>
          <w:p w:rsidR="005B7155" w:rsidRPr="005B7155" w:rsidRDefault="005B7155" w:rsidP="005B7155">
            <w:pPr>
              <w:pStyle w:val="TableParagraph"/>
              <w:rPr>
                <w:rFonts w:ascii="Times New Roman"/>
              </w:rPr>
            </w:pPr>
            <w:r w:rsidRPr="005B7155">
              <w:rPr>
                <w:rFonts w:ascii="Times New Roman"/>
              </w:rPr>
              <w:t>Supplemental Reading</w:t>
            </w:r>
          </w:p>
          <w:p w:rsidR="005B7155" w:rsidRPr="005B7155" w:rsidRDefault="005B7155" w:rsidP="005B715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2. </w:t>
            </w:r>
            <w:r w:rsidRPr="005B7155">
              <w:rPr>
                <w:rFonts w:ascii="Times New Roman"/>
              </w:rPr>
              <w:t>James, S. H., Nordby, J. J., &amp; Bell, S. (2014). Forensic Science: An Introduction to Scientific and Investigative Techniques (4th ed.). CRC Press.</w:t>
            </w:r>
          </w:p>
          <w:p w:rsidR="00AC73C1" w:rsidRDefault="005B7155" w:rsidP="005B715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3. </w:t>
            </w:r>
            <w:r w:rsidRPr="005B7155">
              <w:rPr>
                <w:rFonts w:ascii="Times New Roman"/>
              </w:rPr>
              <w:t>Fisher, B. A. J., &amp; Fisher, D. R. (2022). Techniques of Crime Scene Investigation (9th ed.). CRC Press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856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10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2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9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48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6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1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6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6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7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80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Note: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Decimal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places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above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below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0.5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rounded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higher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lower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full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mark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(for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example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a</w:t>
            </w:r>
          </w:p>
          <w:p w:rsidR="005B7155" w:rsidRPr="005B7155" w:rsidRDefault="004B226B" w:rsidP="005B7155">
            <w:pPr>
              <w:pStyle w:val="a3"/>
              <w:spacing w:line="259" w:lineRule="auto"/>
              <w:ind w:left="100"/>
            </w:pPr>
            <w:r>
              <w:rPr>
                <w:b w:val="0"/>
              </w:rPr>
              <w:t>mark</w:t>
            </w:r>
            <w:r>
              <w:rPr>
                <w:b w:val="0"/>
                <w:spacing w:val="-5"/>
              </w:rPr>
              <w:t xml:space="preserve"> </w:t>
            </w:r>
            <w:r>
              <w:rPr>
                <w:b w:val="0"/>
              </w:rPr>
              <w:t>of</w:t>
            </w:r>
            <w:r>
              <w:rPr>
                <w:b w:val="0"/>
                <w:spacing w:val="-2"/>
              </w:rPr>
              <w:t xml:space="preserve"> </w:t>
            </w:r>
            <w:r>
              <w:rPr>
                <w:b w:val="0"/>
              </w:rPr>
              <w:t>54.5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will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be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rounded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to</w:t>
            </w:r>
            <w:r>
              <w:rPr>
                <w:b w:val="0"/>
                <w:spacing w:val="-3"/>
              </w:rPr>
              <w:t xml:space="preserve"> </w:t>
            </w:r>
            <w:r>
              <w:rPr>
                <w:b w:val="0"/>
              </w:rPr>
              <w:t>55,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whereas</w:t>
            </w:r>
            <w:r>
              <w:rPr>
                <w:b w:val="0"/>
                <w:spacing w:val="-2"/>
              </w:rPr>
              <w:t xml:space="preserve"> </w:t>
            </w:r>
            <w:r>
              <w:rPr>
                <w:b w:val="0"/>
              </w:rPr>
              <w:t>a</w:t>
            </w:r>
            <w:r>
              <w:rPr>
                <w:b w:val="0"/>
                <w:spacing w:val="-2"/>
              </w:rPr>
              <w:t xml:space="preserve"> </w:t>
            </w:r>
            <w:r>
              <w:rPr>
                <w:b w:val="0"/>
              </w:rPr>
              <w:t>mark</w:t>
            </w:r>
            <w:r>
              <w:rPr>
                <w:b w:val="0"/>
                <w:spacing w:val="-5"/>
              </w:rPr>
              <w:t xml:space="preserve"> </w:t>
            </w:r>
            <w:r>
              <w:rPr>
                <w:b w:val="0"/>
              </w:rPr>
              <w:t>of</w:t>
            </w:r>
            <w:r>
              <w:rPr>
                <w:b w:val="0"/>
                <w:spacing w:val="-3"/>
              </w:rPr>
              <w:t xml:space="preserve"> </w:t>
            </w:r>
            <w:r>
              <w:rPr>
                <w:b w:val="0"/>
              </w:rPr>
              <w:t>54.4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will</w:t>
            </w:r>
            <w:r>
              <w:rPr>
                <w:b w:val="0"/>
                <w:spacing w:val="-2"/>
              </w:rPr>
              <w:t xml:space="preserve"> </w:t>
            </w:r>
            <w:r>
              <w:rPr>
                <w:b w:val="0"/>
              </w:rPr>
              <w:t>be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rounded</w:t>
            </w:r>
            <w:r>
              <w:rPr>
                <w:b w:val="0"/>
                <w:spacing w:val="-3"/>
              </w:rPr>
              <w:t xml:space="preserve"> </w:t>
            </w:r>
            <w:r>
              <w:rPr>
                <w:b w:val="0"/>
              </w:rPr>
              <w:t>to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54.</w:t>
            </w:r>
            <w:r>
              <w:rPr>
                <w:b w:val="0"/>
                <w:spacing w:val="-1"/>
              </w:rPr>
              <w:t xml:space="preserve"> </w:t>
            </w:r>
            <w:r>
              <w:rPr>
                <w:b w:val="0"/>
              </w:rPr>
              <w:t>The</w:t>
            </w:r>
            <w:r>
              <w:rPr>
                <w:b w:val="0"/>
                <w:spacing w:val="-5"/>
              </w:rPr>
              <w:t xml:space="preserve"> </w:t>
            </w:r>
            <w:r>
              <w:rPr>
                <w:b w:val="0"/>
              </w:rPr>
              <w:t>University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has</w:t>
            </w:r>
            <w:r>
              <w:rPr>
                <w:b w:val="0"/>
                <w:spacing w:val="-2"/>
              </w:rPr>
              <w:t xml:space="preserve"> </w:t>
            </w:r>
            <w:r>
              <w:rPr>
                <w:b w:val="0"/>
              </w:rPr>
              <w:t>a</w:t>
            </w:r>
            <w:r>
              <w:rPr>
                <w:b w:val="0"/>
                <w:spacing w:val="-2"/>
              </w:rPr>
              <w:t xml:space="preserve"> policy</w:t>
            </w:r>
            <w:r w:rsidR="005B7155">
              <w:rPr>
                <w:b w:val="0"/>
              </w:rPr>
              <w:t xml:space="preserve">  </w:t>
            </w:r>
            <w:r w:rsidR="005B7155">
              <w:t>NOT</w:t>
            </w:r>
            <w:r w:rsidR="005B7155">
              <w:rPr>
                <w:spacing w:val="-4"/>
              </w:rPr>
              <w:t xml:space="preserve"> </w:t>
            </w:r>
            <w:r w:rsidR="005B7155">
              <w:t>to</w:t>
            </w:r>
            <w:r w:rsidR="005B7155">
              <w:rPr>
                <w:spacing w:val="-3"/>
              </w:rPr>
              <w:t xml:space="preserve"> </w:t>
            </w:r>
            <w:r w:rsidR="005B7155">
              <w:t>condone</w:t>
            </w:r>
            <w:r w:rsidR="005B7155">
              <w:rPr>
                <w:spacing w:val="-3"/>
              </w:rPr>
              <w:t xml:space="preserve"> </w:t>
            </w:r>
            <w:r w:rsidR="005B7155">
              <w:t>"near-pass</w:t>
            </w:r>
            <w:r w:rsidR="005B7155">
              <w:rPr>
                <w:spacing w:val="-2"/>
              </w:rPr>
              <w:t xml:space="preserve"> </w:t>
            </w:r>
            <w:r w:rsidR="005B7155">
              <w:t>fails"</w:t>
            </w:r>
            <w:r w:rsidR="005B7155">
              <w:rPr>
                <w:spacing w:val="-3"/>
              </w:rPr>
              <w:t xml:space="preserve"> </w:t>
            </w:r>
            <w:r w:rsidR="005B7155">
              <w:t>so</w:t>
            </w:r>
            <w:r w:rsidR="005B7155">
              <w:rPr>
                <w:spacing w:val="-4"/>
              </w:rPr>
              <w:t xml:space="preserve"> </w:t>
            </w:r>
            <w:r w:rsidR="005B7155">
              <w:t>the</w:t>
            </w:r>
            <w:r w:rsidR="005B7155">
              <w:rPr>
                <w:spacing w:val="-3"/>
              </w:rPr>
              <w:t xml:space="preserve"> </w:t>
            </w:r>
            <w:r w:rsidR="005B7155">
              <w:t>only</w:t>
            </w:r>
            <w:r w:rsidR="005B7155">
              <w:rPr>
                <w:spacing w:val="-2"/>
              </w:rPr>
              <w:t xml:space="preserve"> </w:t>
            </w:r>
            <w:r w:rsidR="005B7155">
              <w:t>adjustment</w:t>
            </w:r>
            <w:r w:rsidR="005B7155">
              <w:rPr>
                <w:spacing w:val="-2"/>
              </w:rPr>
              <w:t xml:space="preserve"> </w:t>
            </w:r>
            <w:r w:rsidR="005B7155">
              <w:t>to</w:t>
            </w:r>
            <w:r w:rsidR="005B7155">
              <w:rPr>
                <w:spacing w:val="-3"/>
              </w:rPr>
              <w:t xml:space="preserve"> </w:t>
            </w:r>
            <w:r w:rsidR="005B7155">
              <w:t>marks</w:t>
            </w:r>
            <w:r w:rsidR="005B7155">
              <w:rPr>
                <w:spacing w:val="-2"/>
              </w:rPr>
              <w:t xml:space="preserve"> </w:t>
            </w:r>
            <w:r w:rsidR="005B7155">
              <w:t>awarded</w:t>
            </w:r>
            <w:r w:rsidR="005B7155">
              <w:rPr>
                <w:spacing w:val="-3"/>
              </w:rPr>
              <w:t xml:space="preserve"> </w:t>
            </w:r>
            <w:r w:rsidR="005B7155">
              <w:t>by</w:t>
            </w:r>
            <w:r w:rsidR="005B7155">
              <w:rPr>
                <w:spacing w:val="-2"/>
              </w:rPr>
              <w:t xml:space="preserve"> </w:t>
            </w:r>
            <w:r w:rsidR="005B7155">
              <w:t>the</w:t>
            </w:r>
            <w:r w:rsidR="005B7155">
              <w:rPr>
                <w:spacing w:val="-3"/>
              </w:rPr>
              <w:t xml:space="preserve"> </w:t>
            </w:r>
            <w:r w:rsidR="005B7155">
              <w:t>original</w:t>
            </w:r>
            <w:r w:rsidR="005B7155">
              <w:rPr>
                <w:spacing w:val="-2"/>
              </w:rPr>
              <w:t xml:space="preserve"> </w:t>
            </w:r>
            <w:r w:rsidR="005B7155">
              <w:t>marker(s)</w:t>
            </w:r>
            <w:r w:rsidR="005B7155">
              <w:rPr>
                <w:spacing w:val="-4"/>
              </w:rPr>
              <w:t xml:space="preserve"> </w:t>
            </w:r>
            <w:r w:rsidR="005B7155">
              <w:t>will</w:t>
            </w:r>
            <w:r w:rsidR="005B7155">
              <w:rPr>
                <w:spacing w:val="-2"/>
              </w:rPr>
              <w:t xml:space="preserve"> </w:t>
            </w:r>
            <w:r w:rsidR="005B7155">
              <w:t>be</w:t>
            </w:r>
            <w:r w:rsidR="005B7155">
              <w:rPr>
                <w:spacing w:val="-4"/>
              </w:rPr>
              <w:t xml:space="preserve"> </w:t>
            </w:r>
            <w:r w:rsidR="005B7155">
              <w:t>the automatic rounding outlined above.</w:t>
            </w:r>
          </w:p>
        </w:tc>
      </w:tr>
    </w:tbl>
    <w:p w:rsidR="00AC73C1" w:rsidRDefault="00AC73C1">
      <w:pPr>
        <w:pStyle w:val="TableParagraph"/>
        <w:rPr>
          <w:b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AC73C1" w:rsidRDefault="004B226B">
      <w:pPr>
        <w:ind w:left="68" w:right="-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6669405" cy="47625"/>
                <wp:effectExtent l="0" t="0" r="17145" b="28575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4762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 w:rsidP="005B7155">
                            <w:pPr>
                              <w:pStyle w:val="a3"/>
                              <w:spacing w:line="259" w:lineRule="au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9" type="#_x0000_t202" style="width:525.15pt;height: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" filled="f" strokeweight=".72pt">
                <v:path arrowok="t"/>
                <v:textbox inset="0,0,0,0">
                  <w:txbxContent>
                    <w:p w:rsidR="00FA4FEC" w:rsidRDefault="00FA4FEC" w:rsidP="005B7155">
                      <w:pPr>
                        <w:pStyle w:val="a3"/>
                        <w:spacing w:line="259" w:lineRule="auto"/>
                      </w:pP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2101"/>
        <w:gridCol w:w="1700"/>
      </w:tblGrid>
      <w:tr w:rsidR="00AC73C1">
        <w:trPr>
          <w:trHeight w:val="1036"/>
        </w:trPr>
        <w:tc>
          <w:tcPr>
            <w:tcW w:w="10457" w:type="dxa"/>
            <w:gridSpan w:val="7"/>
            <w:shd w:val="clear" w:color="auto" w:fill="FCE9D9"/>
          </w:tcPr>
          <w:p w:rsidR="00AC73C1" w:rsidRDefault="004B226B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98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56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3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780F36">
            <w:pPr>
              <w:pStyle w:val="TableParagraph"/>
              <w:spacing w:before="80"/>
              <w:ind w:left="1565"/>
              <w:rPr>
                <w:rFonts w:ascii="Times New Roman"/>
                <w:b/>
                <w:sz w:val="32"/>
              </w:rPr>
            </w:pPr>
            <w:r w:rsidRPr="00780F36">
              <w:rPr>
                <w:rFonts w:ascii="Times New Roman"/>
                <w:b/>
                <w:sz w:val="32"/>
              </w:rPr>
              <w:t>Forensic Photography and Documention</w:t>
            </w:r>
          </w:p>
        </w:tc>
        <w:tc>
          <w:tcPr>
            <w:tcW w:w="3801" w:type="dxa"/>
            <w:gridSpan w:val="2"/>
            <w:shd w:val="clear" w:color="auto" w:fill="DEEBF6"/>
          </w:tcPr>
          <w:p w:rsidR="00AC73C1" w:rsidRDefault="004B226B">
            <w:pPr>
              <w:pStyle w:val="TableParagraph"/>
              <w:spacing w:before="133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80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2"/>
            <w:vMerge w:val="restart"/>
          </w:tcPr>
          <w:p w:rsidR="00AC73C1" w:rsidRDefault="004B226B">
            <w:pPr>
              <w:pStyle w:val="TableParagraph"/>
              <w:spacing w:before="122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3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0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780F36">
            <w:pPr>
              <w:pStyle w:val="TableParagraph"/>
              <w:spacing w:before="72"/>
              <w:ind w:left="104" w:right="175"/>
              <w:jc w:val="center"/>
              <w:rPr>
                <w:rFonts w:ascii="Times New Roman"/>
                <w:sz w:val="28"/>
              </w:rPr>
            </w:pPr>
            <w:r w:rsidRPr="00780F36">
              <w:rPr>
                <w:rFonts w:ascii="Times New Roman"/>
                <w:sz w:val="28"/>
              </w:rPr>
              <w:t>FOR35024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AC3F4A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5"/>
                <w:sz w:val="24"/>
                <w:shd w:val="clear" w:color="auto" w:fill="E8EAEC"/>
              </w:rPr>
              <w:t>6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150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AC3F4A">
            <w:pPr>
              <w:pStyle w:val="TableParagraph"/>
              <w:spacing w:before="79"/>
              <w:ind w:left="86"/>
            </w:pPr>
            <w:r>
              <w:rPr>
                <w:spacing w:val="-10"/>
              </w:rPr>
              <w:t>3</w:t>
            </w:r>
          </w:p>
        </w:tc>
        <w:tc>
          <w:tcPr>
            <w:tcW w:w="3404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79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AC3F4A">
            <w:pPr>
              <w:pStyle w:val="TableParagraph"/>
              <w:spacing w:before="79"/>
              <w:ind w:left="105"/>
            </w:pPr>
            <w:r>
              <w:rPr>
                <w:spacing w:val="-10"/>
              </w:rPr>
              <w:t>5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80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80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</w:tbl>
    <w:p w:rsidR="00AC73C1" w:rsidRDefault="00AC73C1">
      <w:pPr>
        <w:pStyle w:val="TableParagraph"/>
        <w:sectPr w:rsidR="00AC73C1">
          <w:pgSz w:w="11910" w:h="16840"/>
          <w:pgMar w:top="1920" w:right="566" w:bottom="1246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9"/>
        <w:gridCol w:w="2115"/>
        <w:gridCol w:w="1135"/>
        <w:gridCol w:w="800"/>
        <w:gridCol w:w="3169"/>
      </w:tblGrid>
      <w:tr w:rsidR="00AC73C1">
        <w:trPr>
          <w:trHeight w:val="451"/>
        </w:trPr>
        <w:tc>
          <w:tcPr>
            <w:tcW w:w="3239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lastRenderedPageBreak/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7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7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2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738"/>
        </w:trPr>
        <w:tc>
          <w:tcPr>
            <w:tcW w:w="3239" w:type="dxa"/>
            <w:shd w:val="clear" w:color="auto" w:fill="DAEDF3"/>
          </w:tcPr>
          <w:p w:rsidR="00AC73C1" w:rsidRDefault="004B226B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AC3F4A" w:rsidP="00AC3F4A">
            <w:pPr>
              <w:pStyle w:val="TableParagraph"/>
              <w:spacing w:before="222"/>
              <w:ind w:left="467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222"/>
              <w:ind w:left="107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</w:tcPr>
          <w:p w:rsidR="00AC73C1" w:rsidRDefault="004B226B">
            <w:pPr>
              <w:pStyle w:val="TableParagraph"/>
              <w:spacing w:before="222"/>
              <w:ind w:left="107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81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4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64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6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6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8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82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201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2162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68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before="1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AC3F4A" w:rsidRDefault="00AC3F4A" w:rsidP="00452EE7">
            <w:pPr>
              <w:pStyle w:val="TableParagraph"/>
              <w:numPr>
                <w:ilvl w:val="0"/>
                <w:numId w:val="78"/>
              </w:numPr>
              <w:spacing w:before="41"/>
            </w:pPr>
            <w:r w:rsidRPr="00AC3F4A">
              <w:t>Understand the physical and technical operations of DSLR and specialized cameras, including aperture, shutter speed, depth of field, and lighting adjustments.</w:t>
            </w:r>
          </w:p>
          <w:p w:rsidR="00AC3F4A" w:rsidRDefault="00AC3F4A" w:rsidP="00452EE7">
            <w:pPr>
              <w:pStyle w:val="TableParagraph"/>
              <w:numPr>
                <w:ilvl w:val="0"/>
                <w:numId w:val="78"/>
              </w:numPr>
              <w:spacing w:before="41"/>
            </w:pPr>
            <w:r w:rsidRPr="00AC3F4A">
              <w:t>Execute Crime Scene Protocols: Learn the cardinal rules of recording an unaltered scene using systematic progression shots: overall, mid-range, and close-up views</w:t>
            </w:r>
          </w:p>
          <w:p w:rsidR="00AC3F4A" w:rsidRDefault="00AC3F4A" w:rsidP="00452EE7">
            <w:pPr>
              <w:pStyle w:val="TableParagraph"/>
              <w:numPr>
                <w:ilvl w:val="0"/>
                <w:numId w:val="78"/>
              </w:numPr>
              <w:spacing w:before="41"/>
            </w:pPr>
            <w:r w:rsidRPr="00AC3F4A">
              <w:t>.Document Physical Evidence: Accurately capture fragile or transient evidence (such as fingerprints, footprints, tool marks, and bloodstains) using proper scales and angles.</w:t>
            </w:r>
          </w:p>
          <w:p w:rsidR="00AC3F4A" w:rsidRDefault="00AC3F4A" w:rsidP="00452EE7">
            <w:pPr>
              <w:pStyle w:val="TableParagraph"/>
              <w:numPr>
                <w:ilvl w:val="0"/>
                <w:numId w:val="78"/>
              </w:numPr>
              <w:spacing w:before="41"/>
            </w:pPr>
            <w:r w:rsidRPr="00AC3F4A">
              <w:t>Apply Specialized Lighting: Utilize advanced techniques like oblique lighting, alternate light sources (ALS), and UV/infrared photography to reveal details invisible to the naked eye.</w:t>
            </w:r>
          </w:p>
          <w:p w:rsidR="00AC73C1" w:rsidRDefault="00AC3F4A" w:rsidP="00452EE7">
            <w:pPr>
              <w:pStyle w:val="TableParagraph"/>
              <w:numPr>
                <w:ilvl w:val="0"/>
                <w:numId w:val="78"/>
              </w:numPr>
              <w:spacing w:before="41"/>
            </w:pPr>
            <w:r w:rsidRPr="00AC3F4A">
              <w:t>Ensure Legal Admissibility: Maintain chain-of-custody protocols, precise photo logs,</w:t>
            </w:r>
          </w:p>
        </w:tc>
      </w:tr>
      <w:tr w:rsidR="00AC73C1">
        <w:trPr>
          <w:trHeight w:val="1876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4B226B">
            <w:pPr>
              <w:pStyle w:val="TableParagraph"/>
              <w:bidi/>
              <w:spacing w:before="152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AC3F4A" w:rsidRDefault="00AC3F4A" w:rsidP="00452EE7">
            <w:pPr>
              <w:pStyle w:val="TableParagraph"/>
              <w:numPr>
                <w:ilvl w:val="0"/>
                <w:numId w:val="77"/>
              </w:numPr>
              <w:tabs>
                <w:tab w:val="left" w:pos="337"/>
              </w:tabs>
              <w:spacing w:before="202"/>
            </w:pPr>
            <w:r w:rsidRPr="00AC3F4A">
              <w:t>Master Photographic Principles: Camera Operations and settings (aperture, shutter speed, ISO, depth of field) must be applied correctly using digital and specialized photographic equipment.</w:t>
            </w:r>
          </w:p>
          <w:p w:rsidR="00AC3F4A" w:rsidRDefault="00AC3F4A" w:rsidP="00452EE7">
            <w:pPr>
              <w:pStyle w:val="TableParagraph"/>
              <w:numPr>
                <w:ilvl w:val="0"/>
                <w:numId w:val="77"/>
              </w:numPr>
              <w:tabs>
                <w:tab w:val="left" w:pos="337"/>
              </w:tabs>
              <w:spacing w:before="202"/>
            </w:pPr>
            <w:r w:rsidRPr="00AC3F4A">
              <w:t>Document Crime Scenes: Crime Scene Recording requires capturing overall, mid-range, and close-up views of scenes and physical evidence following professional protocols.</w:t>
            </w:r>
          </w:p>
          <w:p w:rsidR="00AC3F4A" w:rsidRDefault="00AC3F4A" w:rsidP="00452EE7">
            <w:pPr>
              <w:pStyle w:val="TableParagraph"/>
              <w:numPr>
                <w:ilvl w:val="0"/>
                <w:numId w:val="77"/>
              </w:numPr>
              <w:tabs>
                <w:tab w:val="left" w:pos="337"/>
              </w:tabs>
              <w:spacing w:before="202"/>
            </w:pPr>
            <w:r w:rsidRPr="00AC3F4A">
              <w:t>Utilize Specialized Techniques: Advanced Lighting and Filters (such as oblique lighting, ultraviolet, and infrared) must be employed to reveal latent evidence, impressions, and documents</w:t>
            </w:r>
          </w:p>
          <w:p w:rsidR="00AC3F4A" w:rsidRDefault="00AC3F4A" w:rsidP="00452EE7">
            <w:pPr>
              <w:pStyle w:val="TableParagraph"/>
              <w:numPr>
                <w:ilvl w:val="0"/>
                <w:numId w:val="77"/>
              </w:numPr>
              <w:tabs>
                <w:tab w:val="left" w:pos="337"/>
              </w:tabs>
              <w:spacing w:before="202"/>
            </w:pPr>
            <w:r w:rsidRPr="00AC3F4A">
              <w:t>.Maintain Chain of Custody: Evidence Management standards demand accurate logs, labeling, and secure storage to ensure legal integrity and admissibility in court.</w:t>
            </w:r>
          </w:p>
          <w:p w:rsidR="00AC73C1" w:rsidRDefault="00AC3F4A" w:rsidP="00452EE7">
            <w:pPr>
              <w:pStyle w:val="TableParagraph"/>
              <w:numPr>
                <w:ilvl w:val="0"/>
                <w:numId w:val="77"/>
              </w:numPr>
              <w:tabs>
                <w:tab w:val="left" w:pos="337"/>
              </w:tabs>
              <w:spacing w:before="202"/>
            </w:pPr>
            <w:r w:rsidRPr="00AC3F4A">
              <w:t>Process and Present Digital Records: Image Processing involves managing digital files, resolution, and color balance while adhering to ethical and legal requirements for courtroom presentation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7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1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405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6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32"/>
              </w:numPr>
              <w:tabs>
                <w:tab w:val="left" w:pos="337"/>
              </w:tabs>
              <w:spacing w:before="199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32"/>
              </w:numPr>
              <w:tabs>
                <w:tab w:val="left" w:pos="337"/>
              </w:tabs>
              <w:spacing w:before="202"/>
              <w:ind w:left="337" w:hanging="229"/>
            </w:pPr>
            <w:r>
              <w:t>Posters,</w:t>
            </w:r>
            <w:r>
              <w:rPr>
                <w:spacing w:val="-7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TableParagraph"/>
        <w:sectPr w:rsidR="00AC73C1">
          <w:type w:val="continuous"/>
          <w:pgSz w:w="11910" w:h="16840"/>
          <w:pgMar w:top="1400" w:right="566" w:bottom="1136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1183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 w:rsidP="008732EC">
            <w:pPr>
              <w:pStyle w:val="TableParagraph"/>
              <w:bidi/>
              <w:spacing w:before="259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8732EC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6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8732EC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57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4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8732EC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4B226B">
            <w:pPr>
              <w:pStyle w:val="TableParagraph"/>
              <w:spacing w:before="258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3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1182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258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954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3" w:right="3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before="1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6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6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6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6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8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8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317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AC73C1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AC73C1" w:rsidRDefault="004B226B">
            <w:pPr>
              <w:pStyle w:val="TableParagraph"/>
              <w:bidi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</w:tbl>
    <w:p w:rsidR="00AC73C1" w:rsidRDefault="00AC73C1">
      <w:pPr>
        <w:pStyle w:val="TableParagraph"/>
        <w:spacing w:line="265" w:lineRule="exact"/>
        <w:rPr>
          <w:b/>
        </w:rPr>
        <w:sectPr w:rsidR="00AC73C1">
          <w:type w:val="continuous"/>
          <w:pgSz w:w="11910" w:h="16840"/>
          <w:pgMar w:top="1400" w:right="566" w:bottom="1421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4C41AC" w:rsidTr="00CA25DD">
        <w:trPr>
          <w:trHeight w:val="564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Introduction to Forensic Photography:</w:t>
            </w: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History, purpose, legal standards (admissibility), and ethical considerations.</w:t>
            </w:r>
          </w:p>
        </w:tc>
      </w:tr>
      <w:tr w:rsidR="004C41AC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The Exposure Triangle:</w:t>
            </w: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Aperture (f-stop), Shutter Speed, ISO, and Depth of Field in forensic documentation.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Systematic Crime Scene Photography:</w:t>
            </w: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Three-step approach (Overall, Mid-range, Close-up) and photo logs.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Flash Photography &amp; Lighting Techniques:</w:t>
            </w: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Oblique lighting, bounced flash, painting with light, and shadow control.</w:t>
            </w:r>
          </w:p>
        </w:tc>
      </w:tr>
      <w:tr w:rsidR="004C41AC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Macro Photography &amp; Scale Placement:</w:t>
            </w: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1:1 magnification, distortion prevention, and ABFO No. 2 scale usage.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Alternate Light Sources (ALS) &amp; Fluorescence:</w:t>
            </w: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Physics of light spectrum, barrier filters, and biological stain visualization.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Midterm Examination</w:t>
            </w:r>
          </w:p>
        </w:tc>
      </w:tr>
      <w:tr w:rsidR="004C41AC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6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Specialized Imaging (UV &amp; IR Photography):</w:t>
            </w: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Reflected UV and Infrared photography for bruised skin, questioned documents, and gunshot residue (GSR).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Bloodstain Pattern Photography:</w:t>
            </w: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Documenting spatter, directional angles, grid photography, and stringing scenes.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Impression Evidence Photography:</w:t>
            </w: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Tire tracks, footwear in soil/snow, and 3D object illumination.</w:t>
            </w:r>
          </w:p>
        </w:tc>
      </w:tr>
      <w:tr w:rsidR="004C41AC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Autopsy &amp; Post-Mortem Photography:</w:t>
            </w: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In situ body documentation, injury cataloging, and internal organ photography.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Digital Image Integrity &amp; SWGIT Standards:</w:t>
            </w: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RAW vs. JPEG, metadata (EXIF), audit trails, and legal image enhancement.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Night, Low-Light, &amp; Vehicle Scene Photography:</w:t>
            </w: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Long exposure, ambient light control, and accident scene imaging.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Photogrammetry &amp; 3D Scene Scanning Integration:</w:t>
            </w: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Connecting 2D photographs to 3D spatial reconstruction models.</w:t>
            </w:r>
          </w:p>
        </w:tc>
      </w:tr>
      <w:tr w:rsidR="004C41AC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Final Examination</w:t>
            </w:r>
          </w:p>
        </w:tc>
      </w:tr>
      <w:tr w:rsidR="004C41AC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16</w:t>
            </w:r>
          </w:p>
        </w:tc>
        <w:tc>
          <w:tcPr>
            <w:tcW w:w="9242" w:type="dxa"/>
          </w:tcPr>
          <w:p w:rsidR="004C41AC" w:rsidRDefault="004C41AC" w:rsidP="004C41AC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084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201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4C41AC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>Equipment orientation: DSLR/Mirrorless controls, lenses, and flash units.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>Practical exposure exercise: Controlling depth of field and motion blur.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>Photographing a mock indoor crime scene using standard systematic protocols.</w:t>
            </w:r>
          </w:p>
        </w:tc>
      </w:tr>
      <w:tr w:rsidR="004C41AC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>Hands-on workshop: Oblique lighting for impression evidence and footwear prints.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>Macro photography of latent fingerprints, tool marks, and cartridge cases.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Week6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>Visualizing and photographing semen, saliva, and latent stains using ALS.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Week7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Theoretical &amp; Practical Assessment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Week8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>UV/IR imaging of questioned documents, altered writing, and dermal injuries.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Week9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>Setting up photo grids and documenting bloodstain pattern scenes.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Week10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>High-resolution photography of tire tracks and footwear casting prep.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Week11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>Simulated post-mortem documentation and wound measurement imaging.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Week12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>Digital photo lab: Managing RAW files, non-destructive editing, and photo logs.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>Low-light outdoor scene processing and vehicle collision photography.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sz w:val="16"/>
                <w:szCs w:val="16"/>
              </w:rPr>
              <w:t>Photogrammetry mapping exercise using crime scene photo sets.</w:t>
            </w:r>
          </w:p>
        </w:tc>
      </w:tr>
      <w:tr w:rsidR="004C41AC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4C41AC" w:rsidRDefault="004C41AC" w:rsidP="004C41AC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Week15</w:t>
            </w:r>
          </w:p>
        </w:tc>
        <w:tc>
          <w:tcPr>
            <w:tcW w:w="9242" w:type="dxa"/>
            <w:vAlign w:val="center"/>
          </w:tcPr>
          <w:p w:rsidR="004C41AC" w:rsidRPr="0024166C" w:rsidRDefault="004C41AC" w:rsidP="004C41AC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24166C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Comprehensive Written and Practical Assessment</w:t>
            </w:r>
          </w:p>
        </w:tc>
      </w:tr>
    </w:tbl>
    <w:p w:rsidR="00AC73C1" w:rsidRDefault="00AC73C1">
      <w:pPr>
        <w:pStyle w:val="TableParagraph"/>
        <w:spacing w:line="268" w:lineRule="exact"/>
        <w:rPr>
          <w:b/>
        </w:rPr>
        <w:sectPr w:rsidR="00AC73C1">
          <w:type w:val="continuous"/>
          <w:pgSz w:w="11910" w:h="16840"/>
          <w:pgMar w:top="1400" w:right="566" w:bottom="972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1082"/>
        </w:trPr>
        <w:tc>
          <w:tcPr>
            <w:tcW w:w="10517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10"/>
        </w:trPr>
        <w:tc>
          <w:tcPr>
            <w:tcW w:w="193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857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before="169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4C41AC" w:rsidRDefault="004C41AC">
            <w:pPr>
              <w:pStyle w:val="TableParagraph"/>
              <w:spacing w:line="312" w:lineRule="auto"/>
              <w:ind w:left="107"/>
            </w:pPr>
            <w:r>
              <w:t>1.C</w:t>
            </w:r>
            <w:r w:rsidRPr="004C41AC">
              <w:t>rime Scene Photography by Edward Robinson (Elsevier Academic Press) – A standard text detailing systematic approaches to capturing crime scenes and maintaining evidential integrity.</w:t>
            </w:r>
          </w:p>
          <w:p w:rsidR="004C41AC" w:rsidRDefault="004C41AC">
            <w:pPr>
              <w:pStyle w:val="TableParagraph"/>
              <w:spacing w:line="312" w:lineRule="auto"/>
              <w:ind w:left="107"/>
            </w:pPr>
            <w:r>
              <w:t>2.</w:t>
            </w:r>
            <w:r w:rsidRPr="004C41AC">
              <w:t>Fundamentals of Forensic Photography: Practical Techniques for Evidence Documentation on Location and in the Laboratory by Keith Mancini and John Sidoriak (from Photography in Clinical Medicine, Springer) – Focuses on rigorous standards for legal scrutiny and evidence handling</w:t>
            </w:r>
          </w:p>
          <w:p w:rsidR="00AC73C1" w:rsidRDefault="004C41AC">
            <w:pPr>
              <w:pStyle w:val="TableParagraph"/>
              <w:spacing w:line="312" w:lineRule="auto"/>
              <w:ind w:left="107"/>
            </w:pPr>
            <w:r>
              <w:t>3</w:t>
            </w:r>
            <w:r w:rsidRPr="004C41AC">
              <w:t xml:space="preserve">.Crime Scene and Evidence Photography (Available via Crime-Scene-Investigator.net) – A comprehensive field guide used by </w:t>
            </w:r>
            <w:r w:rsidRPr="004C41AC">
              <w:lastRenderedPageBreak/>
              <w:t>technicians and forensic scientists for scene and lab documentation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85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lastRenderedPageBreak/>
              <w:t>Recommended Texts</w:t>
            </w:r>
          </w:p>
        </w:tc>
        <w:tc>
          <w:tcPr>
            <w:tcW w:w="5867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10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22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48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4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403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6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1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6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6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7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320"/>
        </w:trPr>
        <w:tc>
          <w:tcPr>
            <w:tcW w:w="10499" w:type="dxa"/>
            <w:gridSpan w:val="5"/>
          </w:tcPr>
          <w:tbl>
            <w:tblPr>
              <w:tblStyle w:val="TableNormal"/>
              <w:tblpPr w:leftFromText="180" w:rightFromText="180" w:vertAnchor="text" w:horzAnchor="margin" w:tblpY="284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752"/>
              <w:gridCol w:w="1486"/>
              <w:gridCol w:w="2115"/>
              <w:gridCol w:w="1135"/>
              <w:gridCol w:w="168"/>
              <w:gridCol w:w="632"/>
              <w:gridCol w:w="1469"/>
              <w:gridCol w:w="1700"/>
            </w:tblGrid>
            <w:tr w:rsidR="004C41AC" w:rsidTr="004C41AC">
              <w:trPr>
                <w:trHeight w:val="1036"/>
              </w:trPr>
              <w:tc>
                <w:tcPr>
                  <w:tcW w:w="10457" w:type="dxa"/>
                  <w:gridSpan w:val="8"/>
                  <w:shd w:val="clear" w:color="auto" w:fill="FCE9D9"/>
                </w:tcPr>
                <w:p w:rsidR="004C41AC" w:rsidRDefault="004C41AC" w:rsidP="004C41AC">
                  <w:pPr>
                    <w:pStyle w:val="TableParagraph"/>
                    <w:spacing w:before="81"/>
                    <w:ind w:left="8"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Module</w:t>
                  </w:r>
                  <w:r>
                    <w:rPr>
                      <w:b/>
                      <w:spacing w:val="-2"/>
                      <w:sz w:val="28"/>
                    </w:rPr>
                    <w:t xml:space="preserve"> Information</w:t>
                  </w:r>
                </w:p>
                <w:p w:rsidR="004C41AC" w:rsidRDefault="004C41AC" w:rsidP="004C41AC">
                  <w:pPr>
                    <w:pStyle w:val="TableParagraph"/>
                    <w:bidi/>
                    <w:spacing w:before="95"/>
                    <w:ind w:left="4160"/>
                    <w:rPr>
                      <w:rFonts w:ascii="Times New Roman" w:cs="Times New Roman"/>
                      <w:sz w:val="28"/>
                      <w:szCs w:val="28"/>
                      <w:rtl/>
                      <w:lang w:bidi="ar-IQ"/>
                    </w:rPr>
                  </w:pPr>
                  <w:r>
                    <w:rPr>
                      <w:rFonts w:ascii="Times New Roman" w:cs="Times New Roman"/>
                      <w:w w:val="81"/>
                      <w:sz w:val="28"/>
                      <w:szCs w:val="28"/>
                      <w:rtl/>
                    </w:rPr>
                    <w:t>معلومات</w:t>
                  </w:r>
                  <w:r>
                    <w:rPr>
                      <w:rFonts w:ascii="Times New Roman" w:cs="Times New Roman"/>
                      <w:spacing w:val="-4"/>
                      <w:w w:val="81"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rFonts w:ascii="Times New Roman" w:cs="Times New Roman"/>
                      <w:w w:val="81"/>
                      <w:sz w:val="28"/>
                      <w:szCs w:val="28"/>
                      <w:rtl/>
                    </w:rPr>
                    <w:t>المادة</w:t>
                  </w:r>
                  <w:r>
                    <w:rPr>
                      <w:rFonts w:ascii="Times New Roman" w:cs="Times New Roman"/>
                      <w:spacing w:val="-5"/>
                      <w:w w:val="81"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rFonts w:ascii="Times New Roman" w:cs="Times New Roman"/>
                      <w:w w:val="81"/>
                      <w:sz w:val="28"/>
                      <w:szCs w:val="28"/>
                      <w:rtl/>
                    </w:rPr>
                    <w:t>الدراسية</w:t>
                  </w:r>
                </w:p>
              </w:tc>
            </w:tr>
            <w:tr w:rsidR="004C41AC" w:rsidTr="004C41AC">
              <w:trPr>
                <w:trHeight w:val="556"/>
              </w:trPr>
              <w:tc>
                <w:tcPr>
                  <w:tcW w:w="1752" w:type="dxa"/>
                  <w:shd w:val="clear" w:color="auto" w:fill="DAEDF3"/>
                </w:tcPr>
                <w:p w:rsidR="004C41AC" w:rsidRDefault="004C41AC" w:rsidP="004C41AC">
                  <w:pPr>
                    <w:pStyle w:val="TableParagraph"/>
                    <w:spacing w:before="131"/>
                    <w:ind w:left="107"/>
                    <w:rPr>
                      <w:b/>
                    </w:rPr>
                  </w:pPr>
                  <w:r>
                    <w:rPr>
                      <w:b/>
                    </w:rPr>
                    <w:t>Module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Title</w:t>
                  </w:r>
                </w:p>
              </w:tc>
              <w:tc>
                <w:tcPr>
                  <w:tcW w:w="4904" w:type="dxa"/>
                  <w:gridSpan w:val="4"/>
                </w:tcPr>
                <w:p w:rsidR="004C41AC" w:rsidRDefault="001C6AED" w:rsidP="004C41AC">
                  <w:pPr>
                    <w:pStyle w:val="TableParagraph"/>
                    <w:spacing w:before="80"/>
                    <w:ind w:left="787"/>
                    <w:rPr>
                      <w:rFonts w:ascii="Times New Roman"/>
                      <w:b/>
                      <w:sz w:val="32"/>
                    </w:rPr>
                  </w:pPr>
                  <w:r w:rsidRPr="001C6AED">
                    <w:rPr>
                      <w:rFonts w:ascii="Times New Roman"/>
                      <w:b/>
                      <w:sz w:val="32"/>
                    </w:rPr>
                    <w:t>Forensic DNA analysis and fingerprints</w:t>
                  </w:r>
                </w:p>
              </w:tc>
              <w:tc>
                <w:tcPr>
                  <w:tcW w:w="3801" w:type="dxa"/>
                  <w:gridSpan w:val="3"/>
                  <w:shd w:val="clear" w:color="auto" w:fill="DEEBF6"/>
                </w:tcPr>
                <w:p w:rsidR="004C41AC" w:rsidRDefault="004C41AC" w:rsidP="004C41AC">
                  <w:pPr>
                    <w:pStyle w:val="TableParagraph"/>
                    <w:spacing w:before="131"/>
                    <w:ind w:left="108"/>
                    <w:rPr>
                      <w:b/>
                    </w:rPr>
                  </w:pPr>
                  <w:r>
                    <w:rPr>
                      <w:b/>
                    </w:rPr>
                    <w:t>Module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Delivery</w:t>
                  </w:r>
                </w:p>
              </w:tc>
            </w:tr>
            <w:tr w:rsidR="004C41AC" w:rsidTr="004C41AC">
              <w:trPr>
                <w:trHeight w:val="457"/>
              </w:trPr>
              <w:tc>
                <w:tcPr>
                  <w:tcW w:w="1752" w:type="dxa"/>
                  <w:shd w:val="clear" w:color="auto" w:fill="DAEDF3"/>
                </w:tcPr>
                <w:p w:rsidR="004C41AC" w:rsidRDefault="004C41AC" w:rsidP="004C41AC">
                  <w:pPr>
                    <w:pStyle w:val="TableParagraph"/>
                    <w:spacing w:before="83"/>
                    <w:ind w:left="107"/>
                    <w:rPr>
                      <w:b/>
                    </w:rPr>
                  </w:pPr>
                  <w:r>
                    <w:rPr>
                      <w:b/>
                    </w:rPr>
                    <w:t>Module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  <w:spacing w:val="-4"/>
                    </w:rPr>
                    <w:t>Type</w:t>
                  </w:r>
                </w:p>
              </w:tc>
              <w:tc>
                <w:tcPr>
                  <w:tcW w:w="4904" w:type="dxa"/>
                  <w:gridSpan w:val="4"/>
                </w:tcPr>
                <w:p w:rsidR="004C41AC" w:rsidRDefault="004C41AC" w:rsidP="004C41AC">
                  <w:pPr>
                    <w:pStyle w:val="TableParagraph"/>
                    <w:spacing w:before="78"/>
                    <w:ind w:left="104" w:right="174"/>
                    <w:jc w:val="center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spacing w:val="-10"/>
                      <w:sz w:val="24"/>
                    </w:rPr>
                    <w:t>C</w:t>
                  </w:r>
                </w:p>
              </w:tc>
              <w:tc>
                <w:tcPr>
                  <w:tcW w:w="3801" w:type="dxa"/>
                  <w:gridSpan w:val="3"/>
                  <w:vMerge w:val="restart"/>
                </w:tcPr>
                <w:p w:rsidR="004C41AC" w:rsidRDefault="004C41AC" w:rsidP="004C41AC">
                  <w:pPr>
                    <w:pStyle w:val="TableParagraph"/>
                    <w:spacing w:before="120" w:line="283" w:lineRule="exact"/>
                    <w:ind w:left="829"/>
                    <w:rPr>
                      <w:b/>
                    </w:rPr>
                  </w:pPr>
                  <w:r>
                    <w:rPr>
                      <w:rFonts w:ascii="Segoe UI Symbol" w:hAnsi="Segoe UI Symbol"/>
                      <w:spacing w:val="-2"/>
                    </w:rPr>
                    <w:t>☒</w:t>
                  </w:r>
                  <w:r>
                    <w:rPr>
                      <w:b/>
                      <w:spacing w:val="-2"/>
                    </w:rPr>
                    <w:t>Theory</w:t>
                  </w:r>
                </w:p>
                <w:p w:rsidR="004C41AC" w:rsidRDefault="004C41AC" w:rsidP="004C41AC">
                  <w:pPr>
                    <w:pStyle w:val="TableParagraph"/>
                    <w:spacing w:line="268" w:lineRule="exact"/>
                    <w:ind w:left="829"/>
                    <w:rPr>
                      <w:b/>
                    </w:rPr>
                  </w:pPr>
                  <w:r>
                    <w:rPr>
                      <w:rFonts w:ascii="Segoe UI Symbol" w:hAnsi="Segoe UI Symbol"/>
                      <w:spacing w:val="-2"/>
                    </w:rPr>
                    <w:t>☒</w:t>
                  </w:r>
                  <w:r>
                    <w:rPr>
                      <w:b/>
                      <w:spacing w:val="-2"/>
                    </w:rPr>
                    <w:t>Lecture</w:t>
                  </w:r>
                </w:p>
                <w:p w:rsidR="004C41AC" w:rsidRDefault="004C41AC" w:rsidP="004C41AC">
                  <w:pPr>
                    <w:pStyle w:val="TableParagraph"/>
                    <w:spacing w:line="268" w:lineRule="exact"/>
                    <w:ind w:left="829"/>
                    <w:rPr>
                      <w:b/>
                    </w:rPr>
                  </w:pPr>
                  <w:r>
                    <w:rPr>
                      <w:rFonts w:ascii="Segoe UI Symbol" w:hAnsi="Segoe UI Symbol"/>
                      <w:spacing w:val="-4"/>
                    </w:rPr>
                    <w:t>☒</w:t>
                  </w:r>
                  <w:r>
                    <w:rPr>
                      <w:b/>
                      <w:spacing w:val="-4"/>
                    </w:rPr>
                    <w:t>Lab</w:t>
                  </w:r>
                </w:p>
                <w:p w:rsidR="004C41AC" w:rsidRDefault="004C41AC" w:rsidP="004C41AC">
                  <w:pPr>
                    <w:pStyle w:val="TableParagraph"/>
                    <w:spacing w:line="269" w:lineRule="exact"/>
                    <w:ind w:left="829"/>
                    <w:rPr>
                      <w:b/>
                    </w:rPr>
                  </w:pPr>
                  <w:r>
                    <w:rPr>
                      <w:rFonts w:ascii="Segoe UI Symbol" w:hAnsi="Segoe UI Symbol"/>
                      <w:spacing w:val="-2"/>
                    </w:rPr>
                    <w:t>☐</w:t>
                  </w:r>
                  <w:r>
                    <w:rPr>
                      <w:b/>
                      <w:spacing w:val="-2"/>
                    </w:rPr>
                    <w:t>Tutorial</w:t>
                  </w:r>
                </w:p>
                <w:p w:rsidR="004C41AC" w:rsidRDefault="004C41AC" w:rsidP="004C41AC">
                  <w:pPr>
                    <w:pStyle w:val="TableParagraph"/>
                    <w:spacing w:line="270" w:lineRule="exact"/>
                    <w:ind w:left="829"/>
                    <w:rPr>
                      <w:b/>
                    </w:rPr>
                  </w:pPr>
                  <w:r>
                    <w:rPr>
                      <w:rFonts w:ascii="Segoe UI Symbol" w:hAnsi="Segoe UI Symbol"/>
                      <w:spacing w:val="-2"/>
                    </w:rPr>
                    <w:t>☐</w:t>
                  </w:r>
                  <w:r>
                    <w:rPr>
                      <w:b/>
                      <w:spacing w:val="-2"/>
                    </w:rPr>
                    <w:t>Practical</w:t>
                  </w:r>
                </w:p>
                <w:p w:rsidR="004C41AC" w:rsidRDefault="004C41AC" w:rsidP="004C41AC">
                  <w:pPr>
                    <w:pStyle w:val="TableParagraph"/>
                    <w:spacing w:line="284" w:lineRule="exact"/>
                    <w:ind w:left="829"/>
                    <w:rPr>
                      <w:b/>
                    </w:rPr>
                  </w:pPr>
                  <w:r>
                    <w:rPr>
                      <w:rFonts w:ascii="Segoe UI Symbol" w:hAnsi="Segoe UI Symbol"/>
                      <w:spacing w:val="-2"/>
                    </w:rPr>
                    <w:t>☐</w:t>
                  </w:r>
                  <w:r>
                    <w:rPr>
                      <w:b/>
                      <w:spacing w:val="-2"/>
                    </w:rPr>
                    <w:t>Seminar</w:t>
                  </w:r>
                </w:p>
              </w:tc>
            </w:tr>
            <w:tr w:rsidR="004C41AC" w:rsidTr="004C41AC">
              <w:trPr>
                <w:trHeight w:val="508"/>
              </w:trPr>
              <w:tc>
                <w:tcPr>
                  <w:tcW w:w="1752" w:type="dxa"/>
                  <w:shd w:val="clear" w:color="auto" w:fill="DAEDF3"/>
                </w:tcPr>
                <w:p w:rsidR="004C41AC" w:rsidRDefault="004C41AC" w:rsidP="004C41AC">
                  <w:pPr>
                    <w:pStyle w:val="TableParagraph"/>
                    <w:spacing w:before="107"/>
                    <w:ind w:left="107"/>
                    <w:rPr>
                      <w:b/>
                    </w:rPr>
                  </w:pPr>
                  <w:r>
                    <w:rPr>
                      <w:b/>
                    </w:rPr>
                    <w:t>Module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  <w:spacing w:val="-4"/>
                    </w:rPr>
                    <w:t>Code</w:t>
                  </w:r>
                </w:p>
              </w:tc>
              <w:tc>
                <w:tcPr>
                  <w:tcW w:w="4904" w:type="dxa"/>
                  <w:gridSpan w:val="4"/>
                </w:tcPr>
                <w:p w:rsidR="004C41AC" w:rsidRDefault="006E13B8" w:rsidP="004C41AC">
                  <w:pPr>
                    <w:pStyle w:val="TableParagraph"/>
                    <w:spacing w:before="76"/>
                    <w:ind w:left="104" w:right="175"/>
                    <w:jc w:val="center"/>
                    <w:rPr>
                      <w:rFonts w:ascii="Times New Roman"/>
                      <w:b/>
                      <w:sz w:val="28"/>
                    </w:rPr>
                  </w:pPr>
                  <w:r w:rsidRPr="006E13B8">
                    <w:rPr>
                      <w:rFonts w:ascii="Times New Roman"/>
                      <w:b/>
                      <w:sz w:val="28"/>
                    </w:rPr>
                    <w:t>FOR35025</w:t>
                  </w:r>
                </w:p>
              </w:tc>
              <w:tc>
                <w:tcPr>
                  <w:tcW w:w="3801" w:type="dxa"/>
                  <w:gridSpan w:val="3"/>
                  <w:vMerge/>
                  <w:tcBorders>
                    <w:top w:val="nil"/>
                  </w:tcBorders>
                </w:tcPr>
                <w:p w:rsidR="004C41AC" w:rsidRDefault="004C41AC" w:rsidP="004C41AC">
                  <w:pPr>
                    <w:rPr>
                      <w:sz w:val="2"/>
                      <w:szCs w:val="2"/>
                    </w:rPr>
                  </w:pPr>
                </w:p>
              </w:tc>
            </w:tr>
            <w:tr w:rsidR="004C41AC" w:rsidTr="004C41AC">
              <w:trPr>
                <w:trHeight w:val="455"/>
              </w:trPr>
              <w:tc>
                <w:tcPr>
                  <w:tcW w:w="1752" w:type="dxa"/>
                  <w:shd w:val="clear" w:color="auto" w:fill="DAEDF3"/>
                </w:tcPr>
                <w:p w:rsidR="004C41AC" w:rsidRDefault="004C41AC" w:rsidP="004C41AC">
                  <w:pPr>
                    <w:pStyle w:val="TableParagraph"/>
                    <w:spacing w:before="80"/>
                    <w:ind w:left="107"/>
                    <w:rPr>
                      <w:b/>
                    </w:rPr>
                  </w:pPr>
                  <w:r>
                    <w:rPr>
                      <w:b/>
                    </w:rPr>
                    <w:t>ECTS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Credits</w:t>
                  </w:r>
                </w:p>
              </w:tc>
              <w:tc>
                <w:tcPr>
                  <w:tcW w:w="4904" w:type="dxa"/>
                  <w:gridSpan w:val="4"/>
                </w:tcPr>
                <w:p w:rsidR="004C41AC" w:rsidRDefault="006E13B8" w:rsidP="004C41AC">
                  <w:pPr>
                    <w:pStyle w:val="TableParagraph"/>
                    <w:spacing w:before="78"/>
                    <w:ind w:left="104" w:right="175"/>
                    <w:jc w:val="center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color w:val="000000"/>
                      <w:spacing w:val="-10"/>
                      <w:sz w:val="24"/>
                      <w:shd w:val="clear" w:color="auto" w:fill="E8EAEC"/>
                    </w:rPr>
                    <w:t>6</w:t>
                  </w:r>
                </w:p>
              </w:tc>
              <w:tc>
                <w:tcPr>
                  <w:tcW w:w="3801" w:type="dxa"/>
                  <w:gridSpan w:val="3"/>
                  <w:vMerge/>
                  <w:tcBorders>
                    <w:top w:val="nil"/>
                  </w:tcBorders>
                </w:tcPr>
                <w:p w:rsidR="004C41AC" w:rsidRDefault="004C41AC" w:rsidP="004C41AC">
                  <w:pPr>
                    <w:rPr>
                      <w:sz w:val="2"/>
                      <w:szCs w:val="2"/>
                    </w:rPr>
                  </w:pPr>
                </w:p>
              </w:tc>
            </w:tr>
            <w:tr w:rsidR="004C41AC" w:rsidTr="004C41AC">
              <w:trPr>
                <w:trHeight w:val="458"/>
              </w:trPr>
              <w:tc>
                <w:tcPr>
                  <w:tcW w:w="1752" w:type="dxa"/>
                  <w:shd w:val="clear" w:color="auto" w:fill="DAEDF3"/>
                </w:tcPr>
                <w:p w:rsidR="004C41AC" w:rsidRDefault="004C41AC" w:rsidP="004C41AC">
                  <w:pPr>
                    <w:pStyle w:val="TableParagraph"/>
                    <w:spacing w:before="83"/>
                    <w:ind w:left="107"/>
                    <w:rPr>
                      <w:b/>
                    </w:rPr>
                  </w:pPr>
                  <w:r>
                    <w:rPr>
                      <w:b/>
                    </w:rPr>
                    <w:t>SWL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(hr/sem)</w:t>
                  </w:r>
                </w:p>
              </w:tc>
              <w:tc>
                <w:tcPr>
                  <w:tcW w:w="4904" w:type="dxa"/>
                  <w:gridSpan w:val="4"/>
                </w:tcPr>
                <w:p w:rsidR="004C41AC" w:rsidRDefault="004C41AC" w:rsidP="006E13B8">
                  <w:pPr>
                    <w:pStyle w:val="TableParagraph"/>
                    <w:spacing w:before="80"/>
                    <w:ind w:left="104" w:right="175"/>
                    <w:jc w:val="center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spacing w:val="-5"/>
                      <w:sz w:val="24"/>
                    </w:rPr>
                    <w:t>1</w:t>
                  </w:r>
                  <w:r w:rsidR="006E13B8">
                    <w:rPr>
                      <w:rFonts w:ascii="Times New Roman"/>
                      <w:b/>
                      <w:spacing w:val="-5"/>
                      <w:sz w:val="24"/>
                    </w:rPr>
                    <w:t>50</w:t>
                  </w:r>
                </w:p>
              </w:tc>
              <w:tc>
                <w:tcPr>
                  <w:tcW w:w="3801" w:type="dxa"/>
                  <w:gridSpan w:val="3"/>
                  <w:vMerge/>
                  <w:tcBorders>
                    <w:top w:val="nil"/>
                  </w:tcBorders>
                </w:tcPr>
                <w:p w:rsidR="004C41AC" w:rsidRDefault="004C41AC" w:rsidP="004C41AC">
                  <w:pPr>
                    <w:rPr>
                      <w:sz w:val="2"/>
                      <w:szCs w:val="2"/>
                    </w:rPr>
                  </w:pPr>
                </w:p>
              </w:tc>
            </w:tr>
            <w:tr w:rsidR="004C41AC" w:rsidTr="004C41AC">
              <w:trPr>
                <w:trHeight w:val="451"/>
              </w:trPr>
              <w:tc>
                <w:tcPr>
                  <w:tcW w:w="3238" w:type="dxa"/>
                  <w:gridSpan w:val="2"/>
                  <w:shd w:val="clear" w:color="auto" w:fill="DAEDF3"/>
                </w:tcPr>
                <w:p w:rsidR="004C41AC" w:rsidRDefault="004C41AC" w:rsidP="004C41AC">
                  <w:pPr>
                    <w:pStyle w:val="TableParagraph"/>
                    <w:spacing w:before="81"/>
                    <w:ind w:left="107"/>
                    <w:rPr>
                      <w:b/>
                    </w:rPr>
                  </w:pPr>
                  <w:r>
                    <w:rPr>
                      <w:b/>
                    </w:rPr>
                    <w:t>Module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Level</w:t>
                  </w:r>
                </w:p>
              </w:tc>
              <w:tc>
                <w:tcPr>
                  <w:tcW w:w="2115" w:type="dxa"/>
                </w:tcPr>
                <w:p w:rsidR="004C41AC" w:rsidRDefault="006E13B8" w:rsidP="004C41AC">
                  <w:pPr>
                    <w:pStyle w:val="TableParagraph"/>
                    <w:spacing w:before="81"/>
                    <w:ind w:left="86"/>
                  </w:pPr>
                  <w:r>
                    <w:rPr>
                      <w:spacing w:val="-10"/>
                    </w:rPr>
                    <w:t>3</w:t>
                  </w:r>
                </w:p>
              </w:tc>
              <w:tc>
                <w:tcPr>
                  <w:tcW w:w="3404" w:type="dxa"/>
                  <w:gridSpan w:val="4"/>
                  <w:shd w:val="clear" w:color="auto" w:fill="DAEDF3"/>
                </w:tcPr>
                <w:p w:rsidR="004C41AC" w:rsidRDefault="004C41AC" w:rsidP="004C41AC">
                  <w:pPr>
                    <w:pStyle w:val="TableParagraph"/>
                    <w:spacing w:before="81"/>
                    <w:ind w:left="108"/>
                    <w:rPr>
                      <w:b/>
                    </w:rPr>
                  </w:pPr>
                  <w:r>
                    <w:rPr>
                      <w:b/>
                    </w:rPr>
                    <w:t>Semester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of</w:t>
                  </w:r>
                  <w:r>
                    <w:rPr>
                      <w:b/>
                      <w:spacing w:val="-2"/>
                    </w:rPr>
                    <w:t xml:space="preserve"> Delivery</w:t>
                  </w:r>
                </w:p>
              </w:tc>
              <w:tc>
                <w:tcPr>
                  <w:tcW w:w="1700" w:type="dxa"/>
                </w:tcPr>
                <w:p w:rsidR="004C41AC" w:rsidRDefault="006E13B8" w:rsidP="004C41AC">
                  <w:pPr>
                    <w:pStyle w:val="TableParagraph"/>
                    <w:spacing w:before="81"/>
                    <w:ind w:left="105"/>
                  </w:pPr>
                  <w:r>
                    <w:rPr>
                      <w:spacing w:val="-10"/>
                    </w:rPr>
                    <w:t>5</w:t>
                  </w:r>
                </w:p>
              </w:tc>
            </w:tr>
            <w:tr w:rsidR="004C41AC" w:rsidTr="004C41AC">
              <w:trPr>
                <w:trHeight w:val="450"/>
              </w:trPr>
              <w:tc>
                <w:tcPr>
                  <w:tcW w:w="3238" w:type="dxa"/>
                  <w:gridSpan w:val="2"/>
                  <w:shd w:val="clear" w:color="auto" w:fill="DAEDF3"/>
                </w:tcPr>
                <w:p w:rsidR="004C41AC" w:rsidRDefault="004C41AC" w:rsidP="004C41AC">
                  <w:pPr>
                    <w:pStyle w:val="TableParagraph"/>
                    <w:spacing w:before="78"/>
                    <w:ind w:left="107"/>
                    <w:rPr>
                      <w:b/>
                    </w:rPr>
                  </w:pPr>
                  <w:r>
                    <w:rPr>
                      <w:b/>
                    </w:rPr>
                    <w:t>Administering</w:t>
                  </w:r>
                  <w:r>
                    <w:rPr>
                      <w:b/>
                      <w:spacing w:val="-11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Department</w:t>
                  </w:r>
                </w:p>
              </w:tc>
              <w:tc>
                <w:tcPr>
                  <w:tcW w:w="2115" w:type="dxa"/>
                </w:tcPr>
                <w:p w:rsidR="004C41AC" w:rsidRDefault="004C41AC" w:rsidP="004C41AC">
                  <w:pPr>
                    <w:pStyle w:val="TableParagraph"/>
                    <w:spacing w:before="78"/>
                    <w:ind w:left="108"/>
                  </w:pPr>
                  <w:r>
                    <w:t>Type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Dept.</w:t>
                  </w:r>
                  <w:r>
                    <w:rPr>
                      <w:spacing w:val="-4"/>
                    </w:rPr>
                    <w:t xml:space="preserve"> Code</w:t>
                  </w:r>
                </w:p>
              </w:tc>
              <w:tc>
                <w:tcPr>
                  <w:tcW w:w="1135" w:type="dxa"/>
                  <w:shd w:val="clear" w:color="auto" w:fill="DEEBF6"/>
                </w:tcPr>
                <w:p w:rsidR="004C41AC" w:rsidRDefault="004C41AC" w:rsidP="004C41AC">
                  <w:pPr>
                    <w:pStyle w:val="TableParagraph"/>
                    <w:spacing w:before="78"/>
                    <w:ind w:left="158"/>
                    <w:rPr>
                      <w:b/>
                    </w:rPr>
                  </w:pPr>
                  <w:r>
                    <w:rPr>
                      <w:b/>
                      <w:spacing w:val="-2"/>
                    </w:rPr>
                    <w:t>College</w:t>
                  </w:r>
                </w:p>
              </w:tc>
              <w:tc>
                <w:tcPr>
                  <w:tcW w:w="3969" w:type="dxa"/>
                  <w:gridSpan w:val="4"/>
                </w:tcPr>
                <w:p w:rsidR="004C41AC" w:rsidRDefault="004C41AC" w:rsidP="004C41AC">
                  <w:pPr>
                    <w:pStyle w:val="TableParagraph"/>
                    <w:spacing w:before="78"/>
                    <w:ind w:left="156"/>
                  </w:pPr>
                  <w:r>
                    <w:t>Type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College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4"/>
                    </w:rPr>
                    <w:t>Code</w:t>
                  </w:r>
                </w:p>
              </w:tc>
            </w:tr>
            <w:tr w:rsidR="004C41AC" w:rsidTr="004C41AC">
              <w:trPr>
                <w:trHeight w:val="448"/>
              </w:trPr>
              <w:tc>
                <w:tcPr>
                  <w:tcW w:w="1752" w:type="dxa"/>
                  <w:shd w:val="clear" w:color="auto" w:fill="DAEDF3"/>
                </w:tcPr>
                <w:p w:rsidR="004C41AC" w:rsidRDefault="004C41AC" w:rsidP="004C41AC">
                  <w:pPr>
                    <w:pStyle w:val="TableParagraph"/>
                    <w:spacing w:before="78"/>
                    <w:ind w:left="107"/>
                    <w:rPr>
                      <w:b/>
                    </w:rPr>
                  </w:pPr>
                  <w:r>
                    <w:rPr>
                      <w:b/>
                    </w:rPr>
                    <w:lastRenderedPageBreak/>
                    <w:t>Module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Leader</w:t>
                  </w:r>
                </w:p>
              </w:tc>
              <w:tc>
                <w:tcPr>
                  <w:tcW w:w="3601" w:type="dxa"/>
                  <w:gridSpan w:val="2"/>
                </w:tcPr>
                <w:p w:rsidR="004C41AC" w:rsidRDefault="004C41AC" w:rsidP="004C41AC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135" w:type="dxa"/>
                  <w:shd w:val="clear" w:color="auto" w:fill="DEEBF6"/>
                </w:tcPr>
                <w:p w:rsidR="004C41AC" w:rsidRDefault="004C41AC" w:rsidP="004C41AC">
                  <w:pPr>
                    <w:pStyle w:val="TableParagraph"/>
                    <w:spacing w:before="78"/>
                    <w:ind w:left="158"/>
                    <w:rPr>
                      <w:b/>
                    </w:rPr>
                  </w:pPr>
                  <w:r>
                    <w:rPr>
                      <w:b/>
                      <w:spacing w:val="-2"/>
                    </w:rPr>
                    <w:t>e-</w:t>
                  </w:r>
                  <w:r>
                    <w:rPr>
                      <w:b/>
                      <w:spacing w:val="-4"/>
                    </w:rPr>
                    <w:t>mail</w:t>
                  </w:r>
                </w:p>
              </w:tc>
              <w:tc>
                <w:tcPr>
                  <w:tcW w:w="3969" w:type="dxa"/>
                  <w:gridSpan w:val="4"/>
                </w:tcPr>
                <w:p w:rsidR="004C41AC" w:rsidRDefault="004C41AC" w:rsidP="004C41AC">
                  <w:pPr>
                    <w:pStyle w:val="TableParagraph"/>
                    <w:spacing w:before="78"/>
                    <w:ind w:left="106"/>
                  </w:pPr>
                  <w:r>
                    <w:rPr>
                      <w:spacing w:val="-2"/>
                    </w:rPr>
                    <w:t>E-</w:t>
                  </w:r>
                  <w:r>
                    <w:rPr>
                      <w:spacing w:val="-4"/>
                    </w:rPr>
                    <w:t>mail</w:t>
                  </w:r>
                </w:p>
              </w:tc>
            </w:tr>
            <w:tr w:rsidR="004C41AC" w:rsidTr="004C41AC">
              <w:trPr>
                <w:trHeight w:val="450"/>
              </w:trPr>
              <w:tc>
                <w:tcPr>
                  <w:tcW w:w="3238" w:type="dxa"/>
                  <w:gridSpan w:val="2"/>
                  <w:shd w:val="clear" w:color="auto" w:fill="DAEDF3"/>
                </w:tcPr>
                <w:p w:rsidR="004C41AC" w:rsidRDefault="004C41AC" w:rsidP="004C41AC">
                  <w:pPr>
                    <w:pStyle w:val="TableParagraph"/>
                    <w:spacing w:before="78"/>
                    <w:ind w:left="107"/>
                    <w:rPr>
                      <w:b/>
                    </w:rPr>
                  </w:pPr>
                  <w:r>
                    <w:rPr>
                      <w:b/>
                    </w:rPr>
                    <w:t>Module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Leader’s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Acad.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  <w:spacing w:val="-4"/>
                    </w:rPr>
                    <w:t>Title</w:t>
                  </w:r>
                </w:p>
              </w:tc>
              <w:tc>
                <w:tcPr>
                  <w:tcW w:w="2115" w:type="dxa"/>
                </w:tcPr>
                <w:p w:rsidR="004C41AC" w:rsidRDefault="004C41AC" w:rsidP="004C41AC">
                  <w:pPr>
                    <w:pStyle w:val="TableParagraph"/>
                    <w:spacing w:before="78"/>
                    <w:ind w:left="108"/>
                  </w:pPr>
                  <w:r>
                    <w:t>Assist.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Professor</w:t>
                  </w:r>
                </w:p>
              </w:tc>
              <w:tc>
                <w:tcPr>
                  <w:tcW w:w="3404" w:type="dxa"/>
                  <w:gridSpan w:val="4"/>
                  <w:shd w:val="clear" w:color="auto" w:fill="DEEBF6"/>
                </w:tcPr>
                <w:p w:rsidR="004C41AC" w:rsidRDefault="004C41AC" w:rsidP="004C41AC">
                  <w:pPr>
                    <w:pStyle w:val="TableParagraph"/>
                    <w:spacing w:before="78"/>
                    <w:ind w:left="108"/>
                    <w:rPr>
                      <w:b/>
                    </w:rPr>
                  </w:pPr>
                  <w:r>
                    <w:rPr>
                      <w:b/>
                    </w:rPr>
                    <w:t>Module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Leader’s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Qualification</w:t>
                  </w:r>
                </w:p>
              </w:tc>
              <w:tc>
                <w:tcPr>
                  <w:tcW w:w="1700" w:type="dxa"/>
                </w:tcPr>
                <w:p w:rsidR="004C41AC" w:rsidRDefault="004C41AC" w:rsidP="004C41AC">
                  <w:pPr>
                    <w:pStyle w:val="TableParagraph"/>
                    <w:spacing w:before="78"/>
                    <w:ind w:left="105"/>
                  </w:pPr>
                  <w:r>
                    <w:rPr>
                      <w:spacing w:val="-2"/>
                    </w:rPr>
                    <w:t>Ph.D.</w:t>
                  </w:r>
                </w:p>
              </w:tc>
            </w:tr>
            <w:tr w:rsidR="004C41AC" w:rsidTr="004C41AC">
              <w:trPr>
                <w:trHeight w:val="448"/>
              </w:trPr>
              <w:tc>
                <w:tcPr>
                  <w:tcW w:w="1752" w:type="dxa"/>
                  <w:shd w:val="clear" w:color="auto" w:fill="DAEDF3"/>
                </w:tcPr>
                <w:p w:rsidR="004C41AC" w:rsidRDefault="004C41AC" w:rsidP="004C41AC">
                  <w:pPr>
                    <w:pStyle w:val="TableParagraph"/>
                    <w:spacing w:before="78"/>
                    <w:ind w:left="107"/>
                    <w:rPr>
                      <w:b/>
                    </w:rPr>
                  </w:pPr>
                  <w:r>
                    <w:rPr>
                      <w:b/>
                    </w:rPr>
                    <w:t>Module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Tutor</w:t>
                  </w:r>
                </w:p>
              </w:tc>
              <w:tc>
                <w:tcPr>
                  <w:tcW w:w="3601" w:type="dxa"/>
                  <w:gridSpan w:val="2"/>
                </w:tcPr>
                <w:p w:rsidR="004C41AC" w:rsidRDefault="004C41AC" w:rsidP="004C41AC">
                  <w:pPr>
                    <w:pStyle w:val="TableParagraph"/>
                    <w:spacing w:before="78"/>
                    <w:ind w:left="199"/>
                  </w:pPr>
                  <w:r>
                    <w:t>Name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(if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available)</w:t>
                  </w:r>
                </w:p>
              </w:tc>
              <w:tc>
                <w:tcPr>
                  <w:tcW w:w="1135" w:type="dxa"/>
                  <w:shd w:val="clear" w:color="auto" w:fill="DEEBF6"/>
                </w:tcPr>
                <w:p w:rsidR="004C41AC" w:rsidRDefault="004C41AC" w:rsidP="004C41AC">
                  <w:pPr>
                    <w:pStyle w:val="TableParagraph"/>
                    <w:spacing w:before="78"/>
                    <w:ind w:left="158"/>
                    <w:rPr>
                      <w:b/>
                    </w:rPr>
                  </w:pPr>
                  <w:r>
                    <w:rPr>
                      <w:b/>
                      <w:spacing w:val="-2"/>
                    </w:rPr>
                    <w:t>e-</w:t>
                  </w:r>
                  <w:r>
                    <w:rPr>
                      <w:b/>
                      <w:spacing w:val="-4"/>
                    </w:rPr>
                    <w:t>mail</w:t>
                  </w:r>
                </w:p>
              </w:tc>
              <w:tc>
                <w:tcPr>
                  <w:tcW w:w="3969" w:type="dxa"/>
                  <w:gridSpan w:val="4"/>
                </w:tcPr>
                <w:p w:rsidR="004C41AC" w:rsidRDefault="004C41AC" w:rsidP="004C41AC">
                  <w:pPr>
                    <w:pStyle w:val="TableParagraph"/>
                    <w:spacing w:before="78"/>
                    <w:ind w:left="106"/>
                  </w:pPr>
                  <w:r>
                    <w:rPr>
                      <w:spacing w:val="-2"/>
                    </w:rPr>
                    <w:t>E-</w:t>
                  </w:r>
                  <w:r>
                    <w:rPr>
                      <w:spacing w:val="-4"/>
                    </w:rPr>
                    <w:t>mail</w:t>
                  </w:r>
                </w:p>
              </w:tc>
            </w:tr>
            <w:tr w:rsidR="004C41AC" w:rsidTr="004C41AC">
              <w:trPr>
                <w:trHeight w:val="450"/>
              </w:trPr>
              <w:tc>
                <w:tcPr>
                  <w:tcW w:w="3238" w:type="dxa"/>
                  <w:gridSpan w:val="2"/>
                  <w:shd w:val="clear" w:color="auto" w:fill="DAEDF3"/>
                </w:tcPr>
                <w:p w:rsidR="004C41AC" w:rsidRDefault="004C41AC" w:rsidP="004C41AC">
                  <w:pPr>
                    <w:pStyle w:val="TableParagraph"/>
                    <w:spacing w:before="80"/>
                    <w:ind w:left="107"/>
                    <w:rPr>
                      <w:b/>
                    </w:rPr>
                  </w:pPr>
                  <w:r>
                    <w:rPr>
                      <w:b/>
                    </w:rPr>
                    <w:t>Peer</w:t>
                  </w:r>
                  <w:r>
                    <w:rPr>
                      <w:b/>
                      <w:spacing w:val="-9"/>
                    </w:rPr>
                    <w:t xml:space="preserve"> </w:t>
                  </w:r>
                  <w:r>
                    <w:rPr>
                      <w:b/>
                    </w:rPr>
                    <w:t>Reviewer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  <w:spacing w:val="-4"/>
                    </w:rPr>
                    <w:t>Name</w:t>
                  </w:r>
                </w:p>
              </w:tc>
              <w:tc>
                <w:tcPr>
                  <w:tcW w:w="2115" w:type="dxa"/>
                </w:tcPr>
                <w:p w:rsidR="004C41AC" w:rsidRDefault="004C41AC" w:rsidP="004C41AC">
                  <w:pPr>
                    <w:pStyle w:val="TableParagraph"/>
                    <w:spacing w:before="80"/>
                    <w:ind w:left="108"/>
                  </w:pPr>
                  <w:r>
                    <w:rPr>
                      <w:spacing w:val="-4"/>
                    </w:rPr>
                    <w:t>Name</w:t>
                  </w:r>
                </w:p>
              </w:tc>
              <w:tc>
                <w:tcPr>
                  <w:tcW w:w="1135" w:type="dxa"/>
                  <w:shd w:val="clear" w:color="auto" w:fill="DEEBF6"/>
                </w:tcPr>
                <w:p w:rsidR="004C41AC" w:rsidRDefault="004C41AC" w:rsidP="004C41AC">
                  <w:pPr>
                    <w:pStyle w:val="TableParagraph"/>
                    <w:spacing w:before="80"/>
                    <w:ind w:left="158"/>
                    <w:rPr>
                      <w:b/>
                    </w:rPr>
                  </w:pPr>
                  <w:r>
                    <w:rPr>
                      <w:b/>
                      <w:spacing w:val="-2"/>
                    </w:rPr>
                    <w:t>e-</w:t>
                  </w:r>
                  <w:r>
                    <w:rPr>
                      <w:b/>
                      <w:spacing w:val="-4"/>
                    </w:rPr>
                    <w:t>mail</w:t>
                  </w:r>
                </w:p>
              </w:tc>
              <w:tc>
                <w:tcPr>
                  <w:tcW w:w="3969" w:type="dxa"/>
                  <w:gridSpan w:val="4"/>
                </w:tcPr>
                <w:p w:rsidR="004C41AC" w:rsidRDefault="004C41AC" w:rsidP="004C41AC">
                  <w:pPr>
                    <w:pStyle w:val="TableParagraph"/>
                    <w:spacing w:before="80"/>
                    <w:ind w:left="106"/>
                  </w:pPr>
                  <w:r>
                    <w:rPr>
                      <w:spacing w:val="-2"/>
                    </w:rPr>
                    <w:t>E-</w:t>
                  </w:r>
                  <w:r>
                    <w:rPr>
                      <w:spacing w:val="-4"/>
                    </w:rPr>
                    <w:t>mail</w:t>
                  </w:r>
                </w:p>
              </w:tc>
            </w:tr>
            <w:tr w:rsidR="004C41AC" w:rsidTr="004C41AC">
              <w:trPr>
                <w:trHeight w:val="738"/>
              </w:trPr>
              <w:tc>
                <w:tcPr>
                  <w:tcW w:w="3238" w:type="dxa"/>
                  <w:gridSpan w:val="2"/>
                  <w:shd w:val="clear" w:color="auto" w:fill="DAEDF3"/>
                </w:tcPr>
                <w:p w:rsidR="004C41AC" w:rsidRDefault="004C41AC" w:rsidP="004C41AC">
                  <w:pPr>
                    <w:pStyle w:val="TableParagraph"/>
                    <w:spacing w:before="78" w:line="259" w:lineRule="auto"/>
                    <w:ind w:left="115" w:hanging="8"/>
                    <w:rPr>
                      <w:b/>
                    </w:rPr>
                  </w:pPr>
                  <w:r>
                    <w:rPr>
                      <w:b/>
                    </w:rPr>
                    <w:t>Scientific</w:t>
                  </w:r>
                  <w:r>
                    <w:rPr>
                      <w:b/>
                      <w:spacing w:val="-13"/>
                    </w:rPr>
                    <w:t xml:space="preserve"> </w:t>
                  </w:r>
                  <w:r>
                    <w:rPr>
                      <w:b/>
                    </w:rPr>
                    <w:t>Committee</w:t>
                  </w:r>
                  <w:r>
                    <w:rPr>
                      <w:b/>
                      <w:spacing w:val="-12"/>
                    </w:rPr>
                    <w:t xml:space="preserve"> </w:t>
                  </w:r>
                  <w:r>
                    <w:rPr>
                      <w:b/>
                    </w:rPr>
                    <w:t xml:space="preserve">Approval </w:t>
                  </w:r>
                  <w:r>
                    <w:rPr>
                      <w:b/>
                      <w:spacing w:val="-4"/>
                    </w:rPr>
                    <w:t>Date</w:t>
                  </w:r>
                </w:p>
              </w:tc>
              <w:tc>
                <w:tcPr>
                  <w:tcW w:w="2115" w:type="dxa"/>
                </w:tcPr>
                <w:p w:rsidR="004C41AC" w:rsidRDefault="006E13B8" w:rsidP="006E13B8">
                  <w:pPr>
                    <w:pStyle w:val="TableParagraph"/>
                    <w:spacing w:before="222"/>
                    <w:ind w:left="468"/>
                  </w:pPr>
                  <w:r>
                    <w:rPr>
                      <w:spacing w:val="-2"/>
                    </w:rPr>
                    <w:t>02</w:t>
                  </w:r>
                  <w:r w:rsidR="004C41AC">
                    <w:rPr>
                      <w:spacing w:val="-2"/>
                    </w:rPr>
                    <w:t>/</w:t>
                  </w:r>
                  <w:r>
                    <w:rPr>
                      <w:spacing w:val="-2"/>
                    </w:rPr>
                    <w:t>11/2025</w:t>
                  </w:r>
                </w:p>
              </w:tc>
              <w:tc>
                <w:tcPr>
                  <w:tcW w:w="1935" w:type="dxa"/>
                  <w:gridSpan w:val="3"/>
                  <w:shd w:val="clear" w:color="auto" w:fill="DAEDF3"/>
                </w:tcPr>
                <w:p w:rsidR="004C41AC" w:rsidRDefault="004C41AC" w:rsidP="004C41AC">
                  <w:pPr>
                    <w:pStyle w:val="TableParagraph"/>
                    <w:spacing w:before="222"/>
                    <w:ind w:left="108"/>
                    <w:rPr>
                      <w:b/>
                    </w:rPr>
                  </w:pPr>
                  <w:r>
                    <w:rPr>
                      <w:b/>
                    </w:rPr>
                    <w:t>Version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Number</w:t>
                  </w:r>
                </w:p>
              </w:tc>
              <w:tc>
                <w:tcPr>
                  <w:tcW w:w="3169" w:type="dxa"/>
                  <w:gridSpan w:val="2"/>
                </w:tcPr>
                <w:p w:rsidR="004C41AC" w:rsidRDefault="004C41AC" w:rsidP="004C41AC">
                  <w:pPr>
                    <w:pStyle w:val="TableParagraph"/>
                    <w:spacing w:before="222"/>
                    <w:ind w:left="108"/>
                  </w:pPr>
                  <w:r>
                    <w:rPr>
                      <w:spacing w:val="-5"/>
                    </w:rPr>
                    <w:t>1.0</w:t>
                  </w:r>
                </w:p>
              </w:tc>
            </w:tr>
          </w:tbl>
          <w:p w:rsidR="00AC73C1" w:rsidRDefault="004C41AC" w:rsidP="00DD6324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</w:tbl>
    <w:p w:rsidR="00AC73C1" w:rsidRDefault="00AC73C1">
      <w:pPr>
        <w:pStyle w:val="TableParagraph"/>
        <w:spacing w:line="259" w:lineRule="auto"/>
        <w:rPr>
          <w:b/>
        </w:rPr>
        <w:sectPr w:rsidR="00AC73C1">
          <w:type w:val="continuous"/>
          <w:pgSz w:w="11910" w:h="16840"/>
          <w:pgMar w:top="1400" w:right="566" w:bottom="2090" w:left="708" w:header="0" w:footer="523" w:gutter="0"/>
          <w:cols w:space="720"/>
        </w:sect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8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7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AC73C1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AC73C1" w:rsidRDefault="004B226B">
            <w:pPr>
              <w:pStyle w:val="TableParagraph"/>
              <w:bidi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1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85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203"/>
              <w:ind w:left="2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1470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6E13B8" w:rsidRDefault="006E13B8" w:rsidP="00452EE7">
            <w:pPr>
              <w:pStyle w:val="TableParagraph"/>
              <w:numPr>
                <w:ilvl w:val="0"/>
                <w:numId w:val="79"/>
              </w:numPr>
              <w:spacing w:before="14"/>
              <w:rPr>
                <w:rFonts w:ascii="Times New Roman"/>
              </w:rPr>
            </w:pPr>
            <w:r w:rsidRPr="006E13B8">
              <w:rPr>
                <w:rFonts w:ascii="Times New Roman"/>
              </w:rPr>
              <w:t>Fundamental Principles: Teach the biological and physical foundations of friction ridge analysis (fingerprints) and genetic profiling (DNA).</w:t>
            </w:r>
          </w:p>
          <w:p w:rsidR="006E13B8" w:rsidRDefault="006E13B8" w:rsidP="00452EE7">
            <w:pPr>
              <w:pStyle w:val="TableParagraph"/>
              <w:numPr>
                <w:ilvl w:val="0"/>
                <w:numId w:val="79"/>
              </w:numPr>
              <w:spacing w:before="14"/>
              <w:rPr>
                <w:rFonts w:ascii="Times New Roman"/>
              </w:rPr>
            </w:pPr>
            <w:r w:rsidRPr="006E13B8">
              <w:rPr>
                <w:rFonts w:ascii="Times New Roman"/>
              </w:rPr>
              <w:t>Collection and Preservation: Train students on proper crime scene recovery, preventing contamination, and maintaining the chain of custody for biological samples and latent prints.</w:t>
            </w:r>
          </w:p>
          <w:p w:rsidR="006E13B8" w:rsidRDefault="006E13B8" w:rsidP="00452EE7">
            <w:pPr>
              <w:pStyle w:val="TableParagraph"/>
              <w:numPr>
                <w:ilvl w:val="0"/>
                <w:numId w:val="79"/>
              </w:numPr>
              <w:spacing w:before="14"/>
              <w:rPr>
                <w:rFonts w:ascii="Times New Roman"/>
              </w:rPr>
            </w:pPr>
            <w:r w:rsidRPr="006E13B8">
              <w:rPr>
                <w:rFonts w:ascii="Times New Roman"/>
              </w:rPr>
              <w:t>Laboratory Techniques: Demonstrate standard processing methods, such as chemical/powder development for fingerprints and PCR/STR analysis for DNA profiling</w:t>
            </w:r>
          </w:p>
          <w:p w:rsidR="00AC73C1" w:rsidRDefault="006E13B8" w:rsidP="00452EE7">
            <w:pPr>
              <w:pStyle w:val="TableParagraph"/>
              <w:numPr>
                <w:ilvl w:val="0"/>
                <w:numId w:val="79"/>
              </w:numPr>
              <w:spacing w:before="14"/>
              <w:rPr>
                <w:rFonts w:ascii="Times New Roman"/>
              </w:rPr>
            </w:pPr>
            <w:r w:rsidRPr="006E13B8">
              <w:rPr>
                <w:rFonts w:ascii="Times New Roman"/>
              </w:rPr>
              <w:t>.Database Utilization: Explain how national databases like AFIS (Automated Fingerprint Identification System) and CODIS (Combined DNA Index System) operate to match evidence to suspect</w:t>
            </w:r>
          </w:p>
          <w:p w:rsidR="00AC73C1" w:rsidRDefault="00AC73C1">
            <w:pPr>
              <w:pStyle w:val="TableParagraph"/>
              <w:spacing w:before="1" w:line="276" w:lineRule="auto"/>
              <w:ind w:left="108" w:right="123"/>
            </w:pPr>
          </w:p>
        </w:tc>
      </w:tr>
    </w:tbl>
    <w:p w:rsidR="00AC73C1" w:rsidRDefault="00AC73C1">
      <w:pPr>
        <w:pStyle w:val="TableParagraph"/>
        <w:spacing w:line="276" w:lineRule="auto"/>
        <w:sectPr w:rsidR="00AC73C1">
          <w:type w:val="continuous"/>
          <w:pgSz w:w="11910" w:h="16840"/>
          <w:pgMar w:top="186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876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before="33" w:line="278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  <w:p w:rsidR="00AC73C1" w:rsidRDefault="00AC73C1">
            <w:pPr>
              <w:pStyle w:val="TableParagraph"/>
              <w:spacing w:before="93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bidi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6E13B8" w:rsidRDefault="006E13B8" w:rsidP="00452EE7">
            <w:pPr>
              <w:pStyle w:val="TableParagraph"/>
              <w:numPr>
                <w:ilvl w:val="0"/>
                <w:numId w:val="31"/>
              </w:numPr>
              <w:tabs>
                <w:tab w:val="left" w:pos="337"/>
              </w:tabs>
              <w:spacing w:before="200"/>
            </w:pPr>
            <w:r w:rsidRPr="006E13B8">
              <w:t>DNA Extraction: Demonstrate proficiency in extracting high-quality genomic DNA from various biological matrices (e.g., blood, saliva, hair, bone).Quantification &amp; Amplification: Quantify recovered DNA and successfully perform Polymerase Chain Reaction (PCR) amplification using modern Short Tandem Repeat (STR) multiplex kits.</w:t>
            </w:r>
          </w:p>
          <w:p w:rsidR="006E13B8" w:rsidRDefault="006E13B8" w:rsidP="00452EE7">
            <w:pPr>
              <w:pStyle w:val="TableParagraph"/>
              <w:numPr>
                <w:ilvl w:val="0"/>
                <w:numId w:val="31"/>
              </w:numPr>
              <w:tabs>
                <w:tab w:val="left" w:pos="337"/>
              </w:tabs>
              <w:spacing w:before="200"/>
            </w:pPr>
            <w:r w:rsidRPr="006E13B8">
              <w:t xml:space="preserve">Electrophoresis &amp; Analysis: Operate capillary electrophoresis instrumentation and </w:t>
            </w:r>
            <w:r w:rsidRPr="006E13B8">
              <w:lastRenderedPageBreak/>
              <w:t>interpret complex DNA profiles, including mixed, degraded, or low-template samples.</w:t>
            </w:r>
          </w:p>
          <w:p w:rsidR="006E13B8" w:rsidRDefault="006E13B8" w:rsidP="00452EE7">
            <w:pPr>
              <w:pStyle w:val="TableParagraph"/>
              <w:numPr>
                <w:ilvl w:val="0"/>
                <w:numId w:val="31"/>
              </w:numPr>
              <w:tabs>
                <w:tab w:val="left" w:pos="337"/>
              </w:tabs>
              <w:spacing w:before="200"/>
            </w:pPr>
            <w:r w:rsidRPr="006E13B8">
              <w:t>Statistical Evaluation: Apply population genetics principles and statistical software to calculate random match probabilities and likelihood ratios for evidentiary profiles.</w:t>
            </w:r>
          </w:p>
          <w:p w:rsidR="00AC73C1" w:rsidRDefault="006E13B8" w:rsidP="00452EE7">
            <w:pPr>
              <w:pStyle w:val="TableParagraph"/>
              <w:numPr>
                <w:ilvl w:val="0"/>
                <w:numId w:val="31"/>
              </w:numPr>
              <w:tabs>
                <w:tab w:val="left" w:pos="337"/>
              </w:tabs>
              <w:spacing w:before="200"/>
            </w:pPr>
            <w:r w:rsidRPr="006E13B8">
              <w:t>Emerging Technologies: Evaluate the applications and limitations of advanced genomic technologies, such as Next-Generation Sequencing (NGS) and Forensic Genetic Genealogy (FGG).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9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409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9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30"/>
              </w:numPr>
              <w:tabs>
                <w:tab w:val="left" w:pos="337"/>
              </w:tabs>
              <w:spacing w:before="200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30"/>
              </w:numPr>
              <w:tabs>
                <w:tab w:val="left" w:pos="337"/>
              </w:tabs>
              <w:spacing w:before="199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4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 w:rsidP="001727F6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1727F6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6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6E13B8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58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4"/>
              <w:ind w:left="31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6E13B8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4B226B" w:rsidP="006E13B8">
            <w:pPr>
              <w:pStyle w:val="TableParagraph"/>
              <w:spacing w:before="258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6E13B8">
              <w:rPr>
                <w:b/>
                <w:spacing w:val="-5"/>
                <w:sz w:val="24"/>
              </w:rPr>
              <w:t>50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1183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259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954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47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 xml:space="preserve">Formative </w:t>
            </w:r>
            <w:r>
              <w:rPr>
                <w:b/>
                <w:spacing w:val="-2"/>
              </w:rPr>
              <w:lastRenderedPageBreak/>
              <w:t>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lastRenderedPageBreak/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</w:tbl>
    <w:p w:rsidR="00AC73C1" w:rsidRDefault="00AC73C1">
      <w:pPr>
        <w:pStyle w:val="TableParagraph"/>
        <w:spacing w:line="265" w:lineRule="exact"/>
        <w:sectPr w:rsidR="00AC73C1">
          <w:type w:val="continuous"/>
          <w:pgSz w:w="11910" w:h="16840"/>
          <w:pgMar w:top="1400" w:right="566" w:bottom="1025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0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2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315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32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A71269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Introduction to Ridgeology &amp; Dermatoglyphics:</w:t>
            </w: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Biology of skin ridges, embryology, and historical foundations (Galton, Henry).</w:t>
            </w:r>
          </w:p>
        </w:tc>
      </w:tr>
      <w:tr w:rsidR="00A71269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Fingerprint Classification &amp; Minutiae:</w:t>
            </w: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Major pattern types (Loops, Whorls, Arches) and Level 1, 2, and 3 details.</w:t>
            </w:r>
          </w:p>
        </w:tc>
      </w:tr>
      <w:tr w:rsidR="00A71269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Latent Print Development (Physical Methods):</w:t>
            </w: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Powders (Black, Magnetic, Fluorescent) and tape lifting procedures.</w:t>
            </w:r>
          </w:p>
        </w:tc>
      </w:tr>
      <w:tr w:rsidR="00A71269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Latent Print Development (Chemical Methods):</w:t>
            </w: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Cyanoacrylate (Superglue) fuming, Ninhydrin, DFO, and Small Particle Reagent.</w:t>
            </w:r>
          </w:p>
        </w:tc>
      </w:tr>
      <w:tr w:rsidR="00A71269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ACE-V Methodology &amp; Automated Fingerprint Identification Systems (AFIS):</w:t>
            </w: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Analysis, Comparison, Evaluation, Verification; AFIS/NGI.</w:t>
            </w:r>
          </w:p>
        </w:tc>
      </w:tr>
      <w:tr w:rsidR="00A71269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Introduction to Forensic DNA &amp; Sample Collection:</w:t>
            </w: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Molecular biology review, nucleated cell sources, touch DNA, swab collection.</w:t>
            </w:r>
          </w:p>
        </w:tc>
      </w:tr>
      <w:tr w:rsidR="00A71269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Midterm Examination</w:t>
            </w:r>
          </w:p>
        </w:tc>
      </w:tr>
      <w:tr w:rsidR="00A71269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DNA Extraction Protocols:</w:t>
            </w: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Organic (Phenol-Chloroform), Chelex, Silica-column, and Magnetic Bead automation.</w:t>
            </w:r>
          </w:p>
        </w:tc>
      </w:tr>
      <w:tr w:rsidR="00A71269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DNA Quantification &amp; PCR Amplification:</w:t>
            </w: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Real-Time qPCR (Quantifiler), Polymerase Chain Reaction dynamics, multiplexing.</w:t>
            </w:r>
          </w:p>
        </w:tc>
      </w:tr>
      <w:tr w:rsidR="00A71269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Short Tandem Repeat (STR) Analysis:</w:t>
            </w: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Core CODIS loci, capillary electrophoresis, fluorophores, and allelic ladders.</w:t>
            </w:r>
          </w:p>
        </w:tc>
      </w:tr>
      <w:tr w:rsidR="00A71269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Lineage Markers (Y-STR &amp; mtDNA):</w:t>
            </w: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Y-chromosome STR testing for sexual assault, mitochondrial DNA sequencing for hair/bones.</w:t>
            </w:r>
          </w:p>
        </w:tc>
      </w:tr>
      <w:tr w:rsidR="00A71269" w:rsidTr="00CA25DD">
        <w:trPr>
          <w:trHeight w:val="564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6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DNA Mixture Analysis &amp; Low-Template DNA:</w:t>
            </w: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Stutter, peak height ratio, allele drop-out, drop-in, and touch DNA challenges.</w:t>
            </w:r>
          </w:p>
        </w:tc>
      </w:tr>
      <w:tr w:rsidR="00A71269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Biostatistics &amp; CODIS Operations:</w:t>
            </w: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Allele frequencies, Hardy-Weinberg equilibrium, Random Match Probability (RMP), CODIS matches.</w:t>
            </w:r>
          </w:p>
        </w:tc>
      </w:tr>
      <w:tr w:rsidR="00A71269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Next-Generation Sequencing (NGS) &amp; Forensic Genealogy:</w:t>
            </w: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SNP profiling, phenotypic prediction, and investigative genetic genealogy.</w:t>
            </w:r>
          </w:p>
        </w:tc>
      </w:tr>
      <w:tr w:rsidR="00A71269">
        <w:trPr>
          <w:trHeight w:val="777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before="104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A71269" w:rsidRDefault="00A71269" w:rsidP="00A71269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AC73C1" w:rsidRDefault="00AC73C1">
      <w:pPr>
        <w:pStyle w:val="TableParagraph"/>
        <w:spacing w:line="265" w:lineRule="exact"/>
        <w:rPr>
          <w:b/>
        </w:rPr>
        <w:sectPr w:rsidR="00AC73C1">
          <w:type w:val="continuous"/>
          <w:pgSz w:w="11910" w:h="16840"/>
          <w:pgMar w:top="1400" w:right="566" w:bottom="928" w:left="708" w:header="0" w:footer="523" w:gutter="0"/>
          <w:cols w:space="720"/>
        </w:sectPr>
      </w:pPr>
    </w:p>
    <w:p w:rsidR="00AC73C1" w:rsidRDefault="00AC73C1">
      <w:pPr>
        <w:pStyle w:val="a3"/>
        <w:spacing w:before="1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084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6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203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A71269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>Inking techniques, taking ten-print cards, and ridge pattern recognition.</w:t>
            </w:r>
          </w:p>
        </w:tc>
      </w:tr>
      <w:tr w:rsidR="00A71269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>Minutiae identification, ridge counting, and delta/core locating.</w:t>
            </w:r>
          </w:p>
        </w:tc>
      </w:tr>
      <w:tr w:rsidR="00A71269" w:rsidTr="00CA25DD">
        <w:trPr>
          <w:trHeight w:val="564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>Developing latent prints on smooth non-porous surfaces using powders.</w:t>
            </w:r>
          </w:p>
        </w:tc>
      </w:tr>
      <w:tr w:rsidR="00A71269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>Chemical processing on porous (paper) and non-porous evidence in fuming chambers.</w:t>
            </w:r>
          </w:p>
        </w:tc>
      </w:tr>
      <w:tr w:rsidR="00A71269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>Simulating AFIS search inputs and practicing ACE-V comparison reporting.</w:t>
            </w:r>
          </w:p>
        </w:tc>
      </w:tr>
      <w:tr w:rsidR="00A71269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>Sample collection, chain of custody logging, and mock buccal/stain swabbing.</w:t>
            </w:r>
          </w:p>
        </w:tc>
      </w:tr>
      <w:tr w:rsidR="00A71269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A71269" w:rsidRDefault="00A71269" w:rsidP="00A7126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Theoretical &amp; Practical Assessment</w:t>
            </w:r>
          </w:p>
        </w:tc>
      </w:tr>
      <w:tr w:rsidR="00A71269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A71269" w:rsidRDefault="00DD6324" w:rsidP="00A7126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Week8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>Hands-on DNA extraction from bloodstains, saliva, and touch evidence.</w:t>
            </w:r>
          </w:p>
        </w:tc>
      </w:tr>
      <w:tr w:rsidR="00A71269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A71269" w:rsidRDefault="00DD6324" w:rsidP="00A7126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Week9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>Setting up Real-Time qPCR assays and thermocycling for STR amplification.</w:t>
            </w:r>
          </w:p>
        </w:tc>
      </w:tr>
      <w:tr w:rsidR="00A71269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A71269" w:rsidRDefault="00DD6324" w:rsidP="00A7126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Week10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>Capillary electrophoresis operation and EPG peak analysis using software.</w:t>
            </w:r>
          </w:p>
        </w:tc>
      </w:tr>
      <w:tr w:rsidR="00A71269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A71269" w:rsidRDefault="00DD6324" w:rsidP="00A7126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Week11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>Y-STR profile interpretation and haplotype analysis in mixed samples.</w:t>
            </w:r>
          </w:p>
        </w:tc>
      </w:tr>
      <w:tr w:rsidR="00A71269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A71269" w:rsidRDefault="00DD6324" w:rsidP="00A7126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Week12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>Deconvoluting two-person and three-person biological mixtures.</w:t>
            </w:r>
          </w:p>
        </w:tc>
      </w:tr>
      <w:tr w:rsidR="00A71269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A71269" w:rsidRDefault="00DD6324" w:rsidP="00A7126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>Calculating RMP and likelihood ratios for single-source STR profiles.</w:t>
            </w:r>
          </w:p>
        </w:tc>
      </w:tr>
      <w:tr w:rsidR="00A71269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A71269" w:rsidRDefault="00DD6324" w:rsidP="00A71269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242" w:type="dxa"/>
            <w:vAlign w:val="center"/>
          </w:tcPr>
          <w:p w:rsidR="00A71269" w:rsidRPr="00580AB0" w:rsidRDefault="00A71269" w:rsidP="00A71269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80AB0">
              <w:rPr>
                <w:rFonts w:asciiTheme="majorBidi" w:eastAsia="Times New Roman" w:hAnsiTheme="majorBidi" w:cstheme="majorBidi"/>
                <w:sz w:val="18"/>
                <w:szCs w:val="18"/>
              </w:rPr>
              <w:t>Case studies in forensic genealogy and cold case resolution using DNA.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3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1082"/>
        </w:trPr>
        <w:tc>
          <w:tcPr>
            <w:tcW w:w="10517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08"/>
        </w:trPr>
        <w:tc>
          <w:tcPr>
            <w:tcW w:w="193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510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A71269" w:rsidRDefault="0054666B" w:rsidP="00452EE7">
            <w:pPr>
              <w:pStyle w:val="TableParagraph"/>
              <w:numPr>
                <w:ilvl w:val="0"/>
                <w:numId w:val="80"/>
              </w:numPr>
              <w:spacing w:line="268" w:lineRule="exact"/>
            </w:pPr>
            <w:r w:rsidRPr="0054666B">
              <w:t>Alec Jeffreys (1985): Discovered variable number of tandem repeats (VNTRs), coining individual-specific genetic fingerprinting.</w:t>
            </w:r>
          </w:p>
          <w:p w:rsidR="00A71269" w:rsidRDefault="0054666B" w:rsidP="00452EE7">
            <w:pPr>
              <w:pStyle w:val="TableParagraph"/>
              <w:numPr>
                <w:ilvl w:val="0"/>
                <w:numId w:val="80"/>
              </w:numPr>
              <w:spacing w:line="268" w:lineRule="exact"/>
            </w:pPr>
            <w:r w:rsidRPr="0054666B">
              <w:t>National Center for Biotechnology Information (NCBI): Hosts The Evaluation of Forensic DNA Evidence detailing mathematical, statistical, and legal frameworks.</w:t>
            </w:r>
          </w:p>
          <w:p w:rsidR="00A71269" w:rsidRDefault="0054666B" w:rsidP="00452EE7">
            <w:pPr>
              <w:pStyle w:val="TableParagraph"/>
              <w:numPr>
                <w:ilvl w:val="0"/>
                <w:numId w:val="80"/>
              </w:numPr>
              <w:spacing w:line="268" w:lineRule="exact"/>
            </w:pPr>
            <w:r w:rsidRPr="0054666B">
              <w:t>National Institute of Standards and Technology (NIST): Provides analytical standards and reference materials (like RM 8043) for degraded DNA and multi-source mixtures</w:t>
            </w:r>
          </w:p>
          <w:p w:rsidR="00AC73C1" w:rsidRDefault="0054666B" w:rsidP="00452EE7">
            <w:pPr>
              <w:pStyle w:val="TableParagraph"/>
              <w:numPr>
                <w:ilvl w:val="0"/>
                <w:numId w:val="80"/>
              </w:numPr>
              <w:spacing w:line="268" w:lineRule="exact"/>
            </w:pPr>
            <w:r w:rsidRPr="0054666B">
              <w:t>.PubMed Central (PMC): Publishes comprehensive academic reviews such as DNA Profiling in Forensic Science: A Review outlining core extraction and amplification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856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10"/>
        </w:trPr>
        <w:tc>
          <w:tcPr>
            <w:tcW w:w="1935" w:type="dxa"/>
            <w:shd w:val="clear" w:color="auto" w:fill="DAEDF3"/>
          </w:tcPr>
          <w:p w:rsidR="00AC73C1" w:rsidRDefault="00A71269">
            <w:pPr>
              <w:pStyle w:val="TableParagraph"/>
              <w:spacing w:line="268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</w:t>
            </w:r>
          </w:p>
        </w:tc>
        <w:tc>
          <w:tcPr>
            <w:tcW w:w="858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TableParagraph"/>
        <w:rPr>
          <w:rFonts w:ascii="Times New Roman"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9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48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7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319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2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2101"/>
        <w:gridCol w:w="1700"/>
      </w:tblGrid>
      <w:tr w:rsidR="00AC73C1">
        <w:trPr>
          <w:trHeight w:val="1036"/>
        </w:trPr>
        <w:tc>
          <w:tcPr>
            <w:tcW w:w="10457" w:type="dxa"/>
            <w:gridSpan w:val="7"/>
            <w:shd w:val="clear" w:color="auto" w:fill="FCE9D9"/>
          </w:tcPr>
          <w:p w:rsidR="00AC73C1" w:rsidRDefault="004B226B">
            <w:pPr>
              <w:pStyle w:val="TableParagraph"/>
              <w:spacing w:before="83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96"/>
              <w:ind w:left="41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3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A71269">
            <w:pPr>
              <w:pStyle w:val="TableParagraph"/>
              <w:spacing w:before="82"/>
              <w:ind w:left="1539"/>
              <w:rPr>
                <w:rFonts w:ascii="Times New Roman"/>
                <w:b/>
                <w:sz w:val="32"/>
              </w:rPr>
            </w:pPr>
            <w:r w:rsidRPr="00A71269">
              <w:rPr>
                <w:rFonts w:ascii="Times New Roman"/>
                <w:b/>
                <w:sz w:val="32"/>
              </w:rPr>
              <w:t>Forensic Anthropology</w:t>
            </w:r>
          </w:p>
        </w:tc>
        <w:tc>
          <w:tcPr>
            <w:tcW w:w="3801" w:type="dxa"/>
            <w:gridSpan w:val="2"/>
            <w:shd w:val="clear" w:color="auto" w:fill="DEEBF6"/>
          </w:tcPr>
          <w:p w:rsidR="00AC73C1" w:rsidRDefault="004B226B">
            <w:pPr>
              <w:pStyle w:val="TableParagraph"/>
              <w:spacing w:before="133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A71269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2"/>
            <w:vMerge w:val="restart"/>
          </w:tcPr>
          <w:p w:rsidR="00AC73C1" w:rsidRDefault="004B226B">
            <w:pPr>
              <w:pStyle w:val="TableParagraph"/>
              <w:spacing w:before="120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05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CA25DD">
            <w:pPr>
              <w:pStyle w:val="TableParagraph"/>
              <w:spacing w:before="76"/>
              <w:ind w:left="104" w:right="175"/>
              <w:jc w:val="center"/>
              <w:rPr>
                <w:rFonts w:ascii="Times New Roman"/>
                <w:b/>
                <w:sz w:val="28"/>
              </w:rPr>
            </w:pPr>
            <w:r w:rsidRPr="00CA25DD">
              <w:rPr>
                <w:rFonts w:ascii="Times New Roman"/>
                <w:b/>
                <w:sz w:val="28"/>
              </w:rPr>
              <w:t>FOR35026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A71269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6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CA25DD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150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CA25DD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3</w:t>
            </w:r>
          </w:p>
        </w:tc>
        <w:tc>
          <w:tcPr>
            <w:tcW w:w="3404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CA25DD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5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9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9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9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80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</w:tbl>
    <w:p w:rsidR="00AC73C1" w:rsidRDefault="00AC73C1">
      <w:pPr>
        <w:pStyle w:val="TableParagraph"/>
        <w:sectPr w:rsidR="00AC73C1">
          <w:pgSz w:w="11910" w:h="16840"/>
          <w:pgMar w:top="1400" w:right="566" w:bottom="1249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9"/>
        <w:gridCol w:w="2115"/>
        <w:gridCol w:w="1935"/>
        <w:gridCol w:w="3168"/>
      </w:tblGrid>
      <w:tr w:rsidR="00AC73C1">
        <w:trPr>
          <w:trHeight w:val="741"/>
        </w:trPr>
        <w:tc>
          <w:tcPr>
            <w:tcW w:w="3239" w:type="dxa"/>
            <w:shd w:val="clear" w:color="auto" w:fill="DAEDF3"/>
          </w:tcPr>
          <w:p w:rsidR="00AC73C1" w:rsidRDefault="004B226B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lastRenderedPageBreak/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CA25DD" w:rsidP="00CA25DD">
            <w:pPr>
              <w:pStyle w:val="TableParagraph"/>
              <w:spacing w:before="225"/>
              <w:ind w:left="467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before="225"/>
              <w:ind w:left="107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8" w:type="dxa"/>
          </w:tcPr>
          <w:p w:rsidR="00AC73C1" w:rsidRDefault="004B226B">
            <w:pPr>
              <w:pStyle w:val="TableParagraph"/>
              <w:spacing w:before="225"/>
              <w:ind w:left="107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7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7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1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8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84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203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2162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68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before="1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CA25DD" w:rsidRDefault="00CA25DD" w:rsidP="00452EE7">
            <w:pPr>
              <w:pStyle w:val="TableParagraph"/>
              <w:numPr>
                <w:ilvl w:val="0"/>
                <w:numId w:val="81"/>
              </w:numPr>
              <w:tabs>
                <w:tab w:val="left" w:pos="337"/>
              </w:tabs>
              <w:spacing w:line="310" w:lineRule="exact"/>
              <w:ind w:right="612"/>
            </w:pPr>
            <w:r w:rsidRPr="00CA25DD">
              <w:t>Human Skeletal Identification: Anatomical Mastery of human bones and teeth to distinguish human from non-human remains and identify skeletal elements</w:t>
            </w:r>
          </w:p>
          <w:p w:rsidR="00CA25DD" w:rsidRDefault="00CA25DD" w:rsidP="00452EE7">
            <w:pPr>
              <w:pStyle w:val="TableParagraph"/>
              <w:numPr>
                <w:ilvl w:val="0"/>
                <w:numId w:val="81"/>
              </w:numPr>
              <w:tabs>
                <w:tab w:val="left" w:pos="337"/>
              </w:tabs>
              <w:spacing w:line="310" w:lineRule="exact"/>
              <w:ind w:right="612"/>
            </w:pPr>
            <w:r w:rsidRPr="00CA25DD">
              <w:t>.Biological Profile Estimation: Demographic Assessment using metric and morphological standards to estimate age-at-death, sex, ancestry, and stature.</w:t>
            </w:r>
          </w:p>
          <w:p w:rsidR="00AC73C1" w:rsidRDefault="00CA25DD" w:rsidP="00452EE7">
            <w:pPr>
              <w:pStyle w:val="TableParagraph"/>
              <w:numPr>
                <w:ilvl w:val="0"/>
                <w:numId w:val="81"/>
              </w:numPr>
              <w:tabs>
                <w:tab w:val="left" w:pos="337"/>
              </w:tabs>
              <w:spacing w:line="310" w:lineRule="exact"/>
              <w:ind w:right="612"/>
            </w:pPr>
            <w:r w:rsidRPr="00CA25DD">
              <w:t>Trauma and Pathology Analysis: Injury Evaluation to differentiate ante-mortem (before death), peri-mortem (around the time of death), and post-mortem (after death) skeletal modifications</w:t>
            </w:r>
          </w:p>
        </w:tc>
      </w:tr>
      <w:tr w:rsidR="00AC73C1">
        <w:trPr>
          <w:trHeight w:val="1806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  <w:p w:rsidR="00AC73C1" w:rsidRDefault="00AC73C1">
            <w:pPr>
              <w:pStyle w:val="TableParagraph"/>
              <w:spacing w:before="95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bidi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CA25DD" w:rsidRDefault="00CA25DD" w:rsidP="00452EE7">
            <w:pPr>
              <w:pStyle w:val="TableParagraph"/>
              <w:numPr>
                <w:ilvl w:val="0"/>
                <w:numId w:val="29"/>
              </w:numPr>
              <w:tabs>
                <w:tab w:val="left" w:pos="337"/>
              </w:tabs>
              <w:spacing w:before="160" w:line="420" w:lineRule="auto"/>
              <w:ind w:right="750"/>
            </w:pPr>
            <w:r>
              <w:t xml:space="preserve">1. </w:t>
            </w:r>
            <w:r w:rsidRPr="00CA25DD">
              <w:t>Skeletal Identification: Distinguish and identify human versus non-bone and human versus animal skeletal elements, demonstrating a comprehensive understanding of human skeletal anatomy.</w:t>
            </w:r>
          </w:p>
          <w:p w:rsidR="00CA25DD" w:rsidRDefault="00CA25DD" w:rsidP="00452EE7">
            <w:pPr>
              <w:pStyle w:val="TableParagraph"/>
              <w:numPr>
                <w:ilvl w:val="0"/>
                <w:numId w:val="29"/>
              </w:numPr>
              <w:tabs>
                <w:tab w:val="left" w:pos="337"/>
              </w:tabs>
              <w:spacing w:before="160" w:line="420" w:lineRule="auto"/>
              <w:ind w:right="750"/>
            </w:pPr>
            <w:r w:rsidRPr="00CA25DD">
              <w:t>Biological Profiling: Construct a biological profile from skeletal and dental remains, applying standard techniques to estimate age-at-death, biological sex, ancestry/affinity, and stature/height.</w:t>
            </w:r>
          </w:p>
          <w:p w:rsidR="00CA25DD" w:rsidRDefault="00CA25DD" w:rsidP="00452EE7">
            <w:pPr>
              <w:pStyle w:val="TableParagraph"/>
              <w:numPr>
                <w:ilvl w:val="0"/>
                <w:numId w:val="29"/>
              </w:numPr>
              <w:tabs>
                <w:tab w:val="left" w:pos="337"/>
              </w:tabs>
              <w:spacing w:before="160" w:line="420" w:lineRule="auto"/>
              <w:ind w:right="750"/>
            </w:pPr>
            <w:r w:rsidRPr="00CA25DD">
              <w:t>Trauma Analysis: Analyze and interpret skeletal trauma, differentiating between blunt force, sharp force, projectile injuries, and peri-mortem versus post-mortem modifications.</w:t>
            </w:r>
          </w:p>
          <w:p w:rsidR="00AC73C1" w:rsidRDefault="00CA25DD" w:rsidP="00452EE7">
            <w:pPr>
              <w:pStyle w:val="TableParagraph"/>
              <w:numPr>
                <w:ilvl w:val="0"/>
                <w:numId w:val="29"/>
              </w:numPr>
              <w:tabs>
                <w:tab w:val="left" w:pos="337"/>
              </w:tabs>
              <w:spacing w:before="160" w:line="420" w:lineRule="auto"/>
              <w:ind w:right="750"/>
            </w:pPr>
            <w:r w:rsidRPr="00CA25DD">
              <w:lastRenderedPageBreak/>
              <w:t>Taphonomy and Recovery: Evaluate forensic taphonomy and recovery scene methods, understanding how environmental factors, decomposition processes, and stratigraphic excavation affect human remain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76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1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3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408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9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28"/>
              </w:numPr>
              <w:tabs>
                <w:tab w:val="left" w:pos="337"/>
              </w:tabs>
              <w:spacing w:before="202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28"/>
              </w:numPr>
              <w:tabs>
                <w:tab w:val="left" w:pos="337"/>
              </w:tabs>
              <w:spacing w:before="199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TableParagraph"/>
        <w:sectPr w:rsidR="00AC73C1">
          <w:type w:val="continuous"/>
          <w:pgSz w:w="11910" w:h="16840"/>
          <w:pgMar w:top="1400" w:right="566" w:bottom="1661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1183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 w:rsidP="00CA25DD">
            <w:pPr>
              <w:pStyle w:val="TableParagraph"/>
              <w:bidi/>
              <w:spacing w:before="259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CA25DD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6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CA25DD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57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4"/>
              <w:ind w:left="31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CA25DD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CA25DD">
            <w:pPr>
              <w:pStyle w:val="TableParagraph"/>
              <w:spacing w:before="258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3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1182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258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954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before="1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 xml:space="preserve">Formative </w:t>
            </w:r>
            <w:r>
              <w:rPr>
                <w:b/>
                <w:spacing w:val="-2"/>
              </w:rPr>
              <w:lastRenderedPageBreak/>
              <w:t>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lastRenderedPageBreak/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6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6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6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6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8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8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317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AC73C1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AC73C1" w:rsidRDefault="004B226B">
            <w:pPr>
              <w:pStyle w:val="TableParagraph"/>
              <w:bidi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</w:tbl>
    <w:p w:rsidR="00AC73C1" w:rsidRDefault="00AC73C1">
      <w:pPr>
        <w:pStyle w:val="TableParagraph"/>
        <w:spacing w:line="265" w:lineRule="exact"/>
        <w:rPr>
          <w:b/>
        </w:rPr>
        <w:sectPr w:rsidR="00AC73C1">
          <w:type w:val="continuous"/>
          <w:pgSz w:w="11910" w:h="16840"/>
          <w:pgMar w:top="1400" w:right="566" w:bottom="1421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CA25DD" w:rsidTr="00CA25DD">
        <w:trPr>
          <w:trHeight w:val="564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Introduction to Forensic Anthropology:</w:t>
            </w: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Role of the anthropologist, medico-legal significance, and ethics.</w:t>
            </w:r>
          </w:p>
        </w:tc>
      </w:tr>
      <w:tr w:rsidR="00CA25DD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Human Osteology &amp; Anatomy:</w:t>
            </w: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Bone biology, remodeling, skeletal terminology, and anatomical orientation.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Appendicular Skeleton &amp; Fragmentary Remains:</w:t>
            </w: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Long bones, girdles, and bone fragment analysis.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Human vs. Non-Human Bone Discrimination:</w:t>
            </w: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Microscopic structure, comparative osteology (faunal remains).</w:t>
            </w:r>
          </w:p>
        </w:tc>
      </w:tr>
      <w:tr w:rsidR="00CA25DD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Biological Profile I: Sex Estimation:</w:t>
            </w: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Sexual dimorphism in the pelvis (Phenice method) and skull morphology.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Biological Profile II: Age-at-Death Estimation:</w:t>
            </w: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Subadult growth (epiphyseal fusion, dental eruption) vs. adult aging techniques.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Midterm Examination</w:t>
            </w:r>
          </w:p>
        </w:tc>
      </w:tr>
      <w:tr w:rsidR="00CA25DD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line="266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Biological Profile III: Stature &amp; Ancestry Estimation:</w:t>
            </w: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Long bone length regression equations, morphoscopic cranial traits.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Forensic Taphonomy:</w:t>
            </w: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Decomposition stages, environmental effects, soil chemistry, and scavengers.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Field Recovery Methods &amp; Forensic Archaeology:</w:t>
            </w: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Grid setup, surface recovery, excavation of clandestine graves.</w:t>
            </w:r>
          </w:p>
        </w:tc>
      </w:tr>
      <w:tr w:rsidR="00CA25DD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Skeletal Trauma Analysis I (Principles):</w:t>
            </w: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Mechanics of bone fracture; ante-mortem, peri-mortem, vs. post-mortem damage.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Skeletal Trauma Analysis II (Types):</w:t>
            </w: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Blunt force, sharp force, thermal damage, and high-velocity projectile trauma.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Personal Identification &amp; Skeletal Pathology:</w:t>
            </w: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Individualizing characteristics, frontal sinus patterns, surgical implants.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Facial Approximation &amp; Mass Fatality Incident Management:</w:t>
            </w: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DVI protocols, 3D facial reconstruction, and mass grave context.</w:t>
            </w:r>
          </w:p>
        </w:tc>
      </w:tr>
      <w:tr w:rsidR="00CA25DD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Final Examination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084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201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CA25DD" w:rsidTr="00CA25DD">
        <w:trPr>
          <w:trHeight w:val="739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before="85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>Introduction to osteological tools (osteometric boards, calipers) and lab safety.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>Skull and axial skeleton identification; bone landmark recognition.</w:t>
            </w:r>
          </w:p>
        </w:tc>
      </w:tr>
      <w:tr w:rsidR="00CA25DD" w:rsidTr="00CA25DD">
        <w:trPr>
          <w:trHeight w:val="561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>Appendicular bone identification and siding (left vs. right).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CA25DD" w:rsidP="00CA25DD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>Distinguishing human bones from common domestic and wild animal bones.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D42A95" w:rsidP="00CA25DD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Week5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>Sex estimation using pelvic metrics, pubic symphysis, and cranial features.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D42A95" w:rsidP="00CA25DD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Week6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>Aging skeletal remains: Suchey-Brooks pubic symphysis and sternal rib end analysis.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D42A95" w:rsidP="00CA25DD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Week7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Theoretical &amp; Practical Assessment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D42A95" w:rsidP="00CA25DD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Week8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>Stature calculation using osteometric boards and cranial metric analysis.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D42A95" w:rsidP="00CA25DD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Week9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>Evaluating weathering stages, carnivore gnawing, and root etching on bones.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D42A95" w:rsidP="00CA25DD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Week10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>Practical outdoor mock excavation: Grid mapping, pedestrian search, and bone recovery.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D42A95" w:rsidP="00CA25DD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Week11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>Identifying bone healing (ante-mortem) vs. fresh fracture margins (peri-mortem).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D42A95" w:rsidP="00CA25DD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Week12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>Analyzing trauma patterns: Gunshot entry/exit defects, saw marks, and blunt force fractures.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D42A95" w:rsidP="00CA25DD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>Radiographic comparison (PMA/AM X-rays) and pathology identification (osteoarthritis, healed fractures).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D42A95" w:rsidP="00CA25DD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Week14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sz w:val="18"/>
                <w:szCs w:val="18"/>
              </w:rPr>
              <w:t>Introduction to facial tissue depth markers and Disaster Victim Identification (DVI) workflows.</w:t>
            </w:r>
          </w:p>
        </w:tc>
      </w:tr>
      <w:tr w:rsidR="00CA25DD" w:rsidTr="00CA25DD">
        <w:trPr>
          <w:trHeight w:val="563"/>
        </w:trPr>
        <w:tc>
          <w:tcPr>
            <w:tcW w:w="1260" w:type="dxa"/>
            <w:shd w:val="clear" w:color="auto" w:fill="DAEDF3"/>
          </w:tcPr>
          <w:p w:rsidR="00CA25DD" w:rsidRDefault="00D42A95" w:rsidP="00CA25DD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Week15</w:t>
            </w:r>
          </w:p>
        </w:tc>
        <w:tc>
          <w:tcPr>
            <w:tcW w:w="9242" w:type="dxa"/>
            <w:vAlign w:val="center"/>
          </w:tcPr>
          <w:p w:rsidR="00CA25DD" w:rsidRPr="007C5153" w:rsidRDefault="00CA25DD" w:rsidP="00CA25DD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C515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Comprehensive Written and Practical Assessment</w:t>
            </w:r>
          </w:p>
        </w:tc>
      </w:tr>
    </w:tbl>
    <w:p w:rsidR="00AC73C1" w:rsidRDefault="00AC73C1">
      <w:pPr>
        <w:pStyle w:val="TableParagraph"/>
        <w:spacing w:line="268" w:lineRule="exact"/>
        <w:rPr>
          <w:b/>
        </w:rPr>
        <w:sectPr w:rsidR="00AC73C1">
          <w:type w:val="continuous"/>
          <w:pgSz w:w="11910" w:h="16840"/>
          <w:pgMar w:top="1400" w:right="566" w:bottom="1367" w:left="708" w:header="0" w:footer="523" w:gutter="0"/>
          <w:cols w:space="720"/>
        </w:sect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4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4"/>
        <w:gridCol w:w="6237"/>
        <w:gridCol w:w="2497"/>
      </w:tblGrid>
      <w:tr w:rsidR="00AC73C1">
        <w:trPr>
          <w:trHeight w:val="1084"/>
        </w:trPr>
        <w:tc>
          <w:tcPr>
            <w:tcW w:w="10518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10" w:right="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1"/>
              <w:ind w:left="421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08"/>
        </w:trPr>
        <w:tc>
          <w:tcPr>
            <w:tcW w:w="1784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37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497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43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1368"/>
        </w:trPr>
        <w:tc>
          <w:tcPr>
            <w:tcW w:w="1784" w:type="dxa"/>
            <w:shd w:val="clear" w:color="auto" w:fill="DAEDF3"/>
          </w:tcPr>
          <w:p w:rsidR="00AC73C1" w:rsidRDefault="00AC73C1">
            <w:pPr>
              <w:pStyle w:val="TableParagraph"/>
              <w:spacing w:before="173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before="1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6237" w:type="dxa"/>
          </w:tcPr>
          <w:p w:rsidR="00D42A95" w:rsidRDefault="00D42A95" w:rsidP="00452EE7">
            <w:pPr>
              <w:pStyle w:val="TableParagraph"/>
              <w:numPr>
                <w:ilvl w:val="0"/>
                <w:numId w:val="27"/>
              </w:numPr>
              <w:tabs>
                <w:tab w:val="left" w:pos="283"/>
              </w:tabs>
              <w:spacing w:before="242" w:line="312" w:lineRule="auto"/>
              <w:ind w:right="662"/>
            </w:pPr>
            <w:r w:rsidRPr="00D42A95">
              <w:t>Buikstra and Ubelaker (1994) Standards for Data Collection from Human Skeletal Remains: Published by the Arkansas Archaeological Survey, this text sets the standard methodological baseline for recording and analyzing human skeletal biology globally</w:t>
            </w:r>
          </w:p>
          <w:p w:rsidR="00D42A95" w:rsidRDefault="00D42A95" w:rsidP="00452EE7">
            <w:pPr>
              <w:pStyle w:val="TableParagraph"/>
              <w:numPr>
                <w:ilvl w:val="0"/>
                <w:numId w:val="27"/>
              </w:numPr>
              <w:tabs>
                <w:tab w:val="left" w:pos="283"/>
              </w:tabs>
              <w:spacing w:before="242" w:line="312" w:lineRule="auto"/>
              <w:ind w:right="662"/>
            </w:pPr>
            <w:r w:rsidRPr="00D42A95">
              <w:t>.Byers (2011) Introduction to Forensic Anthropology: A widely adopted textbook providing clear frameworks on skeletal analysis, human identification, and the legal context of forensic investigations.</w:t>
            </w:r>
          </w:p>
          <w:p w:rsidR="00AC73C1" w:rsidRDefault="00D42A95" w:rsidP="00452EE7">
            <w:pPr>
              <w:pStyle w:val="TableParagraph"/>
              <w:numPr>
                <w:ilvl w:val="0"/>
                <w:numId w:val="27"/>
              </w:numPr>
              <w:tabs>
                <w:tab w:val="left" w:pos="283"/>
              </w:tabs>
              <w:spacing w:before="242" w:line="312" w:lineRule="auto"/>
              <w:ind w:right="662"/>
            </w:pPr>
            <w:r w:rsidRPr="00D42A95">
              <w:t>Burns (2013) Forensic Anthropology Training Manual: A practical, highly visual laboratory guide focused on bone identification, trauma analysis, and establishing biological profiles</w:t>
            </w:r>
          </w:p>
        </w:tc>
        <w:tc>
          <w:tcPr>
            <w:tcW w:w="2497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480"/>
        </w:trPr>
        <w:tc>
          <w:tcPr>
            <w:tcW w:w="1784" w:type="dxa"/>
            <w:shd w:val="clear" w:color="auto" w:fill="DAEDF3"/>
          </w:tcPr>
          <w:p w:rsidR="00AC73C1" w:rsidRDefault="00AC73C1">
            <w:pPr>
              <w:pStyle w:val="TableParagraph"/>
              <w:spacing w:before="5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6237" w:type="dxa"/>
          </w:tcPr>
          <w:p w:rsidR="00AC73C1" w:rsidRDefault="00AC73C1" w:rsidP="00452EE7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spacing w:before="156" w:line="259" w:lineRule="auto"/>
              <w:ind w:right="657" w:firstLine="0"/>
            </w:pPr>
          </w:p>
        </w:tc>
        <w:tc>
          <w:tcPr>
            <w:tcW w:w="2497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899"/>
        </w:trPr>
        <w:tc>
          <w:tcPr>
            <w:tcW w:w="1784" w:type="dxa"/>
            <w:shd w:val="clear" w:color="auto" w:fill="DAEDF3"/>
          </w:tcPr>
          <w:p w:rsidR="00AC73C1" w:rsidRDefault="004B226B">
            <w:pPr>
              <w:pStyle w:val="TableParagraph"/>
              <w:spacing w:before="191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734" w:type="dxa"/>
            <w:gridSpan w:val="2"/>
          </w:tcPr>
          <w:p w:rsidR="00AC73C1" w:rsidRDefault="00AC73C1" w:rsidP="00D42A95">
            <w:pPr>
              <w:pStyle w:val="TableParagraph"/>
              <w:tabs>
                <w:tab w:val="left" w:pos="283"/>
              </w:tabs>
              <w:spacing w:before="180"/>
              <w:ind w:left="283"/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22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9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50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lastRenderedPageBreak/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6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1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6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6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7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48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80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Note: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Decimal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places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above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below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0.5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rounded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higher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lower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full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mark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(for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example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a</w:t>
            </w:r>
          </w:p>
          <w:p w:rsidR="00AC73C1" w:rsidRDefault="004B226B">
            <w:pPr>
              <w:pStyle w:val="TableParagraph"/>
              <w:spacing w:before="22"/>
              <w:ind w:left="107"/>
              <w:rPr>
                <w:b/>
              </w:rPr>
            </w:pPr>
            <w:r>
              <w:rPr>
                <w:b/>
              </w:rPr>
              <w:t>mark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54.5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rounded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55,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whereas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54.4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rounded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54.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University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policy</w:t>
            </w:r>
            <w:r w:rsidR="00D42A95">
              <w:rPr>
                <w:b/>
              </w:rPr>
              <w:t xml:space="preserve"> </w:t>
            </w:r>
          </w:p>
          <w:p w:rsidR="00D42A95" w:rsidRDefault="00D42A95" w:rsidP="00D42A95">
            <w:pPr>
              <w:pStyle w:val="a3"/>
              <w:spacing w:line="259" w:lineRule="auto"/>
              <w:ind w:left="100"/>
            </w:pPr>
            <w:r>
              <w:t>NOT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condone</w:t>
            </w:r>
            <w:r>
              <w:rPr>
                <w:spacing w:val="-3"/>
              </w:rPr>
              <w:t xml:space="preserve"> </w:t>
            </w:r>
            <w:r>
              <w:t>"near-pass</w:t>
            </w:r>
            <w:r>
              <w:rPr>
                <w:spacing w:val="-2"/>
              </w:rPr>
              <w:t xml:space="preserve"> </w:t>
            </w:r>
            <w:r>
              <w:t>fails"</w:t>
            </w:r>
            <w:r>
              <w:rPr>
                <w:spacing w:val="-3"/>
              </w:rPr>
              <w:t xml:space="preserve"> </w:t>
            </w:r>
            <w:r>
              <w:t>so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only</w:t>
            </w:r>
            <w:r>
              <w:rPr>
                <w:spacing w:val="-2"/>
              </w:rPr>
              <w:t xml:space="preserve"> </w:t>
            </w:r>
            <w:r>
              <w:t>adjustment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marks</w:t>
            </w:r>
            <w:r>
              <w:rPr>
                <w:spacing w:val="-2"/>
              </w:rPr>
              <w:t xml:space="preserve"> </w:t>
            </w:r>
            <w:r>
              <w:t>awarded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original</w:t>
            </w:r>
            <w:r>
              <w:rPr>
                <w:spacing w:val="-2"/>
              </w:rPr>
              <w:t xml:space="preserve"> </w:t>
            </w:r>
            <w:r>
              <w:t>marker(s)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the automatic rounding outlined above.</w:t>
            </w:r>
          </w:p>
          <w:p w:rsidR="00D42A95" w:rsidRDefault="00D42A95">
            <w:pPr>
              <w:pStyle w:val="TableParagraph"/>
              <w:spacing w:before="22"/>
              <w:ind w:left="107"/>
              <w:rPr>
                <w:b/>
              </w:rPr>
            </w:pPr>
          </w:p>
        </w:tc>
      </w:tr>
    </w:tbl>
    <w:p w:rsidR="00AC73C1" w:rsidRDefault="00AC73C1">
      <w:pPr>
        <w:pStyle w:val="TableParagraph"/>
        <w:rPr>
          <w:b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AC73C1" w:rsidRDefault="004B226B">
      <w:pPr>
        <w:ind w:left="68" w:right="-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6669405" cy="114300"/>
                <wp:effectExtent l="0" t="0" r="17145" b="19050"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11430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pStyle w:val="a3"/>
                              <w:spacing w:line="259" w:lineRule="auto"/>
                              <w:ind w:left="10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24" o:spid="_x0000_s1040" type="#_x0000_t202" style="width:525.1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" filled="f" strokeweight=".72pt">
                <v:path arrowok="t"/>
                <v:textbox inset="0,0,0,0">
                  <w:txbxContent>
                    <w:p w:rsidR="00FA4FEC" w:rsidRDefault="00FA4FEC">
                      <w:pPr>
                        <w:pStyle w:val="a3"/>
                        <w:spacing w:line="259" w:lineRule="auto"/>
                        <w:ind w:left="100"/>
                      </w:pP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88"/>
        <w:rPr>
          <w:rFonts w:ascii="Times New Roman"/>
          <w:b w:val="0"/>
          <w:sz w:val="20"/>
        </w:rPr>
      </w:pPr>
    </w:p>
    <w:p w:rsidR="00AC73C1" w:rsidRDefault="00AC73C1">
      <w:pPr>
        <w:pStyle w:val="TableParagraph"/>
        <w:spacing w:line="259" w:lineRule="auto"/>
        <w:rPr>
          <w:b/>
        </w:rPr>
        <w:sectPr w:rsidR="00AC73C1">
          <w:type w:val="continuous"/>
          <w:pgSz w:w="11910" w:h="16840"/>
          <w:pgMar w:top="1400" w:right="566" w:bottom="1578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lastRenderedPageBreak/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996976">
            <w:pPr>
              <w:pStyle w:val="TableParagraph"/>
              <w:spacing w:before="79"/>
              <w:ind w:left="104" w:right="175"/>
              <w:jc w:val="center"/>
              <w:rPr>
                <w:rFonts w:ascii="Times New Roman"/>
                <w:b/>
                <w:sz w:val="30"/>
              </w:rPr>
            </w:pPr>
            <w:r w:rsidRPr="00996976">
              <w:rPr>
                <w:rFonts w:ascii="Times New Roman"/>
                <w:b/>
                <w:sz w:val="30"/>
              </w:rPr>
              <w:t>Criminal Psychology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119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AC73C1" w:rsidRDefault="004B226B">
            <w:pPr>
              <w:pStyle w:val="TableParagraph"/>
              <w:spacing w:before="120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06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996976">
            <w:pPr>
              <w:pStyle w:val="TableParagraph"/>
              <w:spacing w:before="76"/>
              <w:ind w:left="104" w:right="175"/>
              <w:jc w:val="center"/>
              <w:rPr>
                <w:rFonts w:ascii="Times New Roman"/>
                <w:b/>
                <w:sz w:val="28"/>
              </w:rPr>
            </w:pPr>
            <w:r w:rsidRPr="00996976">
              <w:rPr>
                <w:rFonts w:ascii="Times New Roman"/>
                <w:b/>
                <w:sz w:val="28"/>
              </w:rPr>
              <w:t>FOR35028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F778BA">
            <w:pPr>
              <w:pStyle w:val="TableParagraph"/>
              <w:spacing w:before="80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4B226B" w:rsidP="00996976">
            <w:pPr>
              <w:pStyle w:val="TableParagraph"/>
              <w:spacing w:before="80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</w:t>
            </w:r>
            <w:r w:rsidR="00996976">
              <w:rPr>
                <w:rFonts w:ascii="Times New Roman"/>
                <w:b/>
                <w:spacing w:val="-5"/>
                <w:sz w:val="24"/>
              </w:rPr>
              <w:t>25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F778BA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3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996976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5</w:t>
            </w:r>
          </w:p>
        </w:tc>
      </w:tr>
      <w:tr w:rsidR="00AC73C1">
        <w:trPr>
          <w:trHeight w:val="449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9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9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9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4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73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996976" w:rsidP="00996976">
            <w:pPr>
              <w:pStyle w:val="TableParagraph"/>
              <w:spacing w:before="222"/>
              <w:ind w:left="468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22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2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8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7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AC73C1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AC73C1" w:rsidRDefault="004B226B">
            <w:pPr>
              <w:pStyle w:val="TableParagraph"/>
              <w:bidi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1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85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204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1470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996976" w:rsidRDefault="00996976" w:rsidP="00452EE7">
            <w:pPr>
              <w:pStyle w:val="TableParagraph"/>
              <w:numPr>
                <w:ilvl w:val="0"/>
                <w:numId w:val="82"/>
              </w:numPr>
              <w:spacing w:before="14"/>
              <w:rPr>
                <w:rFonts w:ascii="Times New Roman"/>
              </w:rPr>
            </w:pPr>
            <w:r w:rsidRPr="00996976">
              <w:rPr>
                <w:rFonts w:ascii="Times New Roman"/>
              </w:rPr>
              <w:t>Understanding Criminal Behavior: Analyze the biological, psychological, and social factors that lead individuals to commit crimes.</w:t>
            </w:r>
          </w:p>
          <w:p w:rsidR="00996976" w:rsidRDefault="00996976" w:rsidP="00452EE7">
            <w:pPr>
              <w:pStyle w:val="TableParagraph"/>
              <w:numPr>
                <w:ilvl w:val="0"/>
                <w:numId w:val="82"/>
              </w:numPr>
              <w:spacing w:before="14"/>
              <w:rPr>
                <w:rFonts w:ascii="Times New Roman"/>
              </w:rPr>
            </w:pPr>
            <w:r w:rsidRPr="00996976">
              <w:rPr>
                <w:rFonts w:ascii="Times New Roman"/>
              </w:rPr>
              <w:t>Offender Profiling: Explore how behavioral evidence from crime scenes helps law enforcement create psychological profiles of unknown offenders.</w:t>
            </w:r>
          </w:p>
          <w:p w:rsidR="00996976" w:rsidRDefault="00996976" w:rsidP="00452EE7">
            <w:pPr>
              <w:pStyle w:val="TableParagraph"/>
              <w:numPr>
                <w:ilvl w:val="0"/>
                <w:numId w:val="82"/>
              </w:numPr>
              <w:spacing w:before="14"/>
              <w:rPr>
                <w:rFonts w:ascii="Times New Roman"/>
              </w:rPr>
            </w:pPr>
            <w:r w:rsidRPr="00996976">
              <w:rPr>
                <w:rFonts w:ascii="Times New Roman"/>
              </w:rPr>
              <w:t>Investigative Psychology &amp; Deception: Examine police interview techniques, the detection of deception, and the evaluation of suspect statements.</w:t>
            </w:r>
          </w:p>
          <w:p w:rsidR="00996976" w:rsidRDefault="00996976" w:rsidP="00452EE7">
            <w:pPr>
              <w:pStyle w:val="TableParagraph"/>
              <w:numPr>
                <w:ilvl w:val="0"/>
                <w:numId w:val="82"/>
              </w:numPr>
              <w:spacing w:before="14"/>
              <w:rPr>
                <w:rFonts w:ascii="Times New Roman"/>
              </w:rPr>
            </w:pPr>
            <w:r w:rsidRPr="00996976">
              <w:rPr>
                <w:rFonts w:ascii="Times New Roman"/>
              </w:rPr>
              <w:t>Eyewitness Testimony &amp; Memory: Evaluate the reliability of human memory, factors causing distortions, and the impact of eyewitness accounts in court.</w:t>
            </w:r>
          </w:p>
          <w:p w:rsidR="00996976" w:rsidRDefault="00996976" w:rsidP="00542528">
            <w:pPr>
              <w:pStyle w:val="TableParagraph"/>
              <w:spacing w:before="14"/>
              <w:ind w:left="420"/>
              <w:rPr>
                <w:rFonts w:ascii="Times New Roman"/>
              </w:rPr>
            </w:pPr>
          </w:p>
          <w:p w:rsidR="00AC73C1" w:rsidRDefault="00996976" w:rsidP="00452EE7">
            <w:pPr>
              <w:pStyle w:val="TableParagraph"/>
              <w:numPr>
                <w:ilvl w:val="0"/>
                <w:numId w:val="82"/>
              </w:numPr>
              <w:spacing w:before="14"/>
              <w:rPr>
                <w:rFonts w:ascii="Times New Roman"/>
              </w:rPr>
            </w:pPr>
            <w:r w:rsidRPr="00996976">
              <w:rPr>
                <w:rFonts w:ascii="Times New Roman"/>
              </w:rPr>
              <w:t>Mental Health and the Law: Study the relationship between mental disorders, psychopathy, and criminal responsibility within the judicial system.</w:t>
            </w:r>
          </w:p>
          <w:p w:rsidR="00AC73C1" w:rsidRDefault="00AC73C1">
            <w:pPr>
              <w:pStyle w:val="TableParagraph"/>
              <w:spacing w:before="41" w:line="276" w:lineRule="auto"/>
              <w:ind w:left="108"/>
            </w:pPr>
          </w:p>
        </w:tc>
      </w:tr>
      <w:tr w:rsidR="00AC73C1">
        <w:trPr>
          <w:trHeight w:val="338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Learning</w:t>
            </w:r>
          </w:p>
        </w:tc>
        <w:tc>
          <w:tcPr>
            <w:tcW w:w="7894" w:type="dxa"/>
          </w:tcPr>
          <w:p w:rsidR="00AC73C1" w:rsidRDefault="00AC73C1">
            <w:pPr>
              <w:pStyle w:val="TableParagraph"/>
              <w:spacing w:before="11"/>
              <w:ind w:left="108"/>
            </w:pPr>
          </w:p>
        </w:tc>
      </w:tr>
    </w:tbl>
    <w:p w:rsidR="00AC73C1" w:rsidRDefault="00AC73C1">
      <w:pPr>
        <w:pStyle w:val="TableParagraph"/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974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Outcomes</w:t>
            </w:r>
          </w:p>
          <w:p w:rsidR="00AC73C1" w:rsidRDefault="004B226B">
            <w:pPr>
              <w:pStyle w:val="TableParagraph"/>
              <w:bidi/>
              <w:spacing w:before="196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542528" w:rsidRDefault="00542528" w:rsidP="00452EE7">
            <w:pPr>
              <w:pStyle w:val="TableParagraph"/>
              <w:numPr>
                <w:ilvl w:val="0"/>
                <w:numId w:val="83"/>
              </w:numPr>
              <w:spacing w:line="276" w:lineRule="auto"/>
            </w:pPr>
            <w:r w:rsidRPr="00542528">
              <w:t>Theories of Crime: Critically evaluate psychological and sociological factors and theories that explain criminal behavior.</w:t>
            </w:r>
          </w:p>
          <w:p w:rsidR="00542528" w:rsidRDefault="00542528" w:rsidP="00452EE7">
            <w:pPr>
              <w:pStyle w:val="TableParagraph"/>
              <w:numPr>
                <w:ilvl w:val="0"/>
                <w:numId w:val="83"/>
              </w:numPr>
              <w:spacing w:line="276" w:lineRule="auto"/>
            </w:pPr>
            <w:r w:rsidRPr="00542528">
              <w:t>Investigative Psychology: Assess how psychological research aids police investigations, suspect interviewing, and offender profiling.</w:t>
            </w:r>
          </w:p>
          <w:p w:rsidR="00542528" w:rsidRDefault="00542528" w:rsidP="00452EE7">
            <w:pPr>
              <w:pStyle w:val="TableParagraph"/>
              <w:numPr>
                <w:ilvl w:val="0"/>
                <w:numId w:val="83"/>
              </w:numPr>
              <w:spacing w:line="276" w:lineRule="auto"/>
            </w:pPr>
            <w:r w:rsidRPr="00542528">
              <w:t>Eyewitness Reliability: Analyze the factors affecting eyewitness testimony, memory biases, and the detection of deception.</w:t>
            </w:r>
          </w:p>
          <w:p w:rsidR="00542528" w:rsidRDefault="00542528" w:rsidP="00452EE7">
            <w:pPr>
              <w:pStyle w:val="TableParagraph"/>
              <w:numPr>
                <w:ilvl w:val="0"/>
                <w:numId w:val="83"/>
              </w:numPr>
              <w:spacing w:line="276" w:lineRule="auto"/>
            </w:pPr>
            <w:r w:rsidRPr="00542528">
              <w:t>Courtroom and Legal Process: Examine the role of forensic psychology in legal proceedings, jury decision-making, and expert testimony.</w:t>
            </w:r>
          </w:p>
          <w:p w:rsidR="00AC73C1" w:rsidRDefault="00542528" w:rsidP="00452EE7">
            <w:pPr>
              <w:pStyle w:val="TableParagraph"/>
              <w:numPr>
                <w:ilvl w:val="0"/>
                <w:numId w:val="83"/>
              </w:numPr>
              <w:spacing w:line="276" w:lineRule="auto"/>
            </w:pPr>
            <w:r w:rsidRPr="00542528">
              <w:t>Offender Management: Understand the principles behind the punishment, incarceration, rehabilitation, and treatment of offenders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9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3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406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9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542528" w:rsidP="00542528">
            <w:pPr>
              <w:pStyle w:val="TableParagraph"/>
              <w:tabs>
                <w:tab w:val="left" w:pos="337"/>
              </w:tabs>
              <w:spacing w:before="202"/>
              <w:ind w:left="107"/>
            </w:pPr>
            <w:r>
              <w:t>1.</w:t>
            </w:r>
            <w:r w:rsidR="004B226B">
              <w:t>theoretical</w:t>
            </w:r>
            <w:r w:rsidR="004B226B">
              <w:rPr>
                <w:spacing w:val="-6"/>
              </w:rPr>
              <w:t xml:space="preserve"> </w:t>
            </w:r>
            <w:r w:rsidR="004B226B">
              <w:t>lectures</w:t>
            </w:r>
            <w:r w:rsidR="004B226B">
              <w:rPr>
                <w:spacing w:val="-5"/>
              </w:rPr>
              <w:t xml:space="preserve"> </w:t>
            </w:r>
            <w:r w:rsidR="004B226B">
              <w:t>and</w:t>
            </w:r>
            <w:r w:rsidR="004B226B">
              <w:rPr>
                <w:spacing w:val="-5"/>
              </w:rPr>
              <w:t xml:space="preserve"> </w:t>
            </w:r>
            <w:r w:rsidR="004B226B"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25"/>
              </w:numPr>
              <w:tabs>
                <w:tab w:val="left" w:pos="337"/>
              </w:tabs>
              <w:spacing w:before="199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 w:rsidP="00F778BA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F778BA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57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542528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4"/>
              <w:ind w:left="31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542528">
            <w:pPr>
              <w:pStyle w:val="TableParagraph"/>
              <w:spacing w:before="258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7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8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6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542528">
            <w:pPr>
              <w:pStyle w:val="TableParagraph"/>
              <w:spacing w:before="25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125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1182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258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955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44" w:line="314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spacing w:before="89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8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8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</w:tbl>
    <w:p w:rsidR="00AC73C1" w:rsidRDefault="00AC73C1">
      <w:pPr>
        <w:pStyle w:val="TableParagraph"/>
        <w:spacing w:line="268" w:lineRule="exact"/>
        <w:sectPr w:rsidR="00AC73C1">
          <w:type w:val="continuous"/>
          <w:pgSz w:w="11910" w:h="16840"/>
          <w:pgMar w:top="1400" w:right="566" w:bottom="1407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508"/>
        </w:trPr>
        <w:tc>
          <w:tcPr>
            <w:tcW w:w="1486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2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317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AC73C1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AC73C1" w:rsidRDefault="004B226B">
            <w:pPr>
              <w:pStyle w:val="TableParagraph"/>
              <w:bidi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542528" w:rsidTr="003B7F07">
        <w:trPr>
          <w:trHeight w:val="563"/>
        </w:trPr>
        <w:tc>
          <w:tcPr>
            <w:tcW w:w="1260" w:type="dxa"/>
            <w:shd w:val="clear" w:color="auto" w:fill="DAEDF3"/>
          </w:tcPr>
          <w:p w:rsidR="00542528" w:rsidRDefault="00542528" w:rsidP="00542528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542528" w:rsidRPr="00F7575A" w:rsidRDefault="00542528" w:rsidP="00542528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7575A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Introduction to Forensic Psychology:</w:t>
            </w:r>
            <w:r w:rsidRPr="00F7575A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Definition, history, subfields, and the role of psychological science in legal contexts.</w:t>
            </w:r>
          </w:p>
        </w:tc>
      </w:tr>
      <w:tr w:rsidR="00542528" w:rsidTr="003B7F07">
        <w:trPr>
          <w:trHeight w:val="563"/>
        </w:trPr>
        <w:tc>
          <w:tcPr>
            <w:tcW w:w="1260" w:type="dxa"/>
            <w:shd w:val="clear" w:color="auto" w:fill="DAEDF3"/>
          </w:tcPr>
          <w:p w:rsidR="00542528" w:rsidRDefault="00542528" w:rsidP="00542528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542528" w:rsidRPr="00F7575A" w:rsidRDefault="00542528" w:rsidP="00542528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7575A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Biological &amp; Psychological Theories of Crime:</w:t>
            </w:r>
            <w:r w:rsidRPr="00F7575A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Genetics, neurobiology, brain dysfunction, and social learning theories.</w:t>
            </w:r>
          </w:p>
        </w:tc>
      </w:tr>
      <w:tr w:rsidR="00542528" w:rsidTr="003B7F07">
        <w:trPr>
          <w:trHeight w:val="561"/>
        </w:trPr>
        <w:tc>
          <w:tcPr>
            <w:tcW w:w="1260" w:type="dxa"/>
            <w:shd w:val="clear" w:color="auto" w:fill="DAEDF3"/>
          </w:tcPr>
          <w:p w:rsidR="00542528" w:rsidRDefault="00542528" w:rsidP="00542528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542528" w:rsidRPr="00F7575A" w:rsidRDefault="00542528" w:rsidP="00542528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7575A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Psychopathy &amp; Personality Disorders:</w:t>
            </w:r>
            <w:r w:rsidRPr="00F7575A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Anti-Social Personality Disorder (ASPD), Hare Psychopathy Checklist (PCL-R), and sociopathy.</w:t>
            </w:r>
          </w:p>
        </w:tc>
      </w:tr>
      <w:tr w:rsidR="00542528" w:rsidTr="003B7F07">
        <w:trPr>
          <w:trHeight w:val="563"/>
        </w:trPr>
        <w:tc>
          <w:tcPr>
            <w:tcW w:w="1260" w:type="dxa"/>
            <w:shd w:val="clear" w:color="auto" w:fill="DAEDF3"/>
          </w:tcPr>
          <w:p w:rsidR="00542528" w:rsidRDefault="00542528" w:rsidP="00542528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542528" w:rsidRPr="00F7575A" w:rsidRDefault="00542528" w:rsidP="00542528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7575A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Criminal Offender Profiling I:</w:t>
            </w:r>
            <w:r w:rsidRPr="00F7575A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Deductive vs. Inductive profiling, FBI behavioral analysis approach, organized vs. disorganized offenders.</w:t>
            </w:r>
          </w:p>
        </w:tc>
      </w:tr>
      <w:tr w:rsidR="00542528" w:rsidTr="003B7F07">
        <w:trPr>
          <w:trHeight w:val="563"/>
        </w:trPr>
        <w:tc>
          <w:tcPr>
            <w:tcW w:w="1260" w:type="dxa"/>
            <w:shd w:val="clear" w:color="auto" w:fill="DAEDF3"/>
          </w:tcPr>
          <w:p w:rsidR="00542528" w:rsidRDefault="00542528" w:rsidP="00542528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542528" w:rsidRPr="00F7575A" w:rsidRDefault="00542528" w:rsidP="00542528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7575A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Criminal Offender Profiling II:</w:t>
            </w:r>
            <w:r w:rsidRPr="00F7575A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Geographic profiling, behavioral consistency, and serial offender patterns (homicide, arson).</w:t>
            </w:r>
          </w:p>
        </w:tc>
      </w:tr>
      <w:tr w:rsidR="00542528" w:rsidTr="003B7F07">
        <w:trPr>
          <w:trHeight w:val="561"/>
        </w:trPr>
        <w:tc>
          <w:tcPr>
            <w:tcW w:w="1260" w:type="dxa"/>
            <w:shd w:val="clear" w:color="auto" w:fill="DAEDF3"/>
          </w:tcPr>
          <w:p w:rsidR="00542528" w:rsidRDefault="00542528" w:rsidP="00542528">
            <w:pPr>
              <w:pStyle w:val="TableParagraph"/>
              <w:spacing w:line="266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542528" w:rsidRPr="00F7575A" w:rsidRDefault="00542528" w:rsidP="00542528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7575A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Deception Detection &amp; Polygraphy:</w:t>
            </w:r>
            <w:r w:rsidRPr="00F7575A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Physiological measures of lie detection, polygraph mechanisms, Micro-expressions, and Statement Validity Analysis (SVA).</w:t>
            </w:r>
          </w:p>
        </w:tc>
      </w:tr>
      <w:tr w:rsidR="00542528" w:rsidTr="003B7F07">
        <w:trPr>
          <w:trHeight w:val="563"/>
        </w:trPr>
        <w:tc>
          <w:tcPr>
            <w:tcW w:w="1260" w:type="dxa"/>
            <w:shd w:val="clear" w:color="auto" w:fill="DAEDF3"/>
          </w:tcPr>
          <w:p w:rsidR="00542528" w:rsidRDefault="00542528" w:rsidP="00542528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542528" w:rsidRPr="00F7575A" w:rsidRDefault="00542528" w:rsidP="00542528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7575A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Midterm Examination</w:t>
            </w:r>
          </w:p>
        </w:tc>
      </w:tr>
      <w:tr w:rsidR="00542528" w:rsidTr="003B7F07">
        <w:trPr>
          <w:trHeight w:val="563"/>
        </w:trPr>
        <w:tc>
          <w:tcPr>
            <w:tcW w:w="1260" w:type="dxa"/>
            <w:shd w:val="clear" w:color="auto" w:fill="DAEDF3"/>
          </w:tcPr>
          <w:p w:rsidR="00542528" w:rsidRDefault="00542528" w:rsidP="00542528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542528" w:rsidRPr="00F7575A" w:rsidRDefault="00542528" w:rsidP="00542528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7575A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Interrogation Techniques &amp; False Confessions:</w:t>
            </w:r>
            <w:r w:rsidRPr="00F7575A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The Reid Technique vs. PEACE model, psychological pressure, and vulnerable populations.</w:t>
            </w:r>
          </w:p>
        </w:tc>
      </w:tr>
      <w:tr w:rsidR="00542528" w:rsidTr="003B7F07">
        <w:trPr>
          <w:trHeight w:val="561"/>
        </w:trPr>
        <w:tc>
          <w:tcPr>
            <w:tcW w:w="1260" w:type="dxa"/>
            <w:shd w:val="clear" w:color="auto" w:fill="DAEDF3"/>
          </w:tcPr>
          <w:p w:rsidR="00542528" w:rsidRDefault="00542528" w:rsidP="00542528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  <w:vAlign w:val="center"/>
          </w:tcPr>
          <w:p w:rsidR="00542528" w:rsidRPr="00F7575A" w:rsidRDefault="00542528" w:rsidP="00542528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7575A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Eyewitness Memory &amp; Identification:</w:t>
            </w:r>
            <w:r w:rsidRPr="00F7575A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Perception, memory distortion, weapon focus effect, photo lineups, and double-blind testing.</w:t>
            </w:r>
          </w:p>
        </w:tc>
      </w:tr>
      <w:tr w:rsidR="00542528" w:rsidTr="003B7F07">
        <w:trPr>
          <w:trHeight w:val="563"/>
        </w:trPr>
        <w:tc>
          <w:tcPr>
            <w:tcW w:w="1260" w:type="dxa"/>
            <w:shd w:val="clear" w:color="auto" w:fill="DAEDF3"/>
          </w:tcPr>
          <w:p w:rsidR="00542528" w:rsidRDefault="00542528" w:rsidP="00542528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  <w:vAlign w:val="center"/>
          </w:tcPr>
          <w:p w:rsidR="00542528" w:rsidRPr="00F7575A" w:rsidRDefault="00542528" w:rsidP="00542528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7575A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Competency to Stand Trial &amp; Insanity Defense:</w:t>
            </w:r>
            <w:r w:rsidRPr="00F7575A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Legal definitions (M'Naghten rule, Durham rule), criminal responsibility, and competency evaluations.</w:t>
            </w:r>
          </w:p>
        </w:tc>
      </w:tr>
      <w:tr w:rsidR="00542528" w:rsidTr="003B7F07">
        <w:trPr>
          <w:trHeight w:val="563"/>
        </w:trPr>
        <w:tc>
          <w:tcPr>
            <w:tcW w:w="1260" w:type="dxa"/>
            <w:shd w:val="clear" w:color="auto" w:fill="DAEDF3"/>
          </w:tcPr>
          <w:p w:rsidR="00542528" w:rsidRDefault="00542528" w:rsidP="00542528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  <w:vAlign w:val="center"/>
          </w:tcPr>
          <w:p w:rsidR="00542528" w:rsidRPr="00F7575A" w:rsidRDefault="00542528" w:rsidP="00542528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7575A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Victimology &amp; Victim Psychology:</w:t>
            </w:r>
            <w:r w:rsidRPr="00F7575A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Trauma response, Post-Traumatic Stress Disorder (PTSD), fear of crime, and repeat victimization.</w:t>
            </w:r>
          </w:p>
        </w:tc>
      </w:tr>
      <w:tr w:rsidR="00542528" w:rsidTr="003B7F07">
        <w:trPr>
          <w:trHeight w:val="561"/>
        </w:trPr>
        <w:tc>
          <w:tcPr>
            <w:tcW w:w="1260" w:type="dxa"/>
            <w:shd w:val="clear" w:color="auto" w:fill="DAEDF3"/>
          </w:tcPr>
          <w:p w:rsidR="00542528" w:rsidRDefault="00542528" w:rsidP="00542528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  <w:vAlign w:val="center"/>
          </w:tcPr>
          <w:p w:rsidR="00542528" w:rsidRPr="00F7575A" w:rsidRDefault="00542528" w:rsidP="00542528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7575A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Violence Risk Assessment:</w:t>
            </w:r>
            <w:r w:rsidRPr="00F7575A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Actuarial tools (VRAG, HCR-20), predicting recidivism, and dangerousness in released offenders.</w:t>
            </w:r>
          </w:p>
        </w:tc>
      </w:tr>
      <w:tr w:rsidR="00542528" w:rsidTr="003B7F07">
        <w:trPr>
          <w:trHeight w:val="563"/>
        </w:trPr>
        <w:tc>
          <w:tcPr>
            <w:tcW w:w="1260" w:type="dxa"/>
            <w:shd w:val="clear" w:color="auto" w:fill="DAEDF3"/>
          </w:tcPr>
          <w:p w:rsidR="00542528" w:rsidRDefault="00542528" w:rsidP="00542528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  <w:vAlign w:val="center"/>
          </w:tcPr>
          <w:p w:rsidR="00542528" w:rsidRPr="00F7575A" w:rsidRDefault="00542528" w:rsidP="00542528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7575A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Correctional Psychology &amp; Offender Rehabilitation:</w:t>
            </w:r>
            <w:r w:rsidRPr="00F7575A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Inpatient psychological treatment, CBT for offenders, and anger management.</w:t>
            </w:r>
          </w:p>
        </w:tc>
      </w:tr>
      <w:tr w:rsidR="00542528" w:rsidTr="003B7F07">
        <w:trPr>
          <w:trHeight w:val="563"/>
        </w:trPr>
        <w:tc>
          <w:tcPr>
            <w:tcW w:w="1260" w:type="dxa"/>
            <w:shd w:val="clear" w:color="auto" w:fill="DAEDF3"/>
          </w:tcPr>
          <w:p w:rsidR="00542528" w:rsidRDefault="00542528" w:rsidP="00542528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  <w:vAlign w:val="center"/>
          </w:tcPr>
          <w:p w:rsidR="00542528" w:rsidRPr="00F7575A" w:rsidRDefault="00542528" w:rsidP="00542528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7575A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The Forensic Psychologist in Court:</w:t>
            </w:r>
            <w:r w:rsidRPr="00F7575A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Expert witness testimony, amicus curiae briefs, report writing, and cross-examination dynamics.</w:t>
            </w:r>
          </w:p>
        </w:tc>
      </w:tr>
      <w:tr w:rsidR="00542528">
        <w:trPr>
          <w:trHeight w:val="561"/>
        </w:trPr>
        <w:tc>
          <w:tcPr>
            <w:tcW w:w="1260" w:type="dxa"/>
            <w:shd w:val="clear" w:color="auto" w:fill="DAEDF3"/>
          </w:tcPr>
          <w:p w:rsidR="00542528" w:rsidRDefault="00542528" w:rsidP="00542528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542528" w:rsidRDefault="00542528" w:rsidP="00542528">
            <w:pPr>
              <w:pStyle w:val="TableParagraph"/>
              <w:rPr>
                <w:rFonts w:ascii="Times New Roman"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AC73C1" w:rsidRDefault="00AC73C1">
      <w:pPr>
        <w:pStyle w:val="TableParagraph"/>
        <w:spacing w:line="268" w:lineRule="exact"/>
        <w:rPr>
          <w:b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AC73C1" w:rsidRDefault="00AC73C1">
      <w:pPr>
        <w:pStyle w:val="a3"/>
        <w:spacing w:before="14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1081"/>
        </w:trPr>
        <w:tc>
          <w:tcPr>
            <w:tcW w:w="10517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11"/>
        </w:trPr>
        <w:tc>
          <w:tcPr>
            <w:tcW w:w="193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1365"/>
        </w:trPr>
        <w:tc>
          <w:tcPr>
            <w:tcW w:w="1935" w:type="dxa"/>
            <w:shd w:val="clear" w:color="auto" w:fill="DAEDF3"/>
          </w:tcPr>
          <w:p w:rsidR="00AC73C1" w:rsidRDefault="00AC73C1">
            <w:pPr>
              <w:pStyle w:val="TableParagraph"/>
              <w:spacing w:before="173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AC73C1" w:rsidRDefault="00542528" w:rsidP="00452EE7">
            <w:pPr>
              <w:pStyle w:val="TableParagraph"/>
              <w:numPr>
                <w:ilvl w:val="0"/>
                <w:numId w:val="24"/>
              </w:numPr>
              <w:tabs>
                <w:tab w:val="left" w:pos="285"/>
              </w:tabs>
              <w:spacing w:before="155"/>
            </w:pPr>
            <w:r w:rsidRPr="00542528">
              <w:t>foundational literature, handbooks, and primary academic journals.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85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lastRenderedPageBreak/>
              <w:t>Recommended Texts</w:t>
            </w:r>
          </w:p>
        </w:tc>
        <w:tc>
          <w:tcPr>
            <w:tcW w:w="5867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10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TableParagraph"/>
        <w:rPr>
          <w:rFonts w:ascii="Times New Roman"/>
        </w:rPr>
        <w:sectPr w:rsidR="00AC73C1">
          <w:type w:val="continuous"/>
          <w:pgSz w:w="11910" w:h="16840"/>
          <w:pgMar w:top="186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9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48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7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319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2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AC73C1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AC73C1" w:rsidRDefault="004B226B">
            <w:pPr>
              <w:pStyle w:val="TableParagraph"/>
              <w:spacing w:before="83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96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542528" w:rsidP="00F778BA">
            <w:pPr>
              <w:pStyle w:val="TableParagraph"/>
              <w:spacing w:before="82"/>
              <w:ind w:left="1013"/>
              <w:jc w:val="center"/>
              <w:rPr>
                <w:rFonts w:ascii="Times New Roman"/>
                <w:b/>
                <w:sz w:val="30"/>
              </w:rPr>
            </w:pPr>
            <w:r w:rsidRPr="00542528">
              <w:rPr>
                <w:rFonts w:ascii="Times New Roman"/>
                <w:b/>
                <w:sz w:val="30"/>
              </w:rPr>
              <w:t>Statistics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12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542528">
            <w:pPr>
              <w:pStyle w:val="TableParagraph"/>
              <w:spacing w:before="80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S</w:t>
            </w:r>
          </w:p>
        </w:tc>
        <w:tc>
          <w:tcPr>
            <w:tcW w:w="3801" w:type="dxa"/>
            <w:gridSpan w:val="3"/>
            <w:vMerge w:val="restart"/>
          </w:tcPr>
          <w:p w:rsidR="00AC73C1" w:rsidRDefault="004B226B">
            <w:pPr>
              <w:pStyle w:val="TableParagraph"/>
              <w:spacing w:before="122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3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0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542528">
            <w:pPr>
              <w:pStyle w:val="TableParagraph"/>
              <w:spacing w:before="76"/>
              <w:ind w:left="104" w:right="175"/>
              <w:jc w:val="center"/>
              <w:rPr>
                <w:rFonts w:ascii="Times New Roman"/>
                <w:b/>
                <w:sz w:val="28"/>
              </w:rPr>
            </w:pPr>
            <w:r w:rsidRPr="00542528">
              <w:rPr>
                <w:rFonts w:ascii="Times New Roman"/>
                <w:b/>
                <w:sz w:val="28"/>
              </w:rPr>
              <w:t>FOR35029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542528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2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F778BA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3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542528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5</w:t>
            </w:r>
          </w:p>
        </w:tc>
      </w:tr>
      <w:tr w:rsidR="00AC73C1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81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81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1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81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4"/>
              </w:rPr>
              <w:t xml:space="preserve"> 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Approval</w:t>
            </w:r>
          </w:p>
        </w:tc>
        <w:tc>
          <w:tcPr>
            <w:tcW w:w="2115" w:type="dxa"/>
          </w:tcPr>
          <w:p w:rsidR="00AC73C1" w:rsidRDefault="00542528" w:rsidP="00542528">
            <w:pPr>
              <w:pStyle w:val="TableParagraph"/>
              <w:spacing w:before="78"/>
              <w:ind w:left="468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TableParagraph"/>
        <w:sectPr w:rsidR="00AC73C1">
          <w:pgSz w:w="11910" w:h="16840"/>
          <w:pgMar w:top="1400" w:right="566" w:bottom="999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9"/>
        <w:gridCol w:w="2115"/>
        <w:gridCol w:w="1935"/>
        <w:gridCol w:w="3168"/>
      </w:tblGrid>
      <w:tr w:rsidR="00AC73C1">
        <w:trPr>
          <w:trHeight w:val="369"/>
        </w:trPr>
        <w:tc>
          <w:tcPr>
            <w:tcW w:w="3239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15"/>
              <w:rPr>
                <w:b/>
              </w:rPr>
            </w:pPr>
            <w:r>
              <w:rPr>
                <w:b/>
                <w:spacing w:val="-4"/>
              </w:rPr>
              <w:lastRenderedPageBreak/>
              <w:t>Date</w:t>
            </w:r>
          </w:p>
        </w:tc>
        <w:tc>
          <w:tcPr>
            <w:tcW w:w="21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5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68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8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7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AC73C1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AC73C1" w:rsidRDefault="004B226B">
            <w:pPr>
              <w:pStyle w:val="TableParagraph"/>
              <w:bidi/>
              <w:ind w:left="371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1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8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84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203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1542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before="35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1C3F4F" w:rsidRDefault="001C3F4F" w:rsidP="00452EE7">
            <w:pPr>
              <w:pStyle w:val="TableParagraph"/>
              <w:numPr>
                <w:ilvl w:val="0"/>
                <w:numId w:val="84"/>
              </w:numPr>
            </w:pPr>
            <w:r w:rsidRPr="001C3F4F">
              <w:t>Fundamental Concepts: Master basic statistical and probabilistic methods, including discrete and continuous distributions, descriptive statistics (mean, median, standard deviation), and data organization.</w:t>
            </w:r>
          </w:p>
          <w:p w:rsidR="004C2070" w:rsidRDefault="001C3F4F" w:rsidP="00452EE7">
            <w:pPr>
              <w:pStyle w:val="TableParagraph"/>
              <w:numPr>
                <w:ilvl w:val="0"/>
                <w:numId w:val="84"/>
              </w:numPr>
            </w:pPr>
            <w:r w:rsidRPr="001C3F4F">
              <w:t>Evidence Interpretation: Apply likelihood ratios (LRs) and Bayesian approaches to interpret complex biological, chemical, and physical evidence (such as DNA profiles, glass fragments, and gunshot residue).</w:t>
            </w:r>
          </w:p>
          <w:p w:rsidR="004C2070" w:rsidRDefault="001C3F4F" w:rsidP="00452EE7">
            <w:pPr>
              <w:pStyle w:val="TableParagraph"/>
              <w:numPr>
                <w:ilvl w:val="0"/>
                <w:numId w:val="84"/>
              </w:numPr>
            </w:pPr>
            <w:r w:rsidRPr="001C3F4F">
              <w:t>Hypothesis Testing: Conduct and evaluate parametric and non-parametric hypothesis tests to compare data sets and assess the significance of a match or association.</w:t>
            </w:r>
          </w:p>
          <w:p w:rsidR="00AC73C1" w:rsidRDefault="001C3F4F" w:rsidP="00452EE7">
            <w:pPr>
              <w:pStyle w:val="TableParagraph"/>
              <w:numPr>
                <w:ilvl w:val="0"/>
                <w:numId w:val="84"/>
              </w:numPr>
            </w:pPr>
            <w:r w:rsidRPr="001C3F4F">
              <w:t>Quality Control &amp; Uncertainty: Quantify measurement uncertainty, manage calibration data, and monitor quality control charts in analytical and toxicological laboratories.</w:t>
            </w:r>
          </w:p>
        </w:tc>
      </w:tr>
      <w:tr w:rsidR="00AC73C1">
        <w:trPr>
          <w:trHeight w:val="2186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60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line="278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4B226B">
            <w:pPr>
              <w:pStyle w:val="TableParagraph"/>
              <w:bidi/>
              <w:spacing w:before="148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4C2070" w:rsidRDefault="004C2070" w:rsidP="00452EE7">
            <w:pPr>
              <w:pStyle w:val="TableParagraph"/>
              <w:numPr>
                <w:ilvl w:val="0"/>
                <w:numId w:val="85"/>
              </w:numPr>
              <w:tabs>
                <w:tab w:val="left" w:pos="269"/>
              </w:tabs>
              <w:spacing w:before="160"/>
            </w:pPr>
            <w:r w:rsidRPr="004C2070">
              <w:t>Fundamental Concepts: Understand the core differences between sample data and broader populations, recognizing variables, data types, and descriptive statistics (mean, variance, dispersion).</w:t>
            </w:r>
          </w:p>
          <w:p w:rsidR="004C2070" w:rsidRDefault="004C2070" w:rsidP="00452EE7">
            <w:pPr>
              <w:pStyle w:val="TableParagraph"/>
              <w:numPr>
                <w:ilvl w:val="0"/>
                <w:numId w:val="85"/>
              </w:numPr>
              <w:tabs>
                <w:tab w:val="left" w:pos="269"/>
              </w:tabs>
              <w:spacing w:before="160"/>
            </w:pPr>
            <w:r w:rsidRPr="004C2070">
              <w:t>Probability Theory: Master basic probability rules (product and addition rules), conditional probability, and Bayes' Theorem to interpret scientific matches.</w:t>
            </w:r>
          </w:p>
          <w:p w:rsidR="00AC73C1" w:rsidRDefault="004C2070" w:rsidP="00452EE7">
            <w:pPr>
              <w:pStyle w:val="TableParagraph"/>
              <w:numPr>
                <w:ilvl w:val="0"/>
                <w:numId w:val="85"/>
              </w:numPr>
              <w:tabs>
                <w:tab w:val="left" w:pos="269"/>
              </w:tabs>
              <w:spacing w:before="160"/>
            </w:pPr>
            <w:r w:rsidRPr="004C2070">
              <w:t>Likelihood Ratios: Comprehend how to derive and evaluate likelihood ratios (LRs) for presenting genetic, chemical, or biological evidence.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7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408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9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23"/>
              </w:numPr>
              <w:tabs>
                <w:tab w:val="left" w:pos="337"/>
              </w:tabs>
              <w:spacing w:before="200"/>
            </w:pPr>
            <w:r>
              <w:t>theoretical</w:t>
            </w:r>
            <w:r>
              <w:rPr>
                <w:spacing w:val="-5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23"/>
              </w:numPr>
              <w:tabs>
                <w:tab w:val="left" w:pos="337"/>
              </w:tabs>
              <w:spacing w:before="199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4B226B">
      <w:pPr>
        <w:pStyle w:val="a3"/>
        <w:spacing w:before="181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05504" behindDoc="1" locked="0" layoutInCell="1" allowOverlap="1">
                <wp:simplePos x="0" y="0"/>
                <wp:positionH relativeFrom="page">
                  <wp:posOffset>502919</wp:posOffset>
                </wp:positionH>
                <wp:positionV relativeFrom="paragraph">
                  <wp:posOffset>279387</wp:posOffset>
                </wp:positionV>
                <wp:extent cx="6640195" cy="401320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0195" cy="401320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spacing w:before="4"/>
                              <w:ind w:left="1" w:right="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Student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Workload</w:t>
                            </w:r>
                            <w:r>
                              <w:rPr>
                                <w:b/>
                                <w:color w:val="17365D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pacing w:val="-4"/>
                                <w:sz w:val="28"/>
                              </w:rPr>
                              <w:t>(SWL)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" o:spid="_x0000_s1041" type="#_x0000_t202" style="position:absolute;margin-left:39.6pt;margin-top:22pt;width:522.85pt;height:31.6pt;z-index:-25171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" fillcolor="#fce9d9" strokeweight=".16931mm">
                <v:path arrowok="t"/>
                <v:textbox inset="0,0,0,0">
                  <w:txbxContent>
                    <w:p w:rsidR="00FA4FEC" w:rsidRDefault="00FA4FEC">
                      <w:pPr>
                        <w:spacing w:before="4"/>
                        <w:ind w:left="1" w:right="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17365D"/>
                          <w:sz w:val="28"/>
                        </w:rPr>
                        <w:t>Student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Workload</w:t>
                      </w:r>
                      <w:r>
                        <w:rPr>
                          <w:b/>
                          <w:color w:val="17365D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pacing w:val="-4"/>
                          <w:sz w:val="28"/>
                        </w:rPr>
                        <w:t>(SWL)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778BA" w:rsidRDefault="00F778BA">
      <w:pPr>
        <w:pStyle w:val="a3"/>
        <w:rPr>
          <w:rFonts w:ascii="Times New Roman"/>
          <w:b w:val="0"/>
          <w:sz w:val="20"/>
        </w:rPr>
      </w:pPr>
    </w:p>
    <w:p w:rsidR="00F778BA" w:rsidRPr="00F778BA" w:rsidRDefault="00F778BA" w:rsidP="00F778BA"/>
    <w:p w:rsidR="00F778BA" w:rsidRPr="00F778BA" w:rsidRDefault="00F778BA" w:rsidP="00F778BA"/>
    <w:p w:rsidR="00F778BA" w:rsidRPr="00F778BA" w:rsidRDefault="00F778BA" w:rsidP="00F778BA"/>
    <w:p w:rsidR="00F778BA" w:rsidRPr="00F778BA" w:rsidRDefault="00F778BA" w:rsidP="00F778BA"/>
    <w:p w:rsidR="00F778BA" w:rsidRPr="00F778BA" w:rsidRDefault="00F778BA" w:rsidP="00F778BA"/>
    <w:p w:rsidR="00F778BA" w:rsidRPr="00F778BA" w:rsidRDefault="00F778BA" w:rsidP="00F778BA"/>
    <w:p w:rsidR="00F778BA" w:rsidRPr="00F778BA" w:rsidRDefault="00F778BA" w:rsidP="00F778BA"/>
    <w:p w:rsidR="00F778BA" w:rsidRPr="00F778BA" w:rsidRDefault="00F778BA" w:rsidP="00F778BA"/>
    <w:p w:rsidR="00F778BA" w:rsidRPr="00F778BA" w:rsidRDefault="00F778BA" w:rsidP="00F778BA"/>
    <w:p w:rsidR="00F778BA" w:rsidRPr="00F778BA" w:rsidRDefault="00F778BA" w:rsidP="00F778BA"/>
    <w:p w:rsidR="00F778BA" w:rsidRPr="00F778BA" w:rsidRDefault="00F778BA" w:rsidP="00F778BA"/>
    <w:p w:rsidR="00F778BA" w:rsidRPr="00F778BA" w:rsidRDefault="00F778BA" w:rsidP="00F778BA"/>
    <w:p w:rsidR="00F778BA" w:rsidRPr="00F778BA" w:rsidRDefault="00F778BA" w:rsidP="00F778BA"/>
    <w:p w:rsidR="00F778BA" w:rsidRPr="00F778BA" w:rsidRDefault="00F778BA" w:rsidP="00F778BA"/>
    <w:p w:rsidR="00F778BA" w:rsidRPr="00F778BA" w:rsidRDefault="00F778BA" w:rsidP="00F778BA"/>
    <w:p w:rsidR="00F778BA" w:rsidRPr="00F778BA" w:rsidRDefault="00F778BA" w:rsidP="00F778BA"/>
    <w:p w:rsidR="00F778BA" w:rsidRPr="00F778BA" w:rsidRDefault="00F778BA" w:rsidP="00F778BA"/>
    <w:p w:rsidR="00F778BA" w:rsidRPr="00F778BA" w:rsidRDefault="00F778BA" w:rsidP="00F778BA">
      <w:pPr>
        <w:tabs>
          <w:tab w:val="left" w:pos="4695"/>
        </w:tabs>
      </w:pPr>
    </w:p>
    <w:p w:rsidR="00F778BA" w:rsidRPr="00F778BA" w:rsidRDefault="00F778BA" w:rsidP="00F778BA"/>
    <w:p w:rsidR="00F778BA" w:rsidRPr="00F778BA" w:rsidRDefault="00F778BA" w:rsidP="00F778BA"/>
    <w:p w:rsidR="00AC73C1" w:rsidRPr="00F778BA" w:rsidRDefault="00AC73C1" w:rsidP="00F778BA">
      <w:pPr>
        <w:sectPr w:rsidR="00AC73C1" w:rsidRPr="00F778BA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621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 w:rsidP="004C2070">
            <w:pPr>
              <w:pStyle w:val="TableParagraph"/>
              <w:bidi/>
              <w:spacing w:line="315" w:lineRule="exact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lastRenderedPageBreak/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4C2070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57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4C2070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6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4C2070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4B226B">
            <w:pPr>
              <w:pStyle w:val="TableParagraph"/>
              <w:spacing w:before="25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3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1182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258"/>
              <w:ind w:left="438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954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1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6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6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6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6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0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315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32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85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AC73C1" w:rsidRPr="0001746E" w:rsidRDefault="0001746E" w:rsidP="0001746E">
            <w:pPr>
              <w:pStyle w:val="TableParagraph"/>
              <w:bidi/>
              <w:spacing w:line="248" w:lineRule="exact"/>
              <w:ind w:left="93" w:right="108"/>
              <w:jc w:val="right"/>
              <w:rPr>
                <w:rFonts w:ascii="Arial" w:cs="Arial"/>
                <w:b/>
                <w:bCs/>
                <w:rtl/>
                <w:lang w:bidi="ar-IQ"/>
              </w:rPr>
            </w:pPr>
            <w:r w:rsidRPr="0001746E">
              <w:rPr>
                <w:rFonts w:ascii="Arial" w:cs="Arial"/>
                <w:b/>
                <w:bCs/>
                <w:lang w:bidi="ar-IQ"/>
              </w:rPr>
              <w:t>Introduction to Statistics in Forensic Science</w:t>
            </w:r>
          </w:p>
        </w:tc>
      </w:tr>
    </w:tbl>
    <w:p w:rsidR="00AC73C1" w:rsidRDefault="00AC73C1">
      <w:pPr>
        <w:pStyle w:val="TableParagraph"/>
        <w:spacing w:line="248" w:lineRule="exact"/>
        <w:rPr>
          <w:rFonts w:ascii="Arial" w:cs="Arial"/>
          <w:b/>
        </w:rPr>
        <w:sectPr w:rsidR="00AC73C1">
          <w:pgSz w:w="11910" w:h="16840"/>
          <w:pgMar w:top="1400" w:right="566" w:bottom="1412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564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01746E" w:rsidRPr="00837DF4" w:rsidRDefault="0001746E" w:rsidP="00837DF4">
            <w:pPr>
              <w:pStyle w:val="TableParagraph"/>
              <w:bidi/>
              <w:spacing w:line="249" w:lineRule="exact"/>
              <w:ind w:left="94" w:right="108"/>
              <w:jc w:val="right"/>
              <w:rPr>
                <w:rFonts w:ascii="Times New Roman" w:eastAsia="sans-serif" w:hAnsi="Times New Roman" w:cs="Times New Roman"/>
                <w:b/>
                <w:bCs/>
              </w:rPr>
            </w:pPr>
            <w:r w:rsidRPr="00837DF4">
              <w:rPr>
                <w:rFonts w:ascii="Times New Roman" w:eastAsia="sans-serif" w:hAnsi="Times New Roman" w:cs="Times New Roman"/>
                <w:b/>
                <w:bCs/>
              </w:rPr>
              <w:t>Data Organization and Visual Presentation</w:t>
            </w:r>
          </w:p>
          <w:p w:rsidR="0001746E" w:rsidRPr="00837DF4" w:rsidRDefault="0001746E" w:rsidP="00837DF4">
            <w:pPr>
              <w:pStyle w:val="TableParagraph"/>
              <w:bidi/>
              <w:spacing w:line="249" w:lineRule="exact"/>
              <w:ind w:left="94" w:right="108"/>
              <w:jc w:val="right"/>
              <w:rPr>
                <w:rFonts w:ascii="Times New Roman" w:eastAsia="sans-serif" w:hAnsi="Times New Roman" w:cs="Times New Roman"/>
                <w:b/>
                <w:bCs/>
              </w:rPr>
            </w:pPr>
            <w:r w:rsidRPr="00837DF4">
              <w:rPr>
                <w:rFonts w:ascii="Times New Roman" w:eastAsia="sans-serif" w:hAnsi="Times New Roman" w:cs="Times New Roman"/>
                <w:b/>
                <w:bCs/>
              </w:rPr>
              <w:t>Theory: Frequency distributions, contingency tables, and graphical representation of crime scene data.</w:t>
            </w:r>
          </w:p>
          <w:p w:rsidR="00AC73C1" w:rsidRPr="00837DF4" w:rsidRDefault="004B226B" w:rsidP="00837DF4">
            <w:pPr>
              <w:pStyle w:val="TableParagraph"/>
              <w:bidi/>
              <w:spacing w:line="249" w:lineRule="exact"/>
              <w:ind w:left="94" w:right="108"/>
              <w:jc w:val="right"/>
              <w:rPr>
                <w:rFonts w:ascii="Times New Roman" w:eastAsia="sans-serif" w:hAnsi="Times New Roman" w:cs="Times New Roman"/>
                <w:b/>
                <w:bCs/>
              </w:rPr>
            </w:pPr>
            <w:r w:rsidRPr="00837DF4">
              <w:rPr>
                <w:rFonts w:ascii="Times New Roman" w:eastAsia="sans-serif" w:hAnsi="Times New Roman" w:cs="Times New Roman"/>
                <w:b/>
                <w:bCs/>
                <w:noProof/>
              </w:rPr>
              <mc:AlternateContent>
                <mc:Choice Requires="wpg">
                  <w:drawing>
                    <wp:anchor distT="0" distB="0" distL="0" distR="0" simplePos="0" relativeHeight="251606528" behindDoc="1" locked="0" layoutInCell="1" allowOverlap="1">
                      <wp:simplePos x="0" y="0"/>
                      <wp:positionH relativeFrom="column">
                        <wp:posOffset>51815</wp:posOffset>
                      </wp:positionH>
                      <wp:positionV relativeFrom="paragraph">
                        <wp:posOffset>-126</wp:posOffset>
                      </wp:positionV>
                      <wp:extent cx="5768340" cy="18478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8340" cy="184785"/>
                                <a:chOff x="0" y="0"/>
                                <a:chExt cx="5768340" cy="18478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5768340" cy="1847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8340" h="184785">
                                      <a:moveTo>
                                        <a:pt x="57680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4403"/>
                                      </a:lnTo>
                                      <a:lnTo>
                                        <a:pt x="5768085" y="184403"/>
                                      </a:lnTo>
                                      <a:lnTo>
                                        <a:pt x="5768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ED8DB1" id="Group 27" o:spid="_x0000_s1026" style="position:absolute;left:0;text-align:left;margin-left:4.1pt;margin-top:0;width:454.2pt;height:14.55pt;z-index:-251709952;mso-wrap-distance-left:0;mso-wrap-distance-right:0" coordsize="57683,1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">
                      <v:shape id="Graphic 28" o:spid="_x0000_s1027" style="position:absolute;width:57683;height:1847;visibility:visible;mso-wrap-style:square;v-text-anchor:top" coordsize="576834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" path="m5768085,l,,,184403r5768085,l5768085,xe" fillcolor="#f8f8f9" stroked="f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01746E" w:rsidRPr="00837DF4" w:rsidRDefault="0001746E" w:rsidP="00837DF4">
            <w:pPr>
              <w:pStyle w:val="TableParagraph"/>
              <w:bidi/>
              <w:spacing w:line="249" w:lineRule="exact"/>
              <w:ind w:left="94" w:right="108"/>
              <w:jc w:val="right"/>
              <w:rPr>
                <w:rFonts w:ascii="Times New Roman" w:eastAsia="sans-serif" w:hAnsi="Times New Roman" w:cs="Times New Roman"/>
                <w:b/>
                <w:bCs/>
              </w:rPr>
            </w:pPr>
            <w:r w:rsidRPr="00837DF4">
              <w:rPr>
                <w:rFonts w:ascii="Times New Roman" w:eastAsia="sans-serif" w:hAnsi="Times New Roman" w:cs="Times New Roman"/>
                <w:b/>
                <w:bCs/>
              </w:rPr>
              <w:t>Measures of Central Tendency &amp; Uncertainty in Measurements</w:t>
            </w:r>
          </w:p>
          <w:p w:rsidR="00AC73C1" w:rsidRPr="00837DF4" w:rsidRDefault="0001746E" w:rsidP="00837DF4">
            <w:pPr>
              <w:pStyle w:val="TableParagraph"/>
              <w:bidi/>
              <w:spacing w:line="249" w:lineRule="exact"/>
              <w:ind w:left="94" w:right="108"/>
              <w:jc w:val="right"/>
              <w:rPr>
                <w:rFonts w:ascii="Times New Roman" w:eastAsia="sans-serif" w:hAnsi="Times New Roman" w:cs="Times New Roman"/>
                <w:b/>
                <w:bCs/>
              </w:rPr>
            </w:pPr>
            <w:r w:rsidRPr="00837DF4">
              <w:rPr>
                <w:rFonts w:ascii="Times New Roman" w:eastAsia="sans-serif" w:hAnsi="Times New Roman" w:cs="Times New Roman"/>
                <w:b/>
                <w:bCs/>
              </w:rPr>
              <w:t>Theory: Mean, Median, Mode, Variance, and Standard Deviation in forensic sampling; sources of error in forensic measurements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01746E" w:rsidRPr="00837DF4" w:rsidRDefault="0001746E" w:rsidP="00837DF4">
            <w:pPr>
              <w:pStyle w:val="TableParagraph"/>
              <w:bidi/>
              <w:spacing w:line="249" w:lineRule="exact"/>
              <w:ind w:left="94" w:right="108"/>
              <w:jc w:val="right"/>
              <w:rPr>
                <w:rFonts w:ascii="Times New Roman" w:eastAsia="sans-serif" w:hAnsi="Times New Roman" w:cs="Times New Roman"/>
                <w:b/>
                <w:bCs/>
              </w:rPr>
            </w:pPr>
            <w:r w:rsidRPr="00837DF4">
              <w:rPr>
                <w:rFonts w:ascii="Times New Roman" w:eastAsia="sans-serif" w:hAnsi="Times New Roman" w:cs="Times New Roman"/>
                <w:b/>
                <w:bCs/>
              </w:rPr>
              <w:t>: Fundamentals of Probability in Criminal Evidence</w:t>
            </w:r>
          </w:p>
          <w:p w:rsidR="00AC73C1" w:rsidRPr="00837DF4" w:rsidRDefault="0001746E" w:rsidP="00837DF4">
            <w:pPr>
              <w:pStyle w:val="TableParagraph"/>
              <w:bidi/>
              <w:spacing w:line="249" w:lineRule="exact"/>
              <w:ind w:left="94" w:right="108"/>
              <w:jc w:val="right"/>
              <w:rPr>
                <w:rFonts w:ascii="Times New Roman" w:eastAsia="sans-serif" w:hAnsi="Times New Roman" w:cs="Times New Roman"/>
                <w:b/>
                <w:bCs/>
              </w:rPr>
            </w:pPr>
            <w:r w:rsidRPr="00837DF4">
              <w:rPr>
                <w:rFonts w:ascii="Times New Roman" w:eastAsia="sans-serif" w:hAnsi="Times New Roman" w:cs="Times New Roman"/>
                <w:b/>
                <w:bCs/>
              </w:rPr>
              <w:t>Theory: Basic probability rules (Addition &amp; Multiplication); independent vs. dependent events; conditional probability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01746E" w:rsidRPr="00837DF4" w:rsidRDefault="0001746E" w:rsidP="00837DF4">
            <w:pPr>
              <w:pStyle w:val="TableParagraph"/>
              <w:bidi/>
              <w:spacing w:line="249" w:lineRule="exact"/>
              <w:ind w:left="94" w:right="108"/>
              <w:jc w:val="right"/>
              <w:rPr>
                <w:rFonts w:ascii="Times New Roman" w:eastAsia="sans-serif" w:hAnsi="Times New Roman" w:cs="Times New Roman"/>
                <w:b/>
                <w:bCs/>
              </w:rPr>
            </w:pPr>
            <w:r w:rsidRPr="00837DF4">
              <w:rPr>
                <w:rFonts w:ascii="Times New Roman" w:eastAsia="sans-serif" w:hAnsi="Times New Roman" w:cs="Times New Roman"/>
                <w:b/>
                <w:bCs/>
              </w:rPr>
              <w:t>Bayesian Inference &amp; The Likelihood Ratio (LR Framework)</w:t>
            </w:r>
          </w:p>
          <w:p w:rsidR="00AC73C1" w:rsidRPr="00837DF4" w:rsidRDefault="0001746E" w:rsidP="00837DF4">
            <w:pPr>
              <w:pStyle w:val="TableParagraph"/>
              <w:bidi/>
              <w:spacing w:line="249" w:lineRule="exact"/>
              <w:ind w:left="94" w:right="108"/>
              <w:jc w:val="right"/>
              <w:rPr>
                <w:rFonts w:ascii="Times New Roman" w:eastAsia="sans-serif" w:hAnsi="Times New Roman" w:cs="Times New Roman"/>
                <w:b/>
                <w:bCs/>
              </w:rPr>
            </w:pPr>
            <w:r w:rsidRPr="00837DF4">
              <w:rPr>
                <w:rFonts w:ascii="Times New Roman" w:eastAsia="sans-serif" w:hAnsi="Times New Roman" w:cs="Times New Roman"/>
                <w:b/>
                <w:bCs/>
              </w:rPr>
              <w:t>Theory: Bayes' Theorem in forensic evaluation; Prosecution Hypothesis vs. Defense Hypothesis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01746E" w:rsidRPr="00837DF4" w:rsidRDefault="0001746E" w:rsidP="00837DF4">
            <w:pPr>
              <w:pStyle w:val="TableParagraph"/>
              <w:bidi/>
              <w:spacing w:line="249" w:lineRule="exact"/>
              <w:ind w:left="94" w:right="108"/>
              <w:jc w:val="right"/>
              <w:rPr>
                <w:rFonts w:ascii="Times New Roman" w:eastAsia="sans-serif" w:hAnsi="Times New Roman" w:cs="Times New Roman"/>
                <w:b/>
                <w:bCs/>
              </w:rPr>
            </w:pPr>
            <w:r w:rsidRPr="00837DF4">
              <w:rPr>
                <w:rFonts w:ascii="Times New Roman" w:eastAsia="sans-serif" w:hAnsi="Times New Roman" w:cs="Times New Roman"/>
                <w:b/>
                <w:bCs/>
              </w:rPr>
              <w:t>Fallacies in Forensic Statistics</w:t>
            </w:r>
          </w:p>
          <w:p w:rsidR="0001746E" w:rsidRPr="00837DF4" w:rsidRDefault="0001746E" w:rsidP="00837DF4">
            <w:pPr>
              <w:pStyle w:val="TableParagraph"/>
              <w:bidi/>
              <w:spacing w:line="249" w:lineRule="exact"/>
              <w:ind w:left="94" w:right="108"/>
              <w:jc w:val="right"/>
              <w:rPr>
                <w:rFonts w:ascii="Times New Roman" w:eastAsia="sans-serif" w:hAnsi="Times New Roman" w:cs="Times New Roman"/>
                <w:b/>
                <w:bCs/>
              </w:rPr>
            </w:pPr>
            <w:r w:rsidRPr="00837DF4">
              <w:rPr>
                <w:rFonts w:ascii="Times New Roman" w:eastAsia="sans-serif" w:hAnsi="Times New Roman" w:cs="Times New Roman"/>
                <w:b/>
                <w:bCs/>
              </w:rPr>
              <w:t>Theory: In-depth study of the Prosecutor's Fallacy, Defense Attorney's Fallacy, and the Base Rate Fallacy in court settings.</w:t>
            </w:r>
          </w:p>
          <w:p w:rsidR="00AC73C1" w:rsidRPr="00837DF4" w:rsidRDefault="00AC73C1" w:rsidP="00837DF4">
            <w:pPr>
              <w:pStyle w:val="TableParagraph"/>
              <w:bidi/>
              <w:spacing w:line="249" w:lineRule="exact"/>
              <w:ind w:left="94" w:right="108"/>
              <w:jc w:val="right"/>
              <w:rPr>
                <w:rFonts w:ascii="Times New Roman" w:eastAsia="sans-serif" w:hAnsi="Times New Roman" w:cs="Times New Roman"/>
                <w:b/>
                <w:bCs/>
              </w:rPr>
            </w:pP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AC73C1" w:rsidRPr="00837DF4" w:rsidRDefault="0063752F" w:rsidP="00837DF4">
            <w:pPr>
              <w:pStyle w:val="TableParagraph"/>
              <w:bidi/>
              <w:spacing w:line="249" w:lineRule="exact"/>
              <w:ind w:left="94" w:right="108"/>
              <w:jc w:val="right"/>
              <w:rPr>
                <w:rFonts w:ascii="Times New Roman" w:eastAsia="sans-serif" w:hAnsi="Times New Roman" w:cs="Times New Roman"/>
                <w:b/>
                <w:bCs/>
              </w:rPr>
            </w:pPr>
            <w:r w:rsidRPr="00837DF4">
              <w:rPr>
                <w:rFonts w:ascii="Times New Roman" w:eastAsia="sans-serif" w:hAnsi="Times New Roman" w:cs="Times New Roman"/>
                <w:b/>
                <w:bCs/>
              </w:rPr>
              <w:t>Practical Lab: Analyzing real court transcripts and identifying logical/statistical fallacies in expert testimony.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63752F" w:rsidRPr="00837DF4" w:rsidRDefault="0063752F" w:rsidP="00837DF4">
            <w:pPr>
              <w:pStyle w:val="TableParagraph"/>
              <w:bidi/>
              <w:spacing w:line="249" w:lineRule="exact"/>
              <w:ind w:left="94" w:right="108"/>
              <w:jc w:val="right"/>
              <w:rPr>
                <w:rFonts w:ascii="Times New Roman" w:eastAsia="sans-serif" w:hAnsi="Times New Roman" w:cs="Times New Roman"/>
                <w:b/>
                <w:bCs/>
              </w:rPr>
            </w:pPr>
            <w:r>
              <w:rPr>
                <w:rFonts w:ascii="Times New Roman" w:eastAsia="sans-serif" w:hAnsi="Times New Roman" w:cs="Times New Roman"/>
                <w:b/>
                <w:bCs/>
              </w:rPr>
              <w:t>Population Genetics &amp; DNA Profiling Statistics</w:t>
            </w:r>
          </w:p>
          <w:p w:rsidR="00AC73C1" w:rsidRPr="00837DF4" w:rsidRDefault="0063752F" w:rsidP="00837DF4">
            <w:pPr>
              <w:pStyle w:val="TableParagraph"/>
              <w:bidi/>
              <w:spacing w:line="249" w:lineRule="exact"/>
              <w:ind w:left="94" w:right="108"/>
              <w:jc w:val="right"/>
              <w:rPr>
                <w:rFonts w:ascii="Times New Roman" w:eastAsia="sans-serif" w:hAnsi="Times New Roman" w:cs="Times New Roman"/>
                <w:b/>
                <w:bCs/>
              </w:rPr>
            </w:pPr>
            <w:r>
              <w:rPr>
                <w:rFonts w:ascii="Times New Roman" w:eastAsia="sans-serif" w:hAnsi="Times New Roman" w:cs="Times New Roman"/>
                <w:b/>
                <w:bCs/>
              </w:rPr>
              <w:t xml:space="preserve"> 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AC73C1" w:rsidRDefault="0063752F" w:rsidP="0063752F">
            <w:pPr>
              <w:pStyle w:val="TableParagraph"/>
              <w:bidi/>
              <w:spacing w:line="249" w:lineRule="exact"/>
              <w:ind w:left="94" w:right="108"/>
              <w:jc w:val="right"/>
              <w:rPr>
                <w:rFonts w:ascii="Arial" w:cs="Arial"/>
                <w:b/>
                <w:bCs/>
                <w:lang w:bidi="ar-IQ"/>
              </w:rPr>
            </w:pPr>
            <w:r>
              <w:rPr>
                <w:rFonts w:ascii="Times New Roman" w:eastAsia="sans-serif" w:hAnsi="Times New Roman" w:cs="Times New Roman"/>
                <w:b/>
                <w:bCs/>
              </w:rPr>
              <w:t>Midterm Examination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AC73C1" w:rsidRDefault="0063752F" w:rsidP="0063752F">
            <w:pPr>
              <w:pStyle w:val="TableParagraph"/>
              <w:bidi/>
              <w:spacing w:line="250" w:lineRule="exact"/>
              <w:ind w:left="93" w:right="108"/>
              <w:jc w:val="right"/>
              <w:rPr>
                <w:rFonts w:ascii="Arial" w:cs="Arial"/>
                <w:b/>
                <w:bCs/>
                <w:lang w:bidi="ar-IQ"/>
              </w:rPr>
            </w:pPr>
            <w:r>
              <w:rPr>
                <w:rFonts w:ascii="Times New Roman" w:eastAsia="sans-serif" w:hAnsi="Times New Roman" w:cs="Times New Roman"/>
                <w:b/>
                <w:bCs/>
              </w:rPr>
              <w:t>Statistical Analysis of Complex Biological Evidence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AC73C1" w:rsidRDefault="00837DF4" w:rsidP="0063752F">
            <w:pPr>
              <w:pStyle w:val="TableParagraph"/>
              <w:bidi/>
              <w:spacing w:line="248" w:lineRule="exact"/>
              <w:ind w:left="93" w:right="108"/>
              <w:jc w:val="right"/>
              <w:rPr>
                <w:rFonts w:ascii="Arial" w:cs="Arial"/>
                <w:b/>
                <w:bCs/>
                <w:lang w:bidi="ar-IQ"/>
              </w:rPr>
            </w:pPr>
            <w:r>
              <w:rPr>
                <w:rFonts w:ascii="Times New Roman" w:eastAsia="sans-serif" w:hAnsi="Times New Roman" w:cs="Times New Roman"/>
                <w:b/>
                <w:bCs/>
              </w:rPr>
              <w:t>Impression &amp; Trace Evidence Evaluation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AC73C1" w:rsidRDefault="00837DF4" w:rsidP="00837DF4">
            <w:pPr>
              <w:pStyle w:val="TableParagraph"/>
              <w:bidi/>
              <w:spacing w:line="248" w:lineRule="exact"/>
              <w:ind w:left="93" w:right="108"/>
              <w:jc w:val="right"/>
              <w:rPr>
                <w:rFonts w:ascii="Arial" w:cs="Arial"/>
                <w:b/>
                <w:bCs/>
                <w:lang w:bidi="ar-IQ"/>
              </w:rPr>
            </w:pPr>
            <w:r>
              <w:rPr>
                <w:rFonts w:ascii="Times New Roman" w:eastAsia="sans-serif" w:hAnsi="Times New Roman" w:cs="Times New Roman"/>
                <w:b/>
                <w:bCs/>
              </w:rPr>
              <w:t>Continuous Distributions &amp; Forensic Anthropometry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AC73C1" w:rsidRDefault="00837DF4" w:rsidP="00837DF4">
            <w:pPr>
              <w:pStyle w:val="TableParagraph"/>
              <w:bidi/>
              <w:spacing w:line="250" w:lineRule="exact"/>
              <w:ind w:left="92" w:right="108"/>
              <w:jc w:val="right"/>
              <w:rPr>
                <w:rFonts w:ascii="Arial" w:cs="Arial"/>
                <w:b/>
                <w:bCs/>
                <w:lang w:bidi="ar-IQ"/>
              </w:rPr>
            </w:pPr>
            <w:r>
              <w:rPr>
                <w:rFonts w:ascii="Times New Roman" w:eastAsia="sans-serif" w:hAnsi="Times New Roman" w:cs="Times New Roman"/>
                <w:b/>
                <w:bCs/>
              </w:rPr>
              <w:t>Hypothesis Testing in Forensic Contexts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837DF4" w:rsidRPr="00837DF4" w:rsidRDefault="00837DF4" w:rsidP="00837DF4">
            <w:pPr>
              <w:pStyle w:val="TableParagraph"/>
              <w:bidi/>
              <w:spacing w:line="250" w:lineRule="exact"/>
              <w:ind w:left="92" w:right="108"/>
              <w:jc w:val="right"/>
              <w:rPr>
                <w:rFonts w:ascii="Times New Roman" w:eastAsia="sans-serif" w:hAnsi="Times New Roman" w:cs="Times New Roman"/>
                <w:b/>
                <w:bCs/>
              </w:rPr>
            </w:pPr>
            <w:r>
              <w:rPr>
                <w:rFonts w:ascii="Times New Roman" w:eastAsia="sans-serif" w:hAnsi="Times New Roman" w:cs="Times New Roman"/>
                <w:b/>
                <w:bCs/>
              </w:rPr>
              <w:t>Correlation, Regression &amp; Post-Mortem Interval (PMI)</w:t>
            </w:r>
          </w:p>
          <w:p w:rsidR="00AC73C1" w:rsidRPr="00837DF4" w:rsidRDefault="00AC73C1" w:rsidP="00837DF4">
            <w:pPr>
              <w:pStyle w:val="TableParagraph"/>
              <w:bidi/>
              <w:spacing w:line="246" w:lineRule="exact"/>
              <w:ind w:left="93" w:right="108"/>
              <w:jc w:val="right"/>
              <w:rPr>
                <w:rFonts w:ascii="Arial" w:cs="Arial"/>
                <w:b/>
                <w:bCs/>
                <w:lang w:bidi="ar-IQ"/>
              </w:rPr>
            </w:pP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AC73C1" w:rsidRDefault="004C207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9" w:after="1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46" w:after="1"/>
        <w:rPr>
          <w:rFonts w:ascii="Times New Roman"/>
          <w:b w:val="0"/>
          <w:sz w:val="20"/>
          <w:rtl/>
          <w:lang w:bidi="ar-IQ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1084"/>
        </w:trPr>
        <w:tc>
          <w:tcPr>
            <w:tcW w:w="10517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3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08"/>
        </w:trPr>
        <w:tc>
          <w:tcPr>
            <w:tcW w:w="193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85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before="172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837DF4" w:rsidRDefault="00837DF4" w:rsidP="00452EE7">
            <w:pPr>
              <w:pStyle w:val="TableParagraph"/>
              <w:numPr>
                <w:ilvl w:val="0"/>
                <w:numId w:val="86"/>
              </w:numPr>
              <w:spacing w:line="312" w:lineRule="auto"/>
              <w:ind w:right="179"/>
            </w:pPr>
            <w:r w:rsidRPr="00837DF4">
              <w:t>"Statistics and the Evaluation of Evidence for Forensic Scientists" (2nd Edition) by Colin Aitken and Franco Taroni. This is widely considered a foundational textbook detailing the statistical evaluation of different evidence forms."</w:t>
            </w:r>
          </w:p>
          <w:p w:rsidR="00AC73C1" w:rsidRDefault="00837DF4" w:rsidP="00452EE7">
            <w:pPr>
              <w:pStyle w:val="TableParagraph"/>
              <w:numPr>
                <w:ilvl w:val="0"/>
                <w:numId w:val="86"/>
              </w:numPr>
              <w:spacing w:line="312" w:lineRule="auto"/>
              <w:ind w:right="179"/>
            </w:pPr>
            <w:r w:rsidRPr="00837DF4">
              <w:t xml:space="preserve">Statistical Analysis in Forensic Science: Evidential Value of Multivariate Physicochemical Data" by Grzegorz Zadora et al. It focuses heavily on evaluating complex physical and </w:t>
            </w:r>
            <w:r w:rsidRPr="00837DF4">
              <w:lastRenderedPageBreak/>
              <w:t>chemical trace evidence using the likelihood ratio (LR) framewo</w:t>
            </w:r>
            <w:r>
              <w:t>k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856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lastRenderedPageBreak/>
              <w:t>Recommended Texts</w:t>
            </w:r>
          </w:p>
        </w:tc>
        <w:tc>
          <w:tcPr>
            <w:tcW w:w="5867" w:type="dxa"/>
          </w:tcPr>
          <w:p w:rsidR="00AC73C1" w:rsidRDefault="00AC73C1">
            <w:pPr>
              <w:pStyle w:val="TableParagraph"/>
              <w:spacing w:before="172"/>
              <w:ind w:left="292"/>
            </w:pP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10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5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before="2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8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8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50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6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8" w:line="403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2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48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870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spacing w:line="256" w:lineRule="auto"/>
              <w:ind w:left="107" w:right="56"/>
              <w:rPr>
                <w:b/>
              </w:rPr>
            </w:pPr>
            <w:r>
              <w:rPr>
                <w:b/>
              </w:rPr>
              <w:t>Note: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Decimal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places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above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below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0.5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rounded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higher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lower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full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mark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example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 mark of 54.5 will be rounded to 55, whereas a mark of 54.4 will be rounded to 54. The University has a policy</w:t>
            </w:r>
          </w:p>
          <w:p w:rsidR="00AC73C1" w:rsidRDefault="004B226B">
            <w:pPr>
              <w:pStyle w:val="TableParagraph"/>
              <w:spacing w:before="2"/>
              <w:ind w:left="107"/>
              <w:rPr>
                <w:b/>
              </w:rPr>
            </w:pPr>
            <w:r>
              <w:rPr>
                <w:b/>
              </w:rPr>
              <w:t>NOT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5"/>
              </w:rPr>
              <w:t xml:space="preserve"> the</w:t>
            </w:r>
          </w:p>
          <w:p w:rsidR="00837DF4" w:rsidRDefault="00837DF4" w:rsidP="00837DF4">
            <w:pPr>
              <w:pStyle w:val="a3"/>
              <w:spacing w:line="265" w:lineRule="exact"/>
              <w:ind w:left="100"/>
            </w:pPr>
            <w:r>
              <w:t>automatic</w:t>
            </w:r>
            <w:r>
              <w:rPr>
                <w:spacing w:val="-8"/>
              </w:rPr>
              <w:t xml:space="preserve"> </w:t>
            </w:r>
            <w:r>
              <w:t>rounding</w:t>
            </w:r>
            <w:r>
              <w:rPr>
                <w:spacing w:val="-8"/>
              </w:rPr>
              <w:t xml:space="preserve"> </w:t>
            </w:r>
            <w:r>
              <w:t>outlined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above.</w:t>
            </w:r>
          </w:p>
          <w:p w:rsidR="00837DF4" w:rsidRDefault="00837DF4">
            <w:pPr>
              <w:pStyle w:val="TableParagraph"/>
              <w:spacing w:before="2"/>
              <w:ind w:left="107"/>
              <w:rPr>
                <w:b/>
              </w:rPr>
            </w:pPr>
          </w:p>
        </w:tc>
      </w:tr>
    </w:tbl>
    <w:p w:rsidR="00AC73C1" w:rsidRDefault="00AC73C1">
      <w:pPr>
        <w:pStyle w:val="TableParagraph"/>
        <w:rPr>
          <w:b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AC73C1" w:rsidRDefault="004B226B">
      <w:pPr>
        <w:ind w:left="68" w:right="-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6669405" cy="295910"/>
                <wp:effectExtent l="9525" t="0" r="0" b="8889"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29591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pStyle w:val="a3"/>
                              <w:spacing w:line="265" w:lineRule="exact"/>
                              <w:ind w:left="10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37" o:spid="_x0000_s1042" type="#_x0000_t202" style="width:525.15pt;height:2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" filled="f" strokeweight=".72pt">
                <v:path arrowok="t"/>
                <v:textbox inset="0,0,0,0">
                  <w:txbxContent>
                    <w:p w:rsidR="00FA4FEC" w:rsidRDefault="00FA4FEC">
                      <w:pPr>
                        <w:pStyle w:val="a3"/>
                        <w:spacing w:line="265" w:lineRule="exact"/>
                        <w:ind w:left="100"/>
                      </w:pP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66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AC73C1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AC73C1" w:rsidRDefault="004B226B">
            <w:pPr>
              <w:pStyle w:val="TableParagraph"/>
              <w:spacing w:before="83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96"/>
              <w:ind w:left="41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BD2E51" w:rsidP="00F778BA">
            <w:pPr>
              <w:pStyle w:val="TableParagraph"/>
              <w:spacing w:before="82"/>
              <w:ind w:left="1232"/>
              <w:jc w:val="center"/>
              <w:rPr>
                <w:rFonts w:ascii="Times New Roman"/>
                <w:b/>
                <w:sz w:val="30"/>
              </w:rPr>
            </w:pPr>
            <w:r w:rsidRPr="00BD2E51">
              <w:rPr>
                <w:rFonts w:ascii="Times New Roman"/>
                <w:b/>
                <w:sz w:val="30"/>
              </w:rPr>
              <w:t>Penal code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12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80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AC73C1" w:rsidRDefault="004B226B">
            <w:pPr>
              <w:pStyle w:val="TableParagraph"/>
              <w:spacing w:before="122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3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0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F778BA">
            <w:pPr>
              <w:pStyle w:val="TableParagraph"/>
              <w:spacing w:before="76"/>
              <w:ind w:left="104" w:right="175"/>
              <w:jc w:val="center"/>
              <w:rPr>
                <w:rFonts w:ascii="Times New Roman"/>
                <w:b/>
                <w:sz w:val="28"/>
              </w:rPr>
            </w:pPr>
            <w:r w:rsidRPr="00F778BA">
              <w:rPr>
                <w:rFonts w:ascii="Times New Roman"/>
                <w:b/>
                <w:sz w:val="28"/>
              </w:rPr>
              <w:t>FOR35027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F778BA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F778BA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125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F778BA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3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F778BA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5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80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80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51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9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9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741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 w:line="261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F778BA" w:rsidP="00F778BA">
            <w:pPr>
              <w:pStyle w:val="TableParagraph"/>
              <w:spacing w:before="224"/>
              <w:ind w:left="468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224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24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TableParagraph"/>
        <w:sectPr w:rsidR="00AC73C1">
          <w:pgSz w:w="11910" w:h="16840"/>
          <w:pgMar w:top="1400" w:right="566" w:bottom="720" w:left="708" w:header="0" w:footer="523" w:gutter="0"/>
          <w:cols w:space="720"/>
        </w:sectPr>
      </w:pPr>
    </w:p>
    <w:p w:rsidR="00AC73C1" w:rsidRDefault="00AC73C1">
      <w:pPr>
        <w:pStyle w:val="a3"/>
        <w:spacing w:before="3"/>
        <w:rPr>
          <w:rFonts w:ascii="Times New Roman"/>
          <w:b w:val="0"/>
          <w:sz w:val="2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4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3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82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201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1526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before="28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F778BA" w:rsidRDefault="004B226B" w:rsidP="00C463D4">
            <w:pPr>
              <w:pStyle w:val="TableParagraph"/>
              <w:bidi/>
              <w:spacing w:line="268" w:lineRule="exact"/>
              <w:ind w:left="94" w:right="665"/>
              <w:jc w:val="right"/>
              <w:rPr>
                <w:rFonts w:ascii="Times New Roman" w:cs="Times New Roman"/>
                <w:b/>
                <w:bCs/>
                <w:w w:val="79"/>
                <w:rtl/>
                <w:lang w:bidi="ar-IQ"/>
              </w:rPr>
            </w:pPr>
            <w:r>
              <w:rPr>
                <w:rFonts w:ascii="Times New Roman" w:cs="Times New Roman"/>
                <w:b/>
                <w:bCs/>
                <w:spacing w:val="55"/>
                <w:w w:val="150"/>
                <w:rtl/>
              </w:rPr>
              <w:t xml:space="preserve">    </w:t>
            </w:r>
          </w:p>
          <w:p w:rsidR="00C463D4" w:rsidRDefault="00C463D4" w:rsidP="00C463D4">
            <w:pPr>
              <w:pStyle w:val="TableParagraph"/>
              <w:tabs>
                <w:tab w:val="left" w:pos="7554"/>
              </w:tabs>
              <w:bidi/>
              <w:spacing w:line="264" w:lineRule="exact"/>
              <w:ind w:left="94" w:right="665"/>
              <w:jc w:val="right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lang w:bidi="ar-IQ"/>
              </w:rPr>
              <w:t xml:space="preserve">1- </w:t>
            </w:r>
            <w:r w:rsidRPr="00C463D4">
              <w:rPr>
                <w:rFonts w:ascii="Times New Roman" w:cs="Times New Roman"/>
                <w:b/>
                <w:bCs/>
              </w:rPr>
              <w:t>Differentiate Legal Classifications: Learn to distinguish between civil and criminal law, as well as cognizable vs. non-cognizable and bailable vs. non-bailable offenses.</w:t>
            </w:r>
          </w:p>
          <w:p w:rsidR="00C463D4" w:rsidRDefault="00C463D4" w:rsidP="00C463D4">
            <w:pPr>
              <w:pStyle w:val="TableParagraph"/>
              <w:tabs>
                <w:tab w:val="left" w:pos="7554"/>
              </w:tabs>
              <w:bidi/>
              <w:spacing w:line="264" w:lineRule="exact"/>
              <w:ind w:left="94" w:right="665"/>
              <w:jc w:val="right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</w:rPr>
              <w:t>2-</w:t>
            </w:r>
            <w:r w:rsidRPr="00C463D4">
              <w:rPr>
                <w:rFonts w:ascii="Times New Roman" w:cs="Times New Roman"/>
                <w:b/>
                <w:bCs/>
              </w:rPr>
              <w:t>Define Elements of a Crime: Understand the concepts of Actus Reus (the physical criminal act) and Mens Rea (the mental intent/guilty mind) to understand how physical evidence proves intent.</w:t>
            </w:r>
          </w:p>
          <w:p w:rsidR="00AC73C1" w:rsidRDefault="00C463D4" w:rsidP="00C463D4">
            <w:pPr>
              <w:pStyle w:val="TableParagraph"/>
              <w:tabs>
                <w:tab w:val="left" w:pos="7554"/>
              </w:tabs>
              <w:bidi/>
              <w:spacing w:line="264" w:lineRule="exact"/>
              <w:ind w:left="94" w:right="665"/>
              <w:jc w:val="right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</w:rPr>
              <w:t>3-</w:t>
            </w:r>
            <w:r w:rsidRPr="00C463D4">
              <w:rPr>
                <w:rFonts w:ascii="Times New Roman" w:cs="Times New Roman"/>
                <w:b/>
                <w:bCs/>
              </w:rPr>
              <w:t>Navigate Court Hierarchies: Understand the structural hierarchy of criminal courts and the jurisdiction governing where forensic evidence is presented</w:t>
            </w:r>
          </w:p>
          <w:p w:rsidR="00C463D4" w:rsidRDefault="00C463D4" w:rsidP="00C463D4">
            <w:pPr>
              <w:pStyle w:val="TableParagraph"/>
              <w:tabs>
                <w:tab w:val="left" w:pos="7554"/>
              </w:tabs>
              <w:bidi/>
              <w:spacing w:line="264" w:lineRule="exact"/>
              <w:ind w:left="94" w:right="665"/>
              <w:jc w:val="right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</w:rPr>
              <w:t>3-</w:t>
            </w:r>
            <w:r>
              <w:t xml:space="preserve"> </w:t>
            </w:r>
            <w:r w:rsidRPr="00C463D4">
              <w:rPr>
                <w:rFonts w:ascii="Times New Roman" w:cs="Times New Roman"/>
                <w:b/>
                <w:bCs/>
              </w:rPr>
              <w:t>Identify Crimes Against Persons: Connect forensic pathology, toxicology, and biology findings to specific penal offenses such as murder, culpable homicide, assault, rape, and medical negligence</w:t>
            </w:r>
          </w:p>
        </w:tc>
      </w:tr>
      <w:tr w:rsidR="00AC73C1">
        <w:trPr>
          <w:trHeight w:val="1876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line="278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4B226B">
            <w:pPr>
              <w:pStyle w:val="TableParagraph"/>
              <w:bidi/>
              <w:spacing w:before="148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1D4445" w:rsidRDefault="00C463D4" w:rsidP="00C463D4">
            <w:pPr>
              <w:pStyle w:val="TableParagraph"/>
              <w:bidi/>
              <w:spacing w:line="417" w:lineRule="auto"/>
              <w:ind w:left="93" w:right="181"/>
              <w:jc w:val="right"/>
              <w:rPr>
                <w:rFonts w:ascii="Times New Roman" w:cs="Times New Roman"/>
                <w:b/>
                <w:bCs/>
                <w:lang w:bidi="ar-IQ"/>
              </w:rPr>
            </w:pPr>
            <w:r>
              <w:rPr>
                <w:rFonts w:ascii="Times New Roman" w:cs="Times New Roman"/>
                <w:b/>
                <w:bCs/>
                <w:lang w:bidi="ar-IQ"/>
              </w:rPr>
              <w:t>1-</w:t>
            </w:r>
            <w:r w:rsidRPr="00C463D4">
              <w:rPr>
                <w:rFonts w:ascii="Times New Roman" w:cs="Times New Roman"/>
                <w:b/>
                <w:bCs/>
                <w:lang w:bidi="ar-IQ"/>
              </w:rPr>
              <w:t>Understand the structure of the national penal code, criminal offenses, and legal definitions relevant to forensic investigations.</w:t>
            </w:r>
          </w:p>
          <w:p w:rsidR="001D4445" w:rsidRDefault="001D4445" w:rsidP="001D4445">
            <w:pPr>
              <w:pStyle w:val="TableParagraph"/>
              <w:bidi/>
              <w:spacing w:line="417" w:lineRule="auto"/>
              <w:ind w:left="93" w:right="181"/>
              <w:jc w:val="right"/>
              <w:rPr>
                <w:rFonts w:ascii="Times New Roman" w:cs="Times New Roman"/>
                <w:b/>
                <w:bCs/>
                <w:lang w:bidi="ar-IQ"/>
              </w:rPr>
            </w:pPr>
            <w:r>
              <w:rPr>
                <w:rFonts w:ascii="Times New Roman" w:cs="Times New Roman"/>
                <w:b/>
                <w:bCs/>
                <w:lang w:bidi="ar-IQ"/>
              </w:rPr>
              <w:t>2-</w:t>
            </w:r>
            <w:r w:rsidR="00C463D4" w:rsidRPr="00C463D4">
              <w:rPr>
                <w:rFonts w:ascii="Times New Roman" w:cs="Times New Roman"/>
                <w:b/>
                <w:bCs/>
                <w:lang w:bidi="ar-IQ"/>
              </w:rPr>
              <w:t>Statutory Application: Apply specific penal code articles to various categories of crimes (e.g., violent crimes, property offenses, cybercrimes, and fraud).</w:t>
            </w:r>
          </w:p>
          <w:p w:rsidR="001D4445" w:rsidRDefault="001D4445" w:rsidP="001D4445">
            <w:pPr>
              <w:pStyle w:val="TableParagraph"/>
              <w:bidi/>
              <w:spacing w:line="417" w:lineRule="auto"/>
              <w:ind w:left="93" w:right="181"/>
              <w:jc w:val="right"/>
              <w:rPr>
                <w:rFonts w:ascii="Times New Roman" w:cs="Times New Roman"/>
                <w:b/>
                <w:bCs/>
                <w:lang w:bidi="ar-IQ"/>
              </w:rPr>
            </w:pPr>
            <w:r>
              <w:rPr>
                <w:rFonts w:ascii="Times New Roman" w:cs="Times New Roman"/>
                <w:b/>
                <w:bCs/>
                <w:lang w:bidi="ar-IQ"/>
              </w:rPr>
              <w:t>3-</w:t>
            </w:r>
            <w:r w:rsidR="00C463D4" w:rsidRPr="00C463D4">
              <w:rPr>
                <w:rFonts w:ascii="Times New Roman" w:cs="Times New Roman"/>
                <w:b/>
                <w:bCs/>
                <w:lang w:bidi="ar-IQ"/>
              </w:rPr>
              <w:t>Evidentiary Compliance: Recognize the legal boundaries and mandates governing the collection, handling, and admissibility of physical and digital evidence.</w:t>
            </w:r>
          </w:p>
          <w:p w:rsidR="001D4445" w:rsidRDefault="001D4445" w:rsidP="001D4445">
            <w:pPr>
              <w:pStyle w:val="TableParagraph"/>
              <w:bidi/>
              <w:spacing w:line="417" w:lineRule="auto"/>
              <w:ind w:left="93" w:right="181"/>
              <w:jc w:val="right"/>
              <w:rPr>
                <w:rFonts w:ascii="Times New Roman" w:cs="Times New Roman"/>
                <w:b/>
                <w:bCs/>
                <w:lang w:bidi="ar-IQ"/>
              </w:rPr>
            </w:pPr>
            <w:r>
              <w:rPr>
                <w:rFonts w:ascii="Times New Roman" w:cs="Times New Roman"/>
                <w:b/>
                <w:bCs/>
                <w:lang w:bidi="ar-IQ"/>
              </w:rPr>
              <w:t>4-</w:t>
            </w:r>
            <w:r w:rsidR="00C463D4" w:rsidRPr="00C463D4">
              <w:rPr>
                <w:rFonts w:ascii="Times New Roman" w:cs="Times New Roman"/>
                <w:b/>
                <w:bCs/>
                <w:lang w:bidi="ar-IQ"/>
              </w:rPr>
              <w:t>Rights and Procedures: Comprehend the rights of the accused, statutory limitations, and legal protocols required during crime scene investigations and chain-of-custody maintenance.</w:t>
            </w:r>
          </w:p>
          <w:p w:rsidR="00324895" w:rsidRPr="00C463D4" w:rsidRDefault="001D4445" w:rsidP="001D4445">
            <w:pPr>
              <w:pStyle w:val="TableParagraph"/>
              <w:bidi/>
              <w:spacing w:line="417" w:lineRule="auto"/>
              <w:ind w:left="93" w:right="181"/>
              <w:jc w:val="right"/>
              <w:rPr>
                <w:rFonts w:asci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cs="Times New Roman"/>
                <w:b/>
                <w:bCs/>
                <w:lang w:bidi="ar-IQ"/>
              </w:rPr>
              <w:t>5-</w:t>
            </w:r>
            <w:r w:rsidR="00C463D4" w:rsidRPr="00C463D4">
              <w:rPr>
                <w:rFonts w:ascii="Times New Roman" w:cs="Times New Roman"/>
                <w:b/>
                <w:bCs/>
                <w:lang w:bidi="ar-IQ"/>
              </w:rPr>
              <w:t>Courtroom Readiness: Prepare forensic experts to align technical laboratory findings and expert testimonies with the evidentiary standards demanded by the penal code.</w:t>
            </w:r>
          </w:p>
          <w:p w:rsidR="00AC73C1" w:rsidRDefault="00AC73C1">
            <w:pPr>
              <w:pStyle w:val="TableParagraph"/>
              <w:bidi/>
              <w:spacing w:before="202"/>
              <w:ind w:left="93" w:right="665"/>
              <w:rPr>
                <w:rFonts w:ascii="Times New Roman" w:cs="Times New Roman"/>
                <w:b/>
                <w:bCs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7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405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9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19"/>
              </w:numPr>
              <w:tabs>
                <w:tab w:val="left" w:pos="337"/>
              </w:tabs>
              <w:spacing w:before="199"/>
              <w:ind w:left="337" w:hanging="229"/>
            </w:pP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19"/>
              </w:numPr>
              <w:tabs>
                <w:tab w:val="left" w:pos="337"/>
              </w:tabs>
              <w:spacing w:before="202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8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 w:rsidP="001D4445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1D4445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539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</w:tc>
        <w:tc>
          <w:tcPr>
            <w:tcW w:w="1275" w:type="dxa"/>
          </w:tcPr>
          <w:p w:rsidR="00AC73C1" w:rsidRDefault="004B226B" w:rsidP="001D4445">
            <w:pPr>
              <w:pStyle w:val="TableParagraph"/>
              <w:spacing w:line="290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  <w:r w:rsidR="001D4445">
              <w:rPr>
                <w:rFonts w:hint="cs"/>
                <w:spacing w:val="-5"/>
                <w:sz w:val="24"/>
                <w:rtl/>
              </w:rPr>
              <w:t>4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11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line="290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:rsidR="00AC73C1" w:rsidRDefault="00AC73C1">
      <w:pPr>
        <w:pStyle w:val="TableParagraph"/>
        <w:spacing w:line="290" w:lineRule="exact"/>
        <w:jc w:val="center"/>
        <w:rPr>
          <w:sz w:val="24"/>
        </w:rPr>
        <w:sectPr w:rsidR="00AC73C1">
          <w:pgSz w:w="11910" w:h="16840"/>
          <w:pgMar w:top="1820" w:right="566" w:bottom="1329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518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bidi/>
              <w:spacing w:line="270" w:lineRule="exact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lastRenderedPageBreak/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bidi/>
              <w:spacing w:line="244" w:lineRule="exact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6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1D4445">
            <w:pPr>
              <w:pStyle w:val="TableParagraph"/>
              <w:spacing w:before="258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8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6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4B226B" w:rsidP="001D4445">
            <w:pPr>
              <w:pStyle w:val="TableParagraph"/>
              <w:spacing w:before="25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1D4445">
              <w:rPr>
                <w:b/>
                <w:spacing w:val="-5"/>
                <w:sz w:val="24"/>
              </w:rPr>
              <w:t>25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30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1183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259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954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lastRenderedPageBreak/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8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8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314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321"/>
              <w:ind w:left="409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564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AC73C1" w:rsidRDefault="00BD2E51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 w:rsidRPr="000E5F7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Introduction to Penal Law &amp; Legal Framework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AC73C1" w:rsidRDefault="00003006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 w:rsidRPr="00003006">
              <w:rPr>
                <w:rFonts w:ascii="Cambria"/>
              </w:rPr>
              <w:t>Structure &amp; Anatomy of a Crime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AC73C1" w:rsidRDefault="00003006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 w:rsidRPr="000E5F7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The Material Element (</w:t>
            </w:r>
            <w:r w:rsidRPr="000E5F70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  <w:t>Actus Reus</w:t>
            </w:r>
            <w:r w:rsidRPr="000E5F7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)</w:t>
            </w:r>
          </w:p>
        </w:tc>
      </w:tr>
    </w:tbl>
    <w:p w:rsidR="00AC73C1" w:rsidRDefault="00AC73C1">
      <w:pPr>
        <w:pStyle w:val="TableParagraph"/>
        <w:spacing w:line="255" w:lineRule="exact"/>
        <w:rPr>
          <w:rFonts w:ascii="Cambria"/>
        </w:rPr>
        <w:sectPr w:rsidR="00AC73C1">
          <w:type w:val="continuous"/>
          <w:pgSz w:w="11910" w:h="16840"/>
          <w:pgMar w:top="1400" w:right="566" w:bottom="1439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564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AC73C1" w:rsidRDefault="00003006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 w:rsidRPr="00003006">
              <w:rPr>
                <w:rFonts w:ascii="Cambria"/>
              </w:rPr>
              <w:t>The Mental Element (Mens Rea)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AC73C1" w:rsidRPr="00003006" w:rsidRDefault="00003006" w:rsidP="00003006">
            <w:pPr>
              <w:spacing w:before="100" w:beforeAutospacing="1" w:after="100" w:afterAutospacing="1"/>
              <w:outlineLvl w:val="2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E5F7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Parties to a Crime (Criminal Participation)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AC73C1" w:rsidRDefault="00003006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  <w:r w:rsidRPr="00003006">
              <w:rPr>
                <w:rFonts w:ascii="Cambria"/>
              </w:rPr>
              <w:t>Defenses &amp; Defenses Precluding Liability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7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AC73C1" w:rsidRDefault="00003006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 w:rsidRPr="00003006">
              <w:rPr>
                <w:rFonts w:ascii="Cambria"/>
              </w:rPr>
              <w:t>: Midterm Examination &amp; Case Studies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AC73C1" w:rsidRDefault="00003006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 w:rsidRPr="00003006">
              <w:rPr>
                <w:rFonts w:ascii="Cambria"/>
              </w:rPr>
              <w:t xml:space="preserve">Crimes Against Persons I </w:t>
            </w:r>
            <w:r w:rsidRPr="00003006">
              <w:rPr>
                <w:rFonts w:ascii="Cambria"/>
              </w:rPr>
              <w:t>–</w:t>
            </w:r>
            <w:r w:rsidRPr="00003006">
              <w:rPr>
                <w:rFonts w:ascii="Cambria"/>
              </w:rPr>
              <w:t xml:space="preserve"> Homicide &amp; Bodily Harm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AC73C1" w:rsidRDefault="00003006">
            <w:pPr>
              <w:pStyle w:val="TableParagraph"/>
              <w:spacing w:line="257" w:lineRule="exact"/>
              <w:ind w:left="108"/>
              <w:rPr>
                <w:rFonts w:ascii="Cambria"/>
              </w:rPr>
            </w:pPr>
            <w:r w:rsidRPr="00003006">
              <w:rPr>
                <w:rFonts w:ascii="Cambria"/>
              </w:rPr>
              <w:t xml:space="preserve">: Crimes Against Persons II </w:t>
            </w:r>
            <w:r w:rsidRPr="00003006">
              <w:rPr>
                <w:rFonts w:ascii="Cambria"/>
              </w:rPr>
              <w:t>–</w:t>
            </w:r>
            <w:r w:rsidRPr="00003006">
              <w:rPr>
                <w:rFonts w:ascii="Cambria"/>
              </w:rPr>
              <w:t xml:space="preserve"> Sexual &amp; Personal Liberty Offenses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AC73C1" w:rsidRDefault="00003006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 w:rsidRPr="00003006">
              <w:rPr>
                <w:rFonts w:ascii="Cambria"/>
              </w:rPr>
              <w:t>Crimes Against Property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AC73C1" w:rsidRDefault="00003006">
            <w:pPr>
              <w:pStyle w:val="TableParagraph"/>
              <w:spacing w:line="256" w:lineRule="exact"/>
              <w:ind w:left="108"/>
              <w:rPr>
                <w:rFonts w:ascii="Cambria"/>
              </w:rPr>
            </w:pPr>
            <w:r w:rsidRPr="00003006">
              <w:rPr>
                <w:rFonts w:ascii="Cambria"/>
              </w:rPr>
              <w:t>Crimes Against Public Trust &amp; State Security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AC73C1" w:rsidRDefault="0000300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Pr="00003006">
              <w:rPr>
                <w:rFonts w:ascii="Times New Roman"/>
              </w:rPr>
              <w:t>Drug &amp; Toxicological Offenses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AC73C1" w:rsidRDefault="00E1192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</w:t>
            </w:r>
            <w:r w:rsidRPr="000E5F7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Cybercrimes &amp; Digital Evidence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AC73C1" w:rsidRDefault="00E1192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Pr="00E11923">
              <w:rPr>
                <w:rFonts w:ascii="Times New Roman"/>
              </w:rPr>
              <w:t>Legal Standards of Evidence &amp; Expert Testimony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AC73C1" w:rsidRDefault="00BD2E51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6"/>
        <w:rPr>
          <w:rFonts w:ascii="Times New Roman"/>
          <w:b w:val="0"/>
          <w:sz w:val="20"/>
        </w:rPr>
      </w:pPr>
    </w:p>
    <w:p w:rsidR="00AC73C1" w:rsidRDefault="00AC73C1">
      <w:pPr>
        <w:pStyle w:val="TableParagraph"/>
        <w:spacing w:line="265" w:lineRule="exact"/>
        <w:rPr>
          <w:b/>
        </w:rPr>
        <w:sectPr w:rsidR="00AC73C1">
          <w:type w:val="continuous"/>
          <w:pgSz w:w="11910" w:h="16840"/>
          <w:pgMar w:top="1400" w:right="566" w:bottom="1285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1084"/>
        </w:trPr>
        <w:tc>
          <w:tcPr>
            <w:tcW w:w="10517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3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08"/>
        </w:trPr>
        <w:tc>
          <w:tcPr>
            <w:tcW w:w="193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1017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before="251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E11923" w:rsidRDefault="00E11923" w:rsidP="00452EE7">
            <w:pPr>
              <w:pStyle w:val="TableParagraph"/>
              <w:numPr>
                <w:ilvl w:val="0"/>
                <w:numId w:val="18"/>
              </w:numPr>
              <w:tabs>
                <w:tab w:val="left" w:pos="285"/>
              </w:tabs>
              <w:spacing w:before="240"/>
            </w:pPr>
            <w:r w:rsidRPr="00E11923">
              <w:t>UK Statutory Code: The Forensic Science Regulator Code of Practice sets quality standards for forensic activities in criminal investigations under the Forensic Science Regulator Act 2021.</w:t>
            </w:r>
          </w:p>
          <w:p w:rsidR="00E11923" w:rsidRDefault="00E11923" w:rsidP="00452EE7">
            <w:pPr>
              <w:pStyle w:val="TableParagraph"/>
              <w:numPr>
                <w:ilvl w:val="0"/>
                <w:numId w:val="18"/>
              </w:numPr>
              <w:tabs>
                <w:tab w:val="left" w:pos="285"/>
              </w:tabs>
              <w:spacing w:before="240"/>
            </w:pPr>
            <w:r w:rsidRPr="00E11923">
              <w:t>US Department of Justice Standards: The DOJ Code of Professional Responsibility outlines ethical and scientific integrity expectations for departmental forensic personnel.</w:t>
            </w:r>
          </w:p>
          <w:p w:rsidR="00AC73C1" w:rsidRDefault="00E11923" w:rsidP="00452EE7">
            <w:pPr>
              <w:pStyle w:val="TableParagraph"/>
              <w:numPr>
                <w:ilvl w:val="0"/>
                <w:numId w:val="18"/>
              </w:numPr>
              <w:tabs>
                <w:tab w:val="left" w:pos="285"/>
              </w:tabs>
              <w:spacing w:before="240"/>
            </w:pPr>
            <w:r w:rsidRPr="00E11923">
              <w:t>National Ethics Framework: The National Code of Ethics and Professional Responsibility for the Forensic Sciences provides standard behavioral and procedural guidelines recommended for practitioners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718"/>
        </w:trPr>
        <w:tc>
          <w:tcPr>
            <w:tcW w:w="1935" w:type="dxa"/>
            <w:shd w:val="clear" w:color="auto" w:fill="DAEDF3"/>
          </w:tcPr>
          <w:p w:rsidR="00AC73C1" w:rsidRDefault="00AC73C1">
            <w:pPr>
              <w:pStyle w:val="TableParagraph"/>
              <w:spacing w:before="173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AC73C1" w:rsidRDefault="00AC73C1" w:rsidP="00E11923">
            <w:pPr>
              <w:pStyle w:val="TableParagraph"/>
              <w:tabs>
                <w:tab w:val="left" w:pos="285"/>
              </w:tabs>
              <w:spacing w:before="157" w:line="312" w:lineRule="auto"/>
              <w:ind w:right="288"/>
            </w:pP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0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4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before="2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8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8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50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51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4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6" w:line="403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8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8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8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3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319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AC73C1" w:rsidRDefault="00AC73C1">
      <w:pPr>
        <w:pStyle w:val="TableParagraph"/>
        <w:spacing w:line="259" w:lineRule="auto"/>
        <w:rPr>
          <w:b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AC73C1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AC73C1" w:rsidRDefault="004B226B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98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Pr="006B12F1" w:rsidRDefault="006B12F1" w:rsidP="00C93AEF">
            <w:pPr>
              <w:pStyle w:val="TableParagraph"/>
              <w:spacing w:before="79"/>
              <w:ind w:left="104" w:right="17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3AEF">
              <w:rPr>
                <w:rFonts w:ascii="Times New Roman"/>
                <w:b/>
                <w:sz w:val="30"/>
              </w:rPr>
              <w:t>Toxicology and drugs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119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AC73C1" w:rsidRDefault="004B226B">
            <w:pPr>
              <w:pStyle w:val="TableParagraph"/>
              <w:spacing w:before="132" w:line="283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6B12F1">
            <w:pPr>
              <w:pStyle w:val="TableParagraph"/>
              <w:spacing w:before="79"/>
              <w:ind w:left="104" w:right="173"/>
              <w:jc w:val="center"/>
              <w:rPr>
                <w:rFonts w:ascii="Times New Roman"/>
                <w:b/>
                <w:sz w:val="30"/>
              </w:rPr>
            </w:pPr>
            <w:r w:rsidRPr="006B12F1">
              <w:rPr>
                <w:rFonts w:ascii="Times New Roman"/>
                <w:b/>
                <w:sz w:val="30"/>
              </w:rPr>
              <w:t>FOR36030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3B7F07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6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6B12F1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3B7F07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3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3B7F07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6</w:t>
            </w:r>
          </w:p>
        </w:tc>
      </w:tr>
      <w:tr w:rsidR="00AC73C1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9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9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9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4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80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80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741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3B7F07" w:rsidP="003B7F07">
            <w:pPr>
              <w:pStyle w:val="TableParagraph"/>
              <w:spacing w:before="224"/>
              <w:ind w:left="468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224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24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8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5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3C1">
        <w:trPr>
          <w:trHeight w:val="561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84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201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1470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3B7F07" w:rsidRDefault="003B7F07" w:rsidP="00452EE7">
            <w:pPr>
              <w:pStyle w:val="TableParagraph"/>
              <w:numPr>
                <w:ilvl w:val="0"/>
                <w:numId w:val="87"/>
              </w:numPr>
              <w:rPr>
                <w:rFonts w:ascii="Times New Roman"/>
                <w:sz w:val="24"/>
              </w:rPr>
            </w:pPr>
            <w:r w:rsidRPr="003B7F07">
              <w:rPr>
                <w:rFonts w:ascii="Times New Roman"/>
                <w:sz w:val="24"/>
              </w:rPr>
              <w:t>Pharmacological Understanding: Master the foundational principles of pharmacokinetics and pharmacodynamics</w:t>
            </w:r>
            <w:r w:rsidRPr="003B7F07">
              <w:rPr>
                <w:rFonts w:ascii="Times New Roman"/>
                <w:sz w:val="24"/>
              </w:rPr>
              <w:t>—</w:t>
            </w:r>
            <w:r w:rsidRPr="003B7F07">
              <w:rPr>
                <w:rFonts w:ascii="Times New Roman"/>
                <w:sz w:val="24"/>
              </w:rPr>
              <w:t>how chemical agents, toxins, and drugs interact with, are metabolized by, and are eliminated from the human body.</w:t>
            </w:r>
          </w:p>
          <w:p w:rsidR="003B7F07" w:rsidRDefault="003B7F07" w:rsidP="00452EE7">
            <w:pPr>
              <w:pStyle w:val="TableParagraph"/>
              <w:numPr>
                <w:ilvl w:val="0"/>
                <w:numId w:val="87"/>
              </w:numPr>
              <w:rPr>
                <w:rFonts w:ascii="Times New Roman"/>
                <w:sz w:val="24"/>
              </w:rPr>
            </w:pPr>
            <w:r w:rsidRPr="003B7F07">
              <w:rPr>
                <w:rFonts w:ascii="Times New Roman"/>
                <w:sz w:val="24"/>
              </w:rPr>
              <w:t>Analytical Testing Mastery: Learn standard operating procedures for both presumptive screening (such as immunoassays and color tests) and definitive confirmatory techniques (such as Gas Chromatography-Mass Spectrometry [GC-MS] and Liquid Chromatography-Mass Spectrometry [LC-MS])</w:t>
            </w:r>
          </w:p>
          <w:p w:rsidR="00AC73C1" w:rsidRDefault="003B7F07" w:rsidP="00452EE7">
            <w:pPr>
              <w:pStyle w:val="TableParagraph"/>
              <w:numPr>
                <w:ilvl w:val="0"/>
                <w:numId w:val="87"/>
              </w:numPr>
              <w:rPr>
                <w:rFonts w:ascii="Times New Roman"/>
                <w:sz w:val="24"/>
              </w:rPr>
            </w:pPr>
            <w:r w:rsidRPr="003B7F07">
              <w:rPr>
                <w:rFonts w:ascii="Times New Roman"/>
                <w:sz w:val="24"/>
              </w:rPr>
              <w:lastRenderedPageBreak/>
              <w:t>.Interpretation in Medicolegal Contexts: Evaluate analytical findings to determine whether detected substances contributed to unnatural or post-mortem death, caused behavioral impairment (e.g., driving under the influence), or involved illicit performance enhancement (doping)</w:t>
            </w:r>
          </w:p>
        </w:tc>
      </w:tr>
      <w:tr w:rsidR="00AC73C1">
        <w:trPr>
          <w:trHeight w:val="470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before="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Module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Learning</w:t>
            </w:r>
          </w:p>
        </w:tc>
        <w:tc>
          <w:tcPr>
            <w:tcW w:w="7894" w:type="dxa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AC73C1" w:rsidRDefault="00AC73C1">
      <w:pPr>
        <w:pStyle w:val="TableParagraph"/>
        <w:rPr>
          <w:rFonts w:ascii="Times New Roman"/>
          <w:sz w:val="24"/>
        </w:rPr>
        <w:sectPr w:rsidR="00AC73C1"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974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Outcomes</w:t>
            </w:r>
          </w:p>
          <w:p w:rsidR="00AC73C1" w:rsidRDefault="004B226B">
            <w:pPr>
              <w:pStyle w:val="TableParagraph"/>
              <w:bidi/>
              <w:spacing w:before="196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AC73C1" w:rsidRDefault="003B7F07" w:rsidP="00452EE7">
            <w:pPr>
              <w:pStyle w:val="TableParagraph"/>
              <w:numPr>
                <w:ilvl w:val="0"/>
                <w:numId w:val="88"/>
              </w:numPr>
              <w:rPr>
                <w:rFonts w:ascii="Times New Roman"/>
              </w:rPr>
            </w:pPr>
            <w:r w:rsidRPr="003B7F07">
              <w:rPr>
                <w:rFonts w:ascii="Times New Roman"/>
              </w:rPr>
              <w:t>Knowledge and Understanding:Obtain a systematic understanding of the chemistry, classification, and manufacturing processes of illicit drugs, pharmaceutical medications, and biological/chemical poisons.</w:t>
            </w:r>
          </w:p>
          <w:p w:rsidR="003B7F07" w:rsidRDefault="003B7F07" w:rsidP="00452EE7">
            <w:pPr>
              <w:pStyle w:val="TableParagraph"/>
              <w:numPr>
                <w:ilvl w:val="0"/>
                <w:numId w:val="88"/>
              </w:numPr>
              <w:rPr>
                <w:rFonts w:ascii="Times New Roman"/>
              </w:rPr>
            </w:pPr>
            <w:r w:rsidRPr="003B7F07">
              <w:rPr>
                <w:rFonts w:ascii="Times New Roman"/>
              </w:rPr>
              <w:t>Practical and Analytical Skills:Critically appraise and apply sampling, screening, and confirmatory analytical techniques (such as chromatography and mass spectrometry) used on biological fluids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9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3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406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9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17"/>
              </w:numPr>
              <w:tabs>
                <w:tab w:val="left" w:pos="337"/>
              </w:tabs>
              <w:spacing w:before="202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17"/>
              </w:numPr>
              <w:tabs>
                <w:tab w:val="left" w:pos="337"/>
              </w:tabs>
              <w:spacing w:before="199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 w:rsidP="003B7F07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 w:rsidR="003B7F07">
              <w:rPr>
                <w:rFonts w:ascii="Times New Roman" w:cs="Times New Roman"/>
                <w:color w:val="17365D"/>
                <w:w w:val="79"/>
                <w:sz w:val="28"/>
                <w:szCs w:val="28"/>
              </w:rPr>
              <w:t>15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57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3B7F07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4"/>
              </w:rPr>
              <w:t xml:space="preserve"> 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4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3B7F07">
            <w:pPr>
              <w:pStyle w:val="TableParagraph"/>
              <w:spacing w:before="258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7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8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6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3B7F07">
            <w:pPr>
              <w:pStyle w:val="TableParagraph"/>
              <w:spacing w:before="25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1182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Evaluation</w:t>
            </w:r>
          </w:p>
          <w:p w:rsidR="00AC73C1" w:rsidRDefault="004B226B">
            <w:pPr>
              <w:pStyle w:val="TableParagraph"/>
              <w:bidi/>
              <w:spacing w:before="258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955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44" w:line="314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spacing w:before="89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8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8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</w:tbl>
    <w:p w:rsidR="00AC73C1" w:rsidRDefault="00AC73C1">
      <w:pPr>
        <w:pStyle w:val="TableParagraph"/>
        <w:spacing w:line="268" w:lineRule="exact"/>
        <w:sectPr w:rsidR="00AC73C1">
          <w:type w:val="continuous"/>
          <w:pgSz w:w="11910" w:h="16840"/>
          <w:pgMar w:top="1400" w:right="566" w:bottom="1407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508"/>
        </w:trPr>
        <w:tc>
          <w:tcPr>
            <w:tcW w:w="1486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2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3B7F07" w:rsidTr="003B7F07">
        <w:trPr>
          <w:trHeight w:val="777"/>
        </w:trPr>
        <w:tc>
          <w:tcPr>
            <w:tcW w:w="10502" w:type="dxa"/>
            <w:gridSpan w:val="2"/>
            <w:shd w:val="clear" w:color="auto" w:fill="FCE9D9"/>
          </w:tcPr>
          <w:p w:rsidR="003B7F07" w:rsidRDefault="003B7F07" w:rsidP="003B7F07">
            <w:pPr>
              <w:pStyle w:val="TableParagraph"/>
              <w:bidi/>
              <w:spacing w:line="312" w:lineRule="exact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3B7F07" w:rsidTr="003B7F07">
        <w:trPr>
          <w:trHeight w:val="563"/>
        </w:trPr>
        <w:tc>
          <w:tcPr>
            <w:tcW w:w="1260" w:type="dxa"/>
            <w:shd w:val="clear" w:color="auto" w:fill="DAEDF3"/>
          </w:tcPr>
          <w:p w:rsidR="003B7F07" w:rsidRDefault="003B7F07" w:rsidP="003B7F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3B7F07" w:rsidRDefault="003B7F07" w:rsidP="003B7F07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C93AEF" w:rsidTr="007F66EC">
        <w:trPr>
          <w:trHeight w:val="563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Introduction to Forensic Toxicology:</w:t>
            </w: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Scope, historical development, medico-legal significance, and role of the forensic toxicologist.</w:t>
            </w:r>
          </w:p>
        </w:tc>
      </w:tr>
      <w:tr w:rsidR="00C93AEF" w:rsidTr="007F66EC">
        <w:trPr>
          <w:trHeight w:val="561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Pharmacokinetics &amp; Post-Mortem Redistribution:</w:t>
            </w: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ADME processes, post-mortem drug diffusion, sampling site considerations.</w:t>
            </w:r>
          </w:p>
        </w:tc>
      </w:tr>
      <w:tr w:rsidR="00C93AEF" w:rsidTr="007F66EC">
        <w:trPr>
          <w:trHeight w:val="563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Alcohol &amp; Volatile Substances:</w:t>
            </w: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Ethanol metabolism, Widmark calculation, breath alcohol testing, methanol and ethylene glycol toxicity.</w:t>
            </w:r>
          </w:p>
        </w:tc>
      </w:tr>
      <w:tr w:rsidR="00C93AEF" w:rsidTr="007F66EC">
        <w:trPr>
          <w:trHeight w:val="563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Opioids &amp; Opiates:</w:t>
            </w: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Natural, semi-synthetic, and synthetic opioids (Morphine, Heroin, Codeine, Fentanyl, Methadone); toxicity and overdose.</w:t>
            </w:r>
          </w:p>
        </w:tc>
      </w:tr>
      <w:tr w:rsidR="00C93AEF" w:rsidTr="007F66EC">
        <w:trPr>
          <w:trHeight w:val="561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Central Nervous System Stimulants:</w:t>
            </w: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Cocaine, Amphetamines, Methamphetamine, MDMA; physiological effects and sudden cardiac death.</w:t>
            </w:r>
          </w:p>
        </w:tc>
      </w:tr>
      <w:tr w:rsidR="00C93AEF" w:rsidTr="007F66EC">
        <w:trPr>
          <w:trHeight w:val="563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CNS Depressants &amp; Sedatives:</w:t>
            </w: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Benzodiazepines, Barbiturates, GHB, Z-drugs; synergistic effects with alcohol in drug-facilitated crimes.</w:t>
            </w:r>
          </w:p>
        </w:tc>
      </w:tr>
      <w:tr w:rsidR="00C93AEF" w:rsidTr="007F66EC">
        <w:trPr>
          <w:trHeight w:val="563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Midterm Examination</w:t>
            </w:r>
          </w:p>
        </w:tc>
      </w:tr>
      <w:tr w:rsidR="00C93AEF" w:rsidTr="007F66EC">
        <w:trPr>
          <w:trHeight w:val="561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Cannabis &amp; Synthetic Cannabinoids:</w:t>
            </w: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THC metabolism, 11-nor-9-carboxy-THC, K2/Spice, detection windows in different matrices.</w:t>
            </w:r>
          </w:p>
        </w:tc>
      </w:tr>
      <w:tr w:rsidR="00C93AEF" w:rsidTr="007F66EC">
        <w:trPr>
          <w:trHeight w:val="563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Hallucinogens &amp; Novel Psychoactive Substances (NPS):</w:t>
            </w: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LSD, Psilocybin, PCP, Cathinones (Bath Salts), and designer drugs detection challenges.</w:t>
            </w:r>
          </w:p>
        </w:tc>
      </w:tr>
      <w:tr w:rsidR="00C93AEF" w:rsidTr="007F66EC">
        <w:trPr>
          <w:trHeight w:val="563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Toxic Gases &amp; Volatile Poisons:</w:t>
            </w: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Carbon Monoxide (Carboxyhemoglobin), Hydrogen Cyanide, Carbon Dioxide, hydrogen sulfide toxicity.</w:t>
            </w:r>
          </w:p>
        </w:tc>
      </w:tr>
      <w:tr w:rsidR="00C93AEF" w:rsidTr="007F66EC">
        <w:trPr>
          <w:trHeight w:val="561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Heavy Metals &amp; Inorganic Poisons:</w:t>
            </w: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Arsenic, Lead, Mercury, Thallium, Antimony; acute vs. chronic exposure and hair analysis.</w:t>
            </w:r>
          </w:p>
        </w:tc>
      </w:tr>
      <w:tr w:rsidR="00C93AEF" w:rsidTr="007F66EC">
        <w:trPr>
          <w:trHeight w:val="563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Pesticides, Insecticides, &amp; Environmental Toxins:</w:t>
            </w: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Organophosphates, Carbamates, Paraquat, Strychnine; cholinesterase inhibition.</w:t>
            </w:r>
          </w:p>
        </w:tc>
      </w:tr>
      <w:tr w:rsidR="00C93AEF" w:rsidTr="007F66EC">
        <w:trPr>
          <w:trHeight w:val="563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Human Performance Toxicology:</w:t>
            </w: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DUID (Driving Under the Influence of Drugs), drug-facilitated sexual assault (DFSA) protocols.</w:t>
            </w:r>
          </w:p>
        </w:tc>
      </w:tr>
      <w:tr w:rsidR="00C93AEF" w:rsidTr="007F66EC">
        <w:trPr>
          <w:trHeight w:val="563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Post-Mortem Toxicological Interpretation:</w:t>
            </w: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Differentiating therapeutic vs. lethal levels, drug interactions, and report writing.</w:t>
            </w:r>
          </w:p>
        </w:tc>
      </w:tr>
      <w:tr w:rsidR="00C93AEF" w:rsidTr="007F66EC">
        <w:trPr>
          <w:trHeight w:val="563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 15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Final Examination</w:t>
            </w:r>
          </w:p>
        </w:tc>
      </w:tr>
    </w:tbl>
    <w:p w:rsidR="003B7F07" w:rsidRDefault="003B7F07">
      <w:pPr>
        <w:pStyle w:val="a3"/>
        <w:spacing w:before="226"/>
        <w:rPr>
          <w:rFonts w:ascii="Times New Roman"/>
          <w:b w:val="0"/>
          <w:sz w:val="20"/>
        </w:rPr>
      </w:pPr>
    </w:p>
    <w:p w:rsidR="003B7F07" w:rsidRDefault="003B7F07">
      <w:pPr>
        <w:pStyle w:val="a3"/>
        <w:spacing w:before="226"/>
        <w:rPr>
          <w:rFonts w:ascii="Times New Roman"/>
          <w:b w:val="0"/>
          <w:sz w:val="20"/>
        </w:rPr>
      </w:pPr>
    </w:p>
    <w:p w:rsidR="003B7F07" w:rsidRDefault="003B7F07">
      <w:pPr>
        <w:pStyle w:val="a3"/>
        <w:spacing w:before="22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084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203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6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C93AEF" w:rsidTr="007F66EC">
        <w:trPr>
          <w:trHeight w:val="563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>Orientation to toxicology laboratory safety, chemical hazards, and specialized glassware.</w:t>
            </w:r>
          </w:p>
        </w:tc>
      </w:tr>
      <w:tr w:rsidR="00C93AEF" w:rsidTr="007F66EC">
        <w:trPr>
          <w:trHeight w:val="563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>Biological specimen logging, preservation methods, and chain-of-custody protocols.</w:t>
            </w:r>
          </w:p>
        </w:tc>
      </w:tr>
      <w:tr w:rsidR="00C93AEF" w:rsidTr="007F66EC">
        <w:trPr>
          <w:trHeight w:val="561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>Quantification of ethanol in biological fluids using Headspace Gas Chromatography (HS-GC).</w:t>
            </w:r>
          </w:p>
        </w:tc>
      </w:tr>
      <w:tr w:rsidR="00C93AEF" w:rsidTr="007F66EC">
        <w:trPr>
          <w:trHeight w:val="563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>Immunoassay screening (ELISA) for opiates and solid-phase extraction (SPE) procedures.</w:t>
            </w:r>
          </w:p>
        </w:tc>
      </w:tr>
      <w:tr w:rsidR="00C93AEF" w:rsidTr="007F66EC">
        <w:trPr>
          <w:trHeight w:val="563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>GC-MS analysis and identification of cocaine metabolites (Benzoylecgonine) in urine.</w:t>
            </w:r>
          </w:p>
        </w:tc>
      </w:tr>
      <w:tr w:rsidR="00C93AEF" w:rsidTr="007F66EC">
        <w:trPr>
          <w:trHeight w:val="563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>Thin-Layer Chromatography (TLC) and liquid-liquid extraction (LLE) of sedatives.</w:t>
            </w:r>
          </w:p>
        </w:tc>
      </w:tr>
      <w:tr w:rsidR="00C93AEF" w:rsidTr="007F66EC">
        <w:trPr>
          <w:trHeight w:val="561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Theoretical &amp; Practical Assessment</w:t>
            </w:r>
          </w:p>
        </w:tc>
      </w:tr>
      <w:tr w:rsidR="00C93AEF" w:rsidTr="007F66EC">
        <w:trPr>
          <w:trHeight w:val="561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Week8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>LC-MS/MS extraction and detection of THC-COOH in human hair and urine matrices.</w:t>
            </w:r>
          </w:p>
        </w:tc>
      </w:tr>
      <w:tr w:rsidR="00C93AEF" w:rsidTr="007F66EC">
        <w:trPr>
          <w:trHeight w:val="561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Week9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>Screening techniques for designer drugs and spectral library searching (NIST/Wiley).</w:t>
            </w:r>
          </w:p>
        </w:tc>
      </w:tr>
      <w:tr w:rsidR="00C93AEF" w:rsidTr="007F66EC">
        <w:trPr>
          <w:trHeight w:val="561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Week10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>Spectrophotometric determination of Carboxyhemoglobin (COHb) saturation in post-mortem blood.</w:t>
            </w:r>
          </w:p>
        </w:tc>
      </w:tr>
      <w:tr w:rsidR="00C93AEF" w:rsidTr="007F66EC">
        <w:trPr>
          <w:trHeight w:val="561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Week11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>Inductively Coupled Plasma Mass Spectrometry (ICP-MS) demonstration for heavy metal detection.</w:t>
            </w:r>
          </w:p>
        </w:tc>
      </w:tr>
      <w:tr w:rsidR="00C93AEF" w:rsidTr="007F66EC">
        <w:trPr>
          <w:trHeight w:val="561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12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>Cholinesterase activity assays and pesticide extraction from gastric contents.</w:t>
            </w:r>
          </w:p>
        </w:tc>
      </w:tr>
      <w:tr w:rsidR="00C93AEF" w:rsidTr="007F66EC">
        <w:trPr>
          <w:trHeight w:val="561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>Standardized Field Sobriety Testing (SFST) review and low-concentration DFSA drug extraction.</w:t>
            </w:r>
          </w:p>
        </w:tc>
      </w:tr>
      <w:tr w:rsidR="00C93AEF" w:rsidTr="007F66EC">
        <w:trPr>
          <w:trHeight w:val="561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sz w:val="16"/>
                <w:szCs w:val="16"/>
              </w:rPr>
              <w:t>Case study analysis: Interpreting complex multi-drug post-mortem toxicological reports.</w:t>
            </w:r>
          </w:p>
        </w:tc>
      </w:tr>
      <w:tr w:rsidR="00C93AEF" w:rsidTr="007F66EC">
        <w:trPr>
          <w:trHeight w:val="561"/>
        </w:trPr>
        <w:tc>
          <w:tcPr>
            <w:tcW w:w="1260" w:type="dxa"/>
            <w:shd w:val="clear" w:color="auto" w:fill="DAEDF3"/>
          </w:tcPr>
          <w:p w:rsidR="00C93AEF" w:rsidRDefault="00C93AEF" w:rsidP="00C93AE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Week15</w:t>
            </w:r>
          </w:p>
        </w:tc>
        <w:tc>
          <w:tcPr>
            <w:tcW w:w="9242" w:type="dxa"/>
            <w:vAlign w:val="center"/>
          </w:tcPr>
          <w:p w:rsidR="00C93AEF" w:rsidRPr="00186C11" w:rsidRDefault="00C93AEF" w:rsidP="00C93AEF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86C1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Comprehensive Written and Practical Assessment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3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1082"/>
        </w:trPr>
        <w:tc>
          <w:tcPr>
            <w:tcW w:w="10517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08"/>
        </w:trPr>
        <w:tc>
          <w:tcPr>
            <w:tcW w:w="193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510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C93AEF" w:rsidRDefault="00C93AEF" w:rsidP="00452EE7">
            <w:pPr>
              <w:pStyle w:val="TableParagraph"/>
              <w:numPr>
                <w:ilvl w:val="0"/>
                <w:numId w:val="89"/>
              </w:numPr>
              <w:rPr>
                <w:rFonts w:ascii="Times New Roman"/>
              </w:rPr>
            </w:pPr>
            <w:r>
              <w:rPr>
                <w:rFonts w:ascii="Times New Roman"/>
              </w:rPr>
              <w:t>P</w:t>
            </w:r>
            <w:r w:rsidRPr="00C93AEF">
              <w:rPr>
                <w:rFonts w:ascii="Times New Roman"/>
              </w:rPr>
              <w:t>rinciples of Forensic Toxicology (by Barry Levine) serves as a primary textbook detailing drug disposition, specimen collection, and analytical testing strategies.</w:t>
            </w:r>
          </w:p>
          <w:p w:rsidR="00C93AEF" w:rsidRDefault="00C93AEF" w:rsidP="00452EE7">
            <w:pPr>
              <w:pStyle w:val="TableParagraph"/>
              <w:numPr>
                <w:ilvl w:val="0"/>
                <w:numId w:val="89"/>
              </w:numPr>
              <w:rPr>
                <w:rFonts w:ascii="Times New Roman"/>
              </w:rPr>
            </w:pPr>
            <w:r w:rsidRPr="00C93AEF">
              <w:rPr>
                <w:rFonts w:ascii="Times New Roman"/>
              </w:rPr>
              <w:t>Clarke's Analysis of Drugs and Poisons (by Anthony C. Moffat et al.) is a definitive laboratory reference for the identification and toxicological analysis of pharmaceuticals, illicit drugs, and pesticides.</w:t>
            </w:r>
          </w:p>
          <w:p w:rsidR="00AC73C1" w:rsidRDefault="00C93AEF" w:rsidP="00452EE7">
            <w:pPr>
              <w:pStyle w:val="TableParagraph"/>
              <w:numPr>
                <w:ilvl w:val="0"/>
                <w:numId w:val="89"/>
              </w:numPr>
              <w:rPr>
                <w:rFonts w:ascii="Times New Roman"/>
              </w:rPr>
            </w:pPr>
            <w:r w:rsidRPr="00C93AEF">
              <w:rPr>
                <w:rFonts w:ascii="Times New Roman"/>
              </w:rPr>
              <w:t>Handbook of Forensic Toxicology for Medical Examiners outlines lethal, toxic, and non-toxic concentrations of common substances for autopsy and lab evaluations.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856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10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TableParagraph"/>
        <w:rPr>
          <w:rFonts w:ascii="Times New Roman"/>
        </w:rPr>
        <w:sectPr w:rsidR="00AC73C1">
          <w:type w:val="continuous"/>
          <w:pgSz w:w="11910" w:h="16840"/>
          <w:pgMar w:top="1400" w:right="566" w:bottom="2120" w:left="708" w:header="0" w:footer="523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9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48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7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lastRenderedPageBreak/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319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2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2101"/>
        <w:gridCol w:w="1700"/>
      </w:tblGrid>
      <w:tr w:rsidR="00AC73C1">
        <w:trPr>
          <w:trHeight w:val="1036"/>
        </w:trPr>
        <w:tc>
          <w:tcPr>
            <w:tcW w:w="10457" w:type="dxa"/>
            <w:gridSpan w:val="7"/>
            <w:shd w:val="clear" w:color="auto" w:fill="FCE9D9"/>
          </w:tcPr>
          <w:p w:rsidR="00AC73C1" w:rsidRDefault="004B226B">
            <w:pPr>
              <w:pStyle w:val="TableParagraph"/>
              <w:spacing w:before="83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96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C93AEF">
            <w:pPr>
              <w:pStyle w:val="TableParagraph"/>
              <w:spacing w:before="82"/>
              <w:ind w:left="104" w:right="177"/>
              <w:jc w:val="center"/>
              <w:rPr>
                <w:rFonts w:ascii="Times New Roman"/>
                <w:b/>
                <w:sz w:val="30"/>
              </w:rPr>
            </w:pPr>
            <w:r w:rsidRPr="00C93AEF">
              <w:rPr>
                <w:rFonts w:ascii="Times New Roman"/>
                <w:b/>
                <w:sz w:val="30"/>
              </w:rPr>
              <w:t>Fire and Explosion Investigation</w:t>
            </w:r>
          </w:p>
        </w:tc>
        <w:tc>
          <w:tcPr>
            <w:tcW w:w="3801" w:type="dxa"/>
            <w:gridSpan w:val="2"/>
            <w:shd w:val="clear" w:color="auto" w:fill="DEEBF6"/>
          </w:tcPr>
          <w:p w:rsidR="00AC73C1" w:rsidRDefault="004B226B">
            <w:pPr>
              <w:pStyle w:val="TableParagraph"/>
              <w:spacing w:before="12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C93AEF">
            <w:pPr>
              <w:pStyle w:val="TableParagraph"/>
              <w:spacing w:before="80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</w:t>
            </w:r>
          </w:p>
        </w:tc>
        <w:tc>
          <w:tcPr>
            <w:tcW w:w="3801" w:type="dxa"/>
            <w:gridSpan w:val="2"/>
            <w:vMerge w:val="restart"/>
          </w:tcPr>
          <w:p w:rsidR="00AC73C1" w:rsidRDefault="004B226B">
            <w:pPr>
              <w:pStyle w:val="TableParagraph"/>
              <w:spacing w:before="134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8D6C80">
            <w:pPr>
              <w:pStyle w:val="TableParagraph"/>
              <w:spacing w:before="79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 w:rsidRPr="008D6C80">
              <w:rPr>
                <w:rFonts w:ascii="Times New Roman"/>
                <w:b/>
                <w:sz w:val="28"/>
              </w:rPr>
              <w:t>FOR36031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8D6C80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6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8D6C80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150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8D6C80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3</w:t>
            </w:r>
          </w:p>
        </w:tc>
        <w:tc>
          <w:tcPr>
            <w:tcW w:w="3404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8D6C80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6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9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9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9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80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</w:tbl>
    <w:p w:rsidR="00AC73C1" w:rsidRDefault="00AC73C1">
      <w:pPr>
        <w:pStyle w:val="TableParagraph"/>
        <w:sectPr w:rsidR="00AC73C1">
          <w:type w:val="continuous"/>
          <w:pgSz w:w="11910" w:h="16840"/>
          <w:pgMar w:top="1400" w:right="566" w:bottom="1249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9"/>
        <w:gridCol w:w="2115"/>
        <w:gridCol w:w="1935"/>
        <w:gridCol w:w="3168"/>
      </w:tblGrid>
      <w:tr w:rsidR="00AC73C1">
        <w:trPr>
          <w:trHeight w:val="741"/>
        </w:trPr>
        <w:tc>
          <w:tcPr>
            <w:tcW w:w="3239" w:type="dxa"/>
            <w:shd w:val="clear" w:color="auto" w:fill="DAEDF3"/>
          </w:tcPr>
          <w:p w:rsidR="00AC73C1" w:rsidRDefault="004B226B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lastRenderedPageBreak/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8D6C80" w:rsidP="008D6C80">
            <w:pPr>
              <w:pStyle w:val="TableParagraph"/>
              <w:spacing w:before="225"/>
              <w:ind w:left="467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before="225"/>
              <w:ind w:left="107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8" w:type="dxa"/>
          </w:tcPr>
          <w:p w:rsidR="00AC73C1" w:rsidRDefault="004B226B">
            <w:pPr>
              <w:pStyle w:val="TableParagraph"/>
              <w:spacing w:before="225"/>
              <w:ind w:left="107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7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7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1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8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80"/>
        <w:gridCol w:w="7734"/>
        <w:gridCol w:w="79"/>
      </w:tblGrid>
      <w:tr w:rsidR="00AC73C1">
        <w:trPr>
          <w:trHeight w:val="1084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203"/>
              <w:ind w:left="2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3417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ind w:left="15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4"/>
              <w:ind w:left="960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3"/>
                <w:rtl/>
              </w:rPr>
              <w:t>أهداف</w:t>
            </w:r>
            <w:r>
              <w:rPr>
                <w:rFonts w:ascii="Times New Roman" w:cs="Times New Roman"/>
                <w:spacing w:val="-4"/>
                <w:w w:val="83"/>
                <w:rtl/>
              </w:rPr>
              <w:t xml:space="preserve"> </w:t>
            </w:r>
            <w:r>
              <w:rPr>
                <w:rFonts w:ascii="Times New Roman" w:cs="Times New Roman"/>
                <w:w w:val="83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3"/>
                <w:rtl/>
              </w:rPr>
              <w:t xml:space="preserve"> </w:t>
            </w:r>
            <w:r>
              <w:rPr>
                <w:rFonts w:ascii="Times New Roman" w:cs="Times New Roman"/>
                <w:w w:val="83"/>
                <w:rtl/>
              </w:rPr>
              <w:t>الدراسية</w:t>
            </w:r>
          </w:p>
        </w:tc>
        <w:tc>
          <w:tcPr>
            <w:tcW w:w="7893" w:type="dxa"/>
            <w:gridSpan w:val="3"/>
          </w:tcPr>
          <w:p w:rsidR="00305B03" w:rsidRDefault="00305B03" w:rsidP="00452EE7">
            <w:pPr>
              <w:pStyle w:val="TableParagraph"/>
              <w:numPr>
                <w:ilvl w:val="0"/>
                <w:numId w:val="16"/>
              </w:numPr>
              <w:rPr>
                <w:rFonts w:ascii="Times New Roman"/>
              </w:rPr>
            </w:pPr>
            <w:r w:rsidRPr="00305B03">
              <w:rPr>
                <w:rFonts w:ascii="Times New Roman"/>
              </w:rPr>
              <w:t>Understand the chemistry and physics of combustion, including heat transfer, fire dynamics, and flammable materials</w:t>
            </w:r>
          </w:p>
          <w:p w:rsidR="00305B03" w:rsidRDefault="00305B03" w:rsidP="00452EE7">
            <w:pPr>
              <w:pStyle w:val="TableParagraph"/>
              <w:numPr>
                <w:ilvl w:val="0"/>
                <w:numId w:val="16"/>
              </w:numPr>
              <w:rPr>
                <w:rFonts w:ascii="Times New Roman"/>
              </w:rPr>
            </w:pPr>
            <w:r w:rsidRPr="00305B03">
              <w:rPr>
                <w:rFonts w:ascii="Times New Roman"/>
              </w:rPr>
              <w:t>.Differentiate between low and high explosives, analyzing their distinct physical behaviors, decomposition products, and shockwave characteristics.</w:t>
            </w:r>
          </w:p>
          <w:p w:rsidR="00AC73C1" w:rsidRDefault="00305B03" w:rsidP="00452EE7">
            <w:pPr>
              <w:pStyle w:val="TableParagraph"/>
              <w:numPr>
                <w:ilvl w:val="0"/>
                <w:numId w:val="16"/>
              </w:numPr>
              <w:rPr>
                <w:rFonts w:ascii="Times New Roman"/>
              </w:rPr>
            </w:pPr>
            <w:r w:rsidRPr="00305B03">
              <w:rPr>
                <w:rFonts w:ascii="Times New Roman"/>
              </w:rPr>
              <w:t>Master standard industry guidelines, such as NFPA 921 (Guide for Fire and Explosion Investigations) and NFPA 1033 (Professional Qualifications for Fire Investigators)</w:t>
            </w:r>
          </w:p>
          <w:p w:rsidR="00305B03" w:rsidRDefault="00305B03" w:rsidP="00452EE7">
            <w:pPr>
              <w:pStyle w:val="TableParagraph"/>
              <w:numPr>
                <w:ilvl w:val="0"/>
                <w:numId w:val="16"/>
              </w:numPr>
              <w:rPr>
                <w:rFonts w:ascii="Times New Roman"/>
              </w:rPr>
            </w:pPr>
            <w:r w:rsidRPr="00305B03">
              <w:rPr>
                <w:rFonts w:ascii="Times New Roman"/>
              </w:rPr>
              <w:t>Locate the seat or point of origin (epicenter) of a fire or explosion using heat indicators, burn patterns, and artifact analysis.</w:t>
            </w:r>
          </w:p>
          <w:p w:rsidR="00305B03" w:rsidRDefault="00305B03" w:rsidP="00452EE7">
            <w:pPr>
              <w:pStyle w:val="TableParagraph"/>
              <w:numPr>
                <w:ilvl w:val="0"/>
                <w:numId w:val="16"/>
              </w:numPr>
              <w:rPr>
                <w:rFonts w:ascii="Times New Roman"/>
              </w:rPr>
            </w:pPr>
            <w:r w:rsidRPr="00305B03">
              <w:rPr>
                <w:rFonts w:ascii="Times New Roman"/>
              </w:rPr>
              <w:t>Collect, document, and preserve physical evidence</w:t>
            </w:r>
            <w:r w:rsidRPr="00305B03">
              <w:rPr>
                <w:rFonts w:ascii="Times New Roman"/>
              </w:rPr>
              <w:t>—</w:t>
            </w:r>
            <w:r w:rsidRPr="00305B03">
              <w:rPr>
                <w:rFonts w:ascii="Times New Roman"/>
              </w:rPr>
              <w:t>such as unburned accelerant residues or wiring fragments</w:t>
            </w:r>
            <w:r w:rsidRPr="00305B03">
              <w:rPr>
                <w:rFonts w:ascii="Times New Roman"/>
              </w:rPr>
              <w:t>—</w:t>
            </w:r>
            <w:r w:rsidRPr="00305B03">
              <w:rPr>
                <w:rFonts w:ascii="Times New Roman"/>
              </w:rPr>
              <w:t>while preventing scene contamination</w:t>
            </w:r>
          </w:p>
          <w:p w:rsidR="00305B03" w:rsidRDefault="00305B03" w:rsidP="00452EE7">
            <w:pPr>
              <w:pStyle w:val="TableParagraph"/>
              <w:numPr>
                <w:ilvl w:val="0"/>
                <w:numId w:val="16"/>
              </w:numPr>
              <w:rPr>
                <w:rFonts w:ascii="Times New Roman"/>
              </w:rPr>
            </w:pPr>
            <w:r w:rsidRPr="00305B03">
              <w:rPr>
                <w:rFonts w:ascii="Times New Roman"/>
              </w:rPr>
              <w:t>.Distinguish between accidental causes (e.g., electrical failures) and intentional acts of incendiarism or arson</w:t>
            </w:r>
          </w:p>
          <w:p w:rsidR="00AC73C1" w:rsidRDefault="00AC73C1">
            <w:pPr>
              <w:pStyle w:val="TableParagraph"/>
              <w:spacing w:before="71"/>
              <w:rPr>
                <w:rFonts w:ascii="Times New Roman"/>
              </w:rPr>
            </w:pPr>
          </w:p>
          <w:p w:rsidR="00AC73C1" w:rsidRDefault="00AC73C1" w:rsidP="00305B03">
            <w:pPr>
              <w:pStyle w:val="TableParagraph"/>
              <w:tabs>
                <w:tab w:val="left" w:pos="337"/>
              </w:tabs>
              <w:ind w:left="337"/>
            </w:pPr>
          </w:p>
        </w:tc>
      </w:tr>
      <w:tr w:rsidR="00AC73C1">
        <w:trPr>
          <w:trHeight w:val="2159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209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276" w:lineRule="auto"/>
              <w:ind w:left="107" w:right="893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Outcomes</w:t>
            </w:r>
          </w:p>
          <w:p w:rsidR="00AC73C1" w:rsidRDefault="004B226B">
            <w:pPr>
              <w:pStyle w:val="TableParagraph"/>
              <w:bidi/>
              <w:spacing w:before="154"/>
              <w:ind w:left="35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مخرجات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4"/>
                <w:rtl/>
              </w:rPr>
              <w:t>التعلم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4"/>
                <w:rtl/>
              </w:rPr>
              <w:t>للمادة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4"/>
                <w:rtl/>
              </w:rPr>
              <w:t>الدراسية</w:t>
            </w:r>
          </w:p>
        </w:tc>
        <w:tc>
          <w:tcPr>
            <w:tcW w:w="80" w:type="dxa"/>
            <w:tcBorders>
              <w:right w:val="nil"/>
            </w:tcBorders>
            <w:shd w:val="clear" w:color="auto" w:fill="F8F8F9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734" w:type="dxa"/>
            <w:tcBorders>
              <w:left w:val="nil"/>
              <w:right w:val="nil"/>
            </w:tcBorders>
            <w:shd w:val="clear" w:color="auto" w:fill="F8F8F9"/>
          </w:tcPr>
          <w:p w:rsidR="001D4445" w:rsidRDefault="001D4445" w:rsidP="00452EE7">
            <w:pPr>
              <w:pStyle w:val="TableParagraph"/>
              <w:numPr>
                <w:ilvl w:val="0"/>
                <w:numId w:val="90"/>
              </w:numPr>
              <w:spacing w:before="17"/>
              <w:rPr>
                <w:rFonts w:ascii="Times New Roman"/>
              </w:rPr>
            </w:pPr>
            <w:r w:rsidRPr="001D4445">
              <w:rPr>
                <w:rFonts w:ascii="Times New Roman"/>
              </w:rPr>
              <w:t>Apply Investigation Methodology: Inspect fire and explosion sites safely and efficiently, collecting admissible physical evidence suitable for court proceedings.</w:t>
            </w:r>
          </w:p>
          <w:p w:rsidR="00305B03" w:rsidRDefault="001D4445" w:rsidP="00452EE7">
            <w:pPr>
              <w:pStyle w:val="TableParagraph"/>
              <w:numPr>
                <w:ilvl w:val="0"/>
                <w:numId w:val="90"/>
              </w:numPr>
              <w:spacing w:before="17"/>
              <w:rPr>
                <w:rFonts w:ascii="Times New Roman"/>
              </w:rPr>
            </w:pPr>
            <w:r w:rsidRPr="001D4445">
              <w:rPr>
                <w:rFonts w:ascii="Times New Roman"/>
              </w:rPr>
              <w:t>Understand Fire Dynamics and Physics: Acquire knowledge of the chemical and physical phenomena associated with fires, including the fire tetrahedron, combustion, pyrolysis, heat transfer, and thermal explosions.</w:t>
            </w:r>
          </w:p>
          <w:p w:rsidR="00305B03" w:rsidRDefault="001D4445" w:rsidP="00452EE7">
            <w:pPr>
              <w:pStyle w:val="TableParagraph"/>
              <w:numPr>
                <w:ilvl w:val="0"/>
                <w:numId w:val="90"/>
              </w:numPr>
              <w:spacing w:before="17"/>
              <w:rPr>
                <w:rFonts w:ascii="Times New Roman"/>
              </w:rPr>
            </w:pPr>
            <w:r w:rsidRPr="001D4445">
              <w:rPr>
                <w:rFonts w:ascii="Times New Roman"/>
              </w:rPr>
              <w:t>Determine Origin and Cause: Analyze burn patterns, fire spread, and structural indicators to trace a fire or explosion back to its point of origin and identify ignition sources.</w:t>
            </w:r>
          </w:p>
          <w:p w:rsidR="00AC73C1" w:rsidRDefault="001D4445" w:rsidP="00452EE7">
            <w:pPr>
              <w:pStyle w:val="TableParagraph"/>
              <w:numPr>
                <w:ilvl w:val="0"/>
                <w:numId w:val="90"/>
              </w:numPr>
              <w:spacing w:before="17"/>
              <w:rPr>
                <w:rFonts w:ascii="Times New Roman"/>
              </w:rPr>
            </w:pPr>
            <w:r w:rsidRPr="001D4445">
              <w:rPr>
                <w:rFonts w:ascii="Times New Roman"/>
              </w:rPr>
              <w:t>Master Explosive Evidence: Recognize the types of materials used in explosive devices, and demonstrate competence in recovering, extracting, and processing post-blast evidence.</w:t>
            </w:r>
          </w:p>
          <w:p w:rsidR="00AC73C1" w:rsidRDefault="00AC73C1">
            <w:pPr>
              <w:pStyle w:val="TableParagraph"/>
              <w:spacing w:line="249" w:lineRule="exact"/>
              <w:ind w:left="33"/>
            </w:pPr>
          </w:p>
        </w:tc>
        <w:tc>
          <w:tcPr>
            <w:tcW w:w="79" w:type="dxa"/>
            <w:tcBorders>
              <w:left w:val="nil"/>
            </w:tcBorders>
            <w:shd w:val="clear" w:color="auto" w:fill="F8F8F9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4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901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265" w:lineRule="exact"/>
              <w:ind w:left="8"/>
              <w:jc w:val="center"/>
              <w:rPr>
                <w:b/>
              </w:rPr>
            </w:pPr>
            <w:r>
              <w:rPr>
                <w:b/>
                <w:color w:val="17365D"/>
              </w:rPr>
              <w:t>Learning</w:t>
            </w:r>
            <w:r>
              <w:rPr>
                <w:b/>
                <w:color w:val="17365D"/>
                <w:spacing w:val="-4"/>
              </w:rPr>
              <w:t xml:space="preserve"> </w:t>
            </w:r>
            <w:r>
              <w:rPr>
                <w:b/>
                <w:color w:val="17365D"/>
              </w:rPr>
              <w:t>and</w:t>
            </w:r>
            <w:r>
              <w:rPr>
                <w:b/>
                <w:color w:val="17365D"/>
                <w:spacing w:val="-5"/>
              </w:rPr>
              <w:t xml:space="preserve"> </w:t>
            </w:r>
            <w:r>
              <w:rPr>
                <w:b/>
                <w:color w:val="17365D"/>
              </w:rPr>
              <w:t>Teaching</w:t>
            </w:r>
            <w:r>
              <w:rPr>
                <w:b/>
                <w:color w:val="17365D"/>
                <w:spacing w:val="-5"/>
              </w:rPr>
              <w:t xml:space="preserve"> </w:t>
            </w:r>
            <w:r>
              <w:rPr>
                <w:b/>
                <w:color w:val="17365D"/>
                <w:spacing w:val="-2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196"/>
              <w:ind w:left="43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color w:val="17365D"/>
                <w:w w:val="59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59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59"/>
                <w:rtl/>
              </w:rPr>
              <w:t>والتعليم</w:t>
            </w:r>
          </w:p>
        </w:tc>
      </w:tr>
      <w:tr w:rsidR="00AC73C1">
        <w:trPr>
          <w:trHeight w:val="937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>
            <w:pPr>
              <w:pStyle w:val="TableParagraph"/>
              <w:spacing w:before="199"/>
              <w:ind w:left="108"/>
            </w:pPr>
            <w:r>
              <w:t>2-</w:t>
            </w:r>
            <w:r>
              <w:rPr>
                <w:spacing w:val="-3"/>
              </w:rPr>
              <w:t xml:space="preserve"> </w:t>
            </w: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theoretical</w:t>
            </w:r>
            <w:r>
              <w:rPr>
                <w:spacing w:val="-5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seminars</w:t>
            </w:r>
          </w:p>
        </w:tc>
      </w:tr>
    </w:tbl>
    <w:p w:rsidR="00AC73C1" w:rsidRDefault="00AC73C1">
      <w:pPr>
        <w:pStyle w:val="TableParagraph"/>
        <w:sectPr w:rsidR="00AC73C1">
          <w:type w:val="continuous"/>
          <w:pgSz w:w="11910" w:h="16840"/>
          <w:pgMar w:top="1400" w:right="566" w:bottom="107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470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3-</w:t>
            </w:r>
            <w:r>
              <w:rPr>
                <w:spacing w:val="-5"/>
              </w:rPr>
              <w:t xml:space="preserve"> </w:t>
            </w:r>
            <w:r>
              <w:t>Posters,</w:t>
            </w:r>
            <w:r>
              <w:rPr>
                <w:spacing w:val="-3"/>
              </w:rPr>
              <w:t xml:space="preserve"> </w:t>
            </w:r>
            <w:r>
              <w:t>illustrations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miniature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2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 w:rsidP="001D4445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1D4445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1D4445">
            <w:pPr>
              <w:pStyle w:val="TableParagraph"/>
              <w:spacing w:before="256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58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5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1D4445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5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6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1D4445">
            <w:pPr>
              <w:pStyle w:val="TableParagraph"/>
              <w:spacing w:before="258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1182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258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955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3" w:right="3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44" w:line="314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8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8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9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6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4B226B">
      <w:pPr>
        <w:pStyle w:val="a3"/>
        <w:spacing w:before="182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37248" behindDoc="1" locked="0" layoutInCell="1" allowOverlap="1">
                <wp:simplePos x="0" y="0"/>
                <wp:positionH relativeFrom="page">
                  <wp:posOffset>498348</wp:posOffset>
                </wp:positionH>
                <wp:positionV relativeFrom="paragraph">
                  <wp:posOffset>280022</wp:posOffset>
                </wp:positionV>
                <wp:extent cx="6669405" cy="501650"/>
                <wp:effectExtent l="0" t="0" r="0" b="0"/>
                <wp:wrapTopAndBottom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501650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spacing w:before="52"/>
                              <w:ind w:left="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Delivery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Plan</w:t>
                            </w:r>
                            <w:r>
                              <w:rPr>
                                <w:b/>
                                <w:color w:val="17365D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(Weekly</w:t>
                            </w:r>
                            <w:r>
                              <w:rPr>
                                <w:b/>
                                <w:color w:val="17365D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pacing w:val="-2"/>
                                <w:sz w:val="28"/>
                              </w:rPr>
                              <w:t>Syllabus)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1" o:spid="_x0000_s1043" type="#_x0000_t202" style="position:absolute;margin-left:39.25pt;margin-top:22.05pt;width:525.15pt;height:39.5pt;z-index:-25167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" fillcolor="#fce9d9" strokeweight=".16931mm">
                <v:path arrowok="t"/>
                <v:textbox inset="0,0,0,0">
                  <w:txbxContent>
                    <w:p w:rsidR="00FA4FEC" w:rsidRDefault="00FA4FEC">
                      <w:pPr>
                        <w:spacing w:before="52"/>
                        <w:ind w:left="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17365D"/>
                          <w:sz w:val="28"/>
                        </w:rPr>
                        <w:t>Delivery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Plan</w:t>
                      </w:r>
                      <w:r>
                        <w:rPr>
                          <w:b/>
                          <w:color w:val="17365D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(Weekly</w:t>
                      </w:r>
                      <w:r>
                        <w:rPr>
                          <w:b/>
                          <w:color w:val="17365D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pacing w:val="-2"/>
                          <w:sz w:val="28"/>
                        </w:rPr>
                        <w:t>Syllabus)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777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bidi/>
              <w:spacing w:line="312" w:lineRule="exact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lastRenderedPageBreak/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Know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causes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symptoms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liver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toxicity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Know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causes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symptoms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toxicity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kidneys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t>Know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causes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symptoms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poisoning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nervous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system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Know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sources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lead</w:t>
            </w:r>
            <w:r>
              <w:rPr>
                <w:spacing w:val="-4"/>
              </w:rPr>
              <w:t xml:space="preserve"> </w:t>
            </w:r>
            <w:r>
              <w:t>poisoning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its</w:t>
            </w:r>
            <w:r>
              <w:rPr>
                <w:spacing w:val="-2"/>
              </w:rPr>
              <w:t xml:space="preserve"> symptoms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Know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causes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symptoms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endocrine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toxicity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t>Know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causes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symptoms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poisoning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digestive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system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209"/>
            </w:pPr>
            <w:r>
              <w:t>Know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causes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symptoms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skin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poisoning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Know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causes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symptoms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respiratory</w:t>
            </w:r>
            <w:r>
              <w:rPr>
                <w:spacing w:val="-5"/>
              </w:rPr>
              <w:t xml:space="preserve"> </w:t>
            </w:r>
            <w:r>
              <w:t>system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toxicity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t>Know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causes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symptoms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toxicity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reproductive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system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Knowledge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fungal</w:t>
            </w:r>
            <w:r>
              <w:rPr>
                <w:spacing w:val="-3"/>
              </w:rPr>
              <w:t xml:space="preserve"> </w:t>
            </w:r>
            <w:r>
              <w:t>causes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symptoms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Knowledge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microscopic</w:t>
            </w:r>
            <w:r>
              <w:rPr>
                <w:spacing w:val="-4"/>
              </w:rPr>
              <w:t xml:space="preserve"> </w:t>
            </w:r>
            <w:r>
              <w:t>causes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poisoning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t>Know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causes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plant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poisoning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Knowledge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other</w:t>
            </w:r>
            <w:r>
              <w:rPr>
                <w:spacing w:val="-4"/>
              </w:rPr>
              <w:t xml:space="preserve"> </w:t>
            </w:r>
            <w:r>
              <w:t>causes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poisoning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Evaluate</w:t>
            </w:r>
            <w:r>
              <w:rPr>
                <w:spacing w:val="-5"/>
              </w:rPr>
              <w:t xml:space="preserve"> </w:t>
            </w:r>
            <w:r>
              <w:t>what</w:t>
            </w:r>
            <w:r>
              <w:rPr>
                <w:spacing w:val="-5"/>
              </w:rPr>
              <w:t xml:space="preserve"> </w:t>
            </w:r>
            <w:r>
              <w:t>has</w:t>
            </w:r>
            <w:r>
              <w:rPr>
                <w:spacing w:val="-3"/>
              </w:rPr>
              <w:t xml:space="preserve"> </w:t>
            </w:r>
            <w:r>
              <w:t>been</w:t>
            </w:r>
            <w:r>
              <w:rPr>
                <w:spacing w:val="-3"/>
              </w:rPr>
              <w:t xml:space="preserve"> </w:t>
            </w:r>
            <w:r>
              <w:t>studied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class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AC73C1" w:rsidRDefault="003C295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>
              <w:rPr>
                <w:b/>
              </w:rPr>
              <w:t>Preparatory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9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085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201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tabs>
                <w:tab w:val="left" w:pos="849"/>
              </w:tabs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1.</w:t>
            </w:r>
            <w:r>
              <w:rPr>
                <w:b/>
              </w:rPr>
              <w:tab/>
              <w:t>Know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causes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symptoms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poisoning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nervous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system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tabs>
                <w:tab w:val="left" w:pos="849"/>
              </w:tabs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2.</w:t>
            </w:r>
            <w:r>
              <w:rPr>
                <w:b/>
              </w:rPr>
              <w:tab/>
              <w:t>Know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sources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poisoning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symptoms</w:t>
            </w:r>
          </w:p>
        </w:tc>
      </w:tr>
    </w:tbl>
    <w:p w:rsidR="00AC73C1" w:rsidRDefault="00AC73C1">
      <w:pPr>
        <w:pStyle w:val="TableParagraph"/>
        <w:spacing w:line="268" w:lineRule="exact"/>
        <w:rPr>
          <w:b/>
        </w:rPr>
        <w:sectPr w:rsidR="00AC73C1">
          <w:pgSz w:w="11910" w:h="16840"/>
          <w:pgMar w:top="1400" w:right="566" w:bottom="1328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564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tabs>
                <w:tab w:val="left" w:pos="900"/>
              </w:tabs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3.</w:t>
            </w:r>
            <w:r>
              <w:rPr>
                <w:b/>
              </w:rPr>
              <w:tab/>
              <w:t>Know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causes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symptoms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endocrine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toxicity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tabs>
                <w:tab w:val="left" w:pos="904"/>
              </w:tabs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4.</w:t>
            </w:r>
            <w:r>
              <w:rPr>
                <w:b/>
              </w:rPr>
              <w:tab/>
              <w:t>Know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causes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symptoms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poisoning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digestive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system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5.</w:t>
            </w:r>
            <w:r>
              <w:rPr>
                <w:b/>
                <w:spacing w:val="74"/>
                <w:w w:val="150"/>
              </w:rPr>
              <w:t xml:space="preserve"> </w:t>
            </w:r>
            <w:r>
              <w:rPr>
                <w:b/>
              </w:rPr>
              <w:t>Know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causes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symptoms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skin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poisoning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6</w:t>
            </w:r>
            <w:r>
              <w:rPr>
                <w:b/>
                <w:spacing w:val="69"/>
                <w:w w:val="150"/>
              </w:rPr>
              <w:t xml:space="preserve"> </w:t>
            </w:r>
            <w:r>
              <w:rPr>
                <w:b/>
              </w:rPr>
              <w:t>Know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causes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symptoms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respiratory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system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toxicity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tabs>
                <w:tab w:val="left" w:pos="904"/>
              </w:tabs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7.</w:t>
            </w:r>
            <w:r>
              <w:rPr>
                <w:b/>
              </w:rPr>
              <w:tab/>
              <w:t>Know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causes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symptoms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toxicity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reproductive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system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48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1082"/>
        </w:trPr>
        <w:tc>
          <w:tcPr>
            <w:tcW w:w="10517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10"/>
        </w:trPr>
        <w:tc>
          <w:tcPr>
            <w:tcW w:w="193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1017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before="251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AC73C1" w:rsidRDefault="00305B03" w:rsidP="00452EE7">
            <w:pPr>
              <w:pStyle w:val="TableParagraph"/>
              <w:numPr>
                <w:ilvl w:val="0"/>
                <w:numId w:val="91"/>
              </w:numPr>
              <w:tabs>
                <w:tab w:val="left" w:pos="285"/>
              </w:tabs>
              <w:spacing w:before="240"/>
            </w:pPr>
            <w:r w:rsidRPr="00305B03">
              <w:t>Kirk’s Fire Investigation by John D. DeHaan and David J. Icove.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715"/>
        </w:trPr>
        <w:tc>
          <w:tcPr>
            <w:tcW w:w="1935" w:type="dxa"/>
            <w:shd w:val="clear" w:color="auto" w:fill="DAEDF3"/>
          </w:tcPr>
          <w:p w:rsidR="00AC73C1" w:rsidRDefault="00AC73C1">
            <w:pPr>
              <w:pStyle w:val="TableParagraph"/>
              <w:spacing w:before="173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AC73C1" w:rsidRDefault="00305B03" w:rsidP="00305B03">
            <w:pPr>
              <w:pStyle w:val="TableParagraph"/>
              <w:tabs>
                <w:tab w:val="left" w:pos="285"/>
              </w:tabs>
              <w:spacing w:before="157" w:line="312" w:lineRule="auto"/>
              <w:ind w:left="107" w:right="288"/>
            </w:pPr>
            <w:r>
              <w:t xml:space="preserve"> 1- </w:t>
            </w:r>
            <w:r w:rsidRPr="00305B03">
              <w:t>Forensic Fire Scene Reconstruction by John D. DeHaan and David J. Icove.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11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22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9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50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1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6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8" w:line="403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1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48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TableParagraph"/>
        <w:rPr>
          <w:rFonts w:ascii="Times New Roman"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AC73C1" w:rsidRDefault="004B226B">
      <w:pPr>
        <w:ind w:left="68" w:right="-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6669405" cy="847725"/>
                <wp:effectExtent l="9525" t="0" r="0" b="9525"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84772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pStyle w:val="a3"/>
                              <w:spacing w:line="259" w:lineRule="auto"/>
                              <w:ind w:left="100" w:right="68"/>
                            </w:pPr>
                            <w:r>
                              <w:t>Note: Marks Decimal places above or below 0.5 will be rounded to the higher or lower full mark (for example a mark of 54.5 will be rounded to 55, whereas a mark of 54.4 will be rounded to 54. The University has a policy 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"near-pass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fails"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only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adjustment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marks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awarded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original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marker(s)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 automatic rounding outlined above.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72" o:spid="_x0000_s1044" type="#_x0000_t202" style="width:525.15pt;height:6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" filled="f" strokeweight=".72pt">
                <v:path arrowok="t"/>
                <v:textbox inset="0,0,0,0">
                  <w:txbxContent>
                    <w:p w:rsidR="00FA4FEC" w:rsidRDefault="00FA4FEC">
                      <w:pPr>
                        <w:pStyle w:val="a3"/>
                        <w:spacing w:line="259" w:lineRule="auto"/>
                        <w:ind w:left="100" w:right="68"/>
                      </w:pPr>
                      <w:r>
                        <w:t>Note: Marks Decimal places above or below 0.5 will be rounded to the higher or lower full mark (for example a mark of 54.5 will be rounded to 55, whereas a mark of 54.4 will be rounded to 54. The University has a policy 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"near-pass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fails"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only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adjustment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marks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awarded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original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marker(s)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 automatic rounding outlined above.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64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AC73C1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AC73C1" w:rsidRDefault="004B226B">
            <w:pPr>
              <w:pStyle w:val="TableParagraph"/>
              <w:spacing w:before="83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96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3C2956">
            <w:pPr>
              <w:pStyle w:val="TableParagraph"/>
              <w:spacing w:before="82"/>
              <w:ind w:left="1618"/>
              <w:rPr>
                <w:rFonts w:ascii="Times New Roman"/>
                <w:b/>
                <w:sz w:val="30"/>
              </w:rPr>
            </w:pPr>
            <w:r w:rsidRPr="003C2956">
              <w:rPr>
                <w:rFonts w:ascii="Times New Roman"/>
                <w:b/>
                <w:sz w:val="30"/>
              </w:rPr>
              <w:t>Crime Scene Reconstruction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12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AC73C1" w:rsidRDefault="004B226B">
            <w:pPr>
              <w:pStyle w:val="TableParagraph"/>
              <w:spacing w:before="135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3C2956">
            <w:pPr>
              <w:pStyle w:val="TableParagraph"/>
              <w:spacing w:before="79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 w:rsidRPr="003C2956">
              <w:rPr>
                <w:rFonts w:ascii="Times New Roman"/>
                <w:b/>
                <w:sz w:val="28"/>
              </w:rPr>
              <w:t>FOR36032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3C2956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6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4B226B" w:rsidP="003C2956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</w:t>
            </w:r>
            <w:r w:rsidR="003C2956">
              <w:rPr>
                <w:rFonts w:ascii="Times New Roman"/>
                <w:b/>
                <w:spacing w:val="-5"/>
                <w:sz w:val="24"/>
              </w:rPr>
              <w:t>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3C2956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3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3C2956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6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51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80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73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3C2956" w:rsidP="003C2956">
            <w:pPr>
              <w:pStyle w:val="TableParagraph"/>
              <w:spacing w:before="222"/>
              <w:ind w:left="468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</w:t>
            </w:r>
            <w:r w:rsidR="004B226B">
              <w:rPr>
                <w:spacing w:val="-2"/>
              </w:rPr>
              <w:t>/20</w:t>
            </w:r>
            <w:r>
              <w:rPr>
                <w:spacing w:val="-2"/>
              </w:rPr>
              <w:t>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22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2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6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4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4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4B226B">
      <w:pPr>
        <w:pStyle w:val="a3"/>
        <w:spacing w:before="4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38272" behindDoc="1" locked="0" layoutInCell="1" allowOverlap="1">
                <wp:simplePos x="0" y="0"/>
                <wp:positionH relativeFrom="page">
                  <wp:posOffset>502919</wp:posOffset>
                </wp:positionH>
                <wp:positionV relativeFrom="paragraph">
                  <wp:posOffset>166992</wp:posOffset>
                </wp:positionV>
                <wp:extent cx="6640195" cy="375285"/>
                <wp:effectExtent l="0" t="0" r="0" b="0"/>
                <wp:wrapTopAndBottom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0195" cy="375285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spacing w:before="14"/>
                              <w:ind w:left="1" w:right="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Module</w:t>
                            </w:r>
                            <w:r>
                              <w:rPr>
                                <w:b/>
                                <w:color w:val="17365D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Aims,</w:t>
                            </w:r>
                            <w:r>
                              <w:rPr>
                                <w:b/>
                                <w:color w:val="17365D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Learning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Outcomes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17365D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Indicative</w:t>
                            </w:r>
                            <w:r>
                              <w:rPr>
                                <w:b/>
                                <w:color w:val="17365D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pacing w:val="-2"/>
                                <w:sz w:val="28"/>
                              </w:rPr>
                              <w:t>Contents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3" o:spid="_x0000_s1045" type="#_x0000_t202" style="position:absolute;margin-left:39.6pt;margin-top:13.15pt;width:522.85pt;height:29.55pt;z-index:-25167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" fillcolor="#fce9d9" strokeweight=".16931mm">
                <v:path arrowok="t"/>
                <v:textbox inset="0,0,0,0">
                  <w:txbxContent>
                    <w:p w:rsidR="00FA4FEC" w:rsidRDefault="00FA4FEC">
                      <w:pPr>
                        <w:spacing w:before="14"/>
                        <w:ind w:left="1" w:right="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17365D"/>
                          <w:sz w:val="28"/>
                        </w:rPr>
                        <w:t>Module</w:t>
                      </w:r>
                      <w:r>
                        <w:rPr>
                          <w:b/>
                          <w:color w:val="17365D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Aims,</w:t>
                      </w:r>
                      <w:r>
                        <w:rPr>
                          <w:b/>
                          <w:color w:val="17365D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Learning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Outcomes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and</w:t>
                      </w:r>
                      <w:r>
                        <w:rPr>
                          <w:b/>
                          <w:color w:val="17365D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Indicative</w:t>
                      </w:r>
                      <w:r>
                        <w:rPr>
                          <w:b/>
                          <w:color w:val="17365D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pacing w:val="-2"/>
                          <w:sz w:val="28"/>
                        </w:rPr>
                        <w:t>Contents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  <w:sectPr w:rsidR="00AC73C1">
          <w:pgSz w:w="11910" w:h="16840"/>
          <w:pgMar w:top="142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58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bidi/>
              <w:spacing w:line="312" w:lineRule="exact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lastRenderedPageBreak/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1470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BA5D07" w:rsidRDefault="003C2956" w:rsidP="00452EE7">
            <w:pPr>
              <w:pStyle w:val="TableParagraph"/>
              <w:numPr>
                <w:ilvl w:val="0"/>
                <w:numId w:val="93"/>
              </w:numPr>
              <w:rPr>
                <w:rFonts w:ascii="Times New Roman"/>
                <w:sz w:val="24"/>
              </w:rPr>
            </w:pPr>
            <w:r w:rsidRPr="003C2956">
              <w:rPr>
                <w:rFonts w:ascii="Times New Roman"/>
                <w:sz w:val="24"/>
              </w:rPr>
              <w:t>Define crime scene reconstruction and recognize its vital role in modern criminal investigations and court trials.</w:t>
            </w:r>
          </w:p>
          <w:p w:rsidR="00BA5D07" w:rsidRDefault="003C2956" w:rsidP="00452EE7">
            <w:pPr>
              <w:pStyle w:val="TableParagraph"/>
              <w:numPr>
                <w:ilvl w:val="0"/>
                <w:numId w:val="93"/>
              </w:numPr>
              <w:rPr>
                <w:rFonts w:ascii="Times New Roman"/>
                <w:sz w:val="24"/>
              </w:rPr>
            </w:pPr>
            <w:r w:rsidRPr="003C2956">
              <w:rPr>
                <w:rFonts w:ascii="Times New Roman"/>
                <w:sz w:val="24"/>
              </w:rPr>
              <w:t>Master steps and phases: List and apply the distinct phases of reconstruction, including data collection, analysis, hypothesis formulation, and testing and validation.</w:t>
            </w:r>
          </w:p>
          <w:p w:rsidR="00BA5D07" w:rsidRDefault="003C2956" w:rsidP="00452EE7">
            <w:pPr>
              <w:pStyle w:val="TableParagraph"/>
              <w:numPr>
                <w:ilvl w:val="0"/>
                <w:numId w:val="93"/>
              </w:numPr>
              <w:rPr>
                <w:rFonts w:ascii="Times New Roman"/>
                <w:sz w:val="24"/>
              </w:rPr>
            </w:pPr>
            <w:r w:rsidRPr="003C2956">
              <w:rPr>
                <w:rFonts w:ascii="Times New Roman"/>
                <w:sz w:val="24"/>
              </w:rPr>
              <w:t>Utilize specialized tools: Identify and apply advanced technologies and techniques</w:t>
            </w:r>
            <w:r w:rsidRPr="003C2956">
              <w:rPr>
                <w:rFonts w:ascii="Times New Roman"/>
                <w:sz w:val="24"/>
              </w:rPr>
              <w:t>—</w:t>
            </w:r>
            <w:r w:rsidRPr="003C2956">
              <w:rPr>
                <w:rFonts w:ascii="Times New Roman"/>
                <w:sz w:val="24"/>
              </w:rPr>
              <w:t>such as bloodstain pattern analysis, bullet trajectory mapping, and 3D scene scanning.</w:t>
            </w:r>
          </w:p>
          <w:p w:rsidR="00BA5D07" w:rsidRDefault="003C2956" w:rsidP="00452EE7">
            <w:pPr>
              <w:pStyle w:val="TableParagraph"/>
              <w:numPr>
                <w:ilvl w:val="0"/>
                <w:numId w:val="93"/>
              </w:numPr>
              <w:rPr>
                <w:rFonts w:ascii="Times New Roman"/>
                <w:sz w:val="24"/>
              </w:rPr>
            </w:pPr>
            <w:r w:rsidRPr="003C2956">
              <w:rPr>
                <w:rFonts w:ascii="Times New Roman"/>
                <w:sz w:val="24"/>
              </w:rPr>
              <w:t>Integrate documentation: Relate scene notes, photographs, sketches, and forensic laboratory reports to the overall context of an event.</w:t>
            </w:r>
          </w:p>
          <w:p w:rsidR="00AC73C1" w:rsidRDefault="003C2956" w:rsidP="00452EE7">
            <w:pPr>
              <w:pStyle w:val="TableParagraph"/>
              <w:numPr>
                <w:ilvl w:val="0"/>
                <w:numId w:val="93"/>
              </w:numPr>
              <w:rPr>
                <w:rFonts w:ascii="Times New Roman"/>
                <w:sz w:val="24"/>
              </w:rPr>
            </w:pPr>
            <w:r w:rsidRPr="003C2956">
              <w:rPr>
                <w:rFonts w:ascii="Times New Roman"/>
                <w:sz w:val="24"/>
              </w:rPr>
              <w:t>Evaluate testimonies: Test and verify or impeach witness statements and victim accounts using objective physical evidence.</w:t>
            </w:r>
          </w:p>
        </w:tc>
      </w:tr>
      <w:tr w:rsidR="00AC73C1">
        <w:trPr>
          <w:trHeight w:val="1312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78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4B226B">
            <w:pPr>
              <w:pStyle w:val="TableParagraph"/>
              <w:bidi/>
              <w:spacing w:before="147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BA5D07" w:rsidRDefault="00BA5D07" w:rsidP="00452EE7">
            <w:pPr>
              <w:pStyle w:val="TableParagraph"/>
              <w:numPr>
                <w:ilvl w:val="0"/>
                <w:numId w:val="94"/>
              </w:numPr>
              <w:rPr>
                <w:rFonts w:ascii="Times New Roman"/>
                <w:sz w:val="24"/>
              </w:rPr>
            </w:pPr>
            <w:r w:rsidRPr="00BA5D07">
              <w:rPr>
                <w:rFonts w:ascii="Times New Roman"/>
                <w:sz w:val="24"/>
              </w:rPr>
              <w:t>Understand foundational principles: Learn the theoretical framework of crime reconstruction, including Locard's exchange principle and the dynamics of physical evidence.</w:t>
            </w:r>
          </w:p>
          <w:p w:rsidR="00BA5D07" w:rsidRDefault="00BA5D07" w:rsidP="00452EE7">
            <w:pPr>
              <w:pStyle w:val="TableParagraph"/>
              <w:numPr>
                <w:ilvl w:val="0"/>
                <w:numId w:val="94"/>
              </w:numPr>
              <w:rPr>
                <w:rFonts w:ascii="Times New Roman"/>
                <w:sz w:val="24"/>
              </w:rPr>
            </w:pPr>
            <w:r w:rsidRPr="00BA5D07">
              <w:rPr>
                <w:rFonts w:ascii="Times New Roman"/>
                <w:sz w:val="24"/>
              </w:rPr>
              <w:t>Identify reconstruction stages: Master the standard process of data collection, conjecture, hypothesis formulation, testing, and theory evaluation.</w:t>
            </w:r>
          </w:p>
          <w:p w:rsidR="00AC73C1" w:rsidRDefault="00BA5D07" w:rsidP="00452EE7">
            <w:pPr>
              <w:pStyle w:val="TableParagraph"/>
              <w:numPr>
                <w:ilvl w:val="0"/>
                <w:numId w:val="94"/>
              </w:numPr>
              <w:rPr>
                <w:rFonts w:ascii="Times New Roman"/>
                <w:sz w:val="24"/>
              </w:rPr>
            </w:pPr>
            <w:r w:rsidRPr="00BA5D07">
              <w:rPr>
                <w:rFonts w:ascii="Times New Roman"/>
                <w:sz w:val="24"/>
              </w:rPr>
              <w:t>Classify incident types: Distinguish between different methodologies used for specific event reconstructions, such as homicide, vehicular accidents, or arson</w:t>
            </w:r>
          </w:p>
          <w:p w:rsidR="00BA5D07" w:rsidRDefault="00BA5D07" w:rsidP="00452EE7">
            <w:pPr>
              <w:pStyle w:val="TableParagraph"/>
              <w:numPr>
                <w:ilvl w:val="0"/>
                <w:numId w:val="94"/>
              </w:numPr>
              <w:rPr>
                <w:rFonts w:ascii="Times New Roman"/>
                <w:sz w:val="24"/>
              </w:rPr>
            </w:pPr>
            <w:r w:rsidRPr="00BA5D07">
              <w:rPr>
                <w:rFonts w:ascii="Times New Roman"/>
                <w:sz w:val="24"/>
              </w:rPr>
              <w:t>Evaluate scientific data: Critically assess laboratory reports, eliminate examiner bias, and test multiple working hypotheses rather than relying on a single assumption.</w:t>
            </w:r>
          </w:p>
          <w:p w:rsidR="00BA5D07" w:rsidRDefault="00BA5D07" w:rsidP="00452EE7">
            <w:pPr>
              <w:pStyle w:val="TableParagraph"/>
              <w:numPr>
                <w:ilvl w:val="0"/>
                <w:numId w:val="94"/>
              </w:numPr>
              <w:rPr>
                <w:rFonts w:ascii="Times New Roman"/>
                <w:sz w:val="24"/>
              </w:rPr>
            </w:pPr>
            <w:r w:rsidRPr="00BA5D07">
              <w:rPr>
                <w:rFonts w:ascii="Times New Roman"/>
                <w:sz w:val="24"/>
              </w:rPr>
              <w:t>Compose technical reports: Write clear, concise, and scientifically accurate reconstruction reports suited for investigative agencies and the judicial system.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9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408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9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15"/>
              </w:numPr>
              <w:tabs>
                <w:tab w:val="left" w:pos="337"/>
              </w:tabs>
              <w:spacing w:before="199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15"/>
              </w:numPr>
              <w:tabs>
                <w:tab w:val="left" w:pos="337"/>
              </w:tabs>
              <w:spacing w:before="200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1183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>
            <w:pPr>
              <w:pStyle w:val="TableParagraph"/>
              <w:bidi/>
              <w:spacing w:before="259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٥١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6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BA5D07">
            <w:pPr>
              <w:pStyle w:val="TableParagraph"/>
              <w:spacing w:before="256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4"/>
              </w:rPr>
              <w:t xml:space="preserve"> 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58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4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BA5D07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1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4B226B" w:rsidP="00BA5D07">
            <w:pPr>
              <w:pStyle w:val="TableParagraph"/>
              <w:spacing w:before="258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BA5D07">
              <w:rPr>
                <w:b/>
                <w:spacing w:val="-5"/>
                <w:sz w:val="24"/>
              </w:rPr>
              <w:t>50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2"/>
        <w:gridCol w:w="1620"/>
        <w:gridCol w:w="1903"/>
        <w:gridCol w:w="1320"/>
        <w:gridCol w:w="2385"/>
      </w:tblGrid>
      <w:tr w:rsidR="00AC73C1">
        <w:trPr>
          <w:trHeight w:val="1182"/>
        </w:trPr>
        <w:tc>
          <w:tcPr>
            <w:tcW w:w="10500" w:type="dxa"/>
            <w:gridSpan w:val="5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Evaluation</w:t>
            </w:r>
          </w:p>
          <w:p w:rsidR="00AC73C1" w:rsidRDefault="004B226B">
            <w:pPr>
              <w:pStyle w:val="TableParagraph"/>
              <w:bidi/>
              <w:spacing w:before="258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10"/>
        </w:trPr>
        <w:tc>
          <w:tcPr>
            <w:tcW w:w="3272" w:type="dxa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0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40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7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9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Learning</w:t>
            </w:r>
          </w:p>
        </w:tc>
      </w:tr>
    </w:tbl>
    <w:p w:rsidR="00AC73C1" w:rsidRDefault="00AC73C1">
      <w:pPr>
        <w:pStyle w:val="TableParagraph"/>
        <w:rPr>
          <w:b/>
        </w:rPr>
        <w:sectPr w:rsidR="00AC73C1">
          <w:pgSz w:w="11910" w:h="16840"/>
          <w:pgMar w:top="1400" w:right="566" w:bottom="1001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508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3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0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1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2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BA5D07" w:rsidTr="008F251B">
        <w:trPr>
          <w:trHeight w:val="1317"/>
        </w:trPr>
        <w:tc>
          <w:tcPr>
            <w:tcW w:w="10502" w:type="dxa"/>
            <w:gridSpan w:val="2"/>
            <w:shd w:val="clear" w:color="auto" w:fill="FCE9D9"/>
          </w:tcPr>
          <w:p w:rsidR="00BA5D07" w:rsidRDefault="00BA5D07" w:rsidP="008F251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BA5D07" w:rsidRDefault="00BA5D07" w:rsidP="008F251B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BA5D07" w:rsidRDefault="00BA5D07" w:rsidP="008F251B">
            <w:pPr>
              <w:pStyle w:val="TableParagraph"/>
              <w:bidi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8F251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BA5D07" w:rsidRDefault="00BA5D07" w:rsidP="008F251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</w:tbl>
    <w:p w:rsidR="00BA5D07" w:rsidRDefault="00BA5D07" w:rsidP="00BA5D07">
      <w:pPr>
        <w:pStyle w:val="TableParagraph"/>
        <w:spacing w:line="265" w:lineRule="exact"/>
        <w:rPr>
          <w:b/>
        </w:rPr>
        <w:sectPr w:rsidR="00BA5D07">
          <w:type w:val="continuous"/>
          <w:pgSz w:w="11910" w:h="16840"/>
          <w:pgMar w:top="1400" w:right="566" w:bottom="1421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BA5D07" w:rsidTr="008F251B">
        <w:trPr>
          <w:trHeight w:val="564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Introduction to Crime Scene Reconstruction:</w:t>
            </w: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History, philosophy, logic (deduction/induction), and scientific method applications.</w:t>
            </w:r>
          </w:p>
        </w:tc>
      </w:tr>
      <w:tr w:rsidR="00BA5D07" w:rsidTr="008F251B">
        <w:trPr>
          <w:trHeight w:val="561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Principles of Reconstruction:</w:t>
            </w: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Locard’s principle, chronological sequencing, spatial awareness, and cognitive bias mitigation.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Bloodstain Pattern Analysis (BPA) I:</w:t>
            </w: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Physics of fluids, stain morphology, directionality, and angle of impact calculations.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Bloodstain Pattern Analysis (BPA) II:</w:t>
            </w: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Drip patterns, spatter types (low/medium/high velocity), cast-off, transfer, and void patterns.</w:t>
            </w:r>
          </w:p>
        </w:tc>
      </w:tr>
      <w:tr w:rsidR="00BA5D07" w:rsidTr="008F251B">
        <w:trPr>
          <w:trHeight w:val="561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Shooting Incident Reconstruction I:</w:t>
            </w: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Firearms ballistics review, wound ballistic indicators, entrance vs. exit defects in glass and metals.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Shooting Incident Reconstruction II:</w:t>
            </w: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Trajectory rods, lasers, clinometers, ricochet analysis, and shooter positioning.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Midterm Examination</w:t>
            </w:r>
          </w:p>
        </w:tc>
      </w:tr>
      <w:tr w:rsidR="00BA5D07" w:rsidTr="008F251B">
        <w:trPr>
          <w:trHeight w:val="561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6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Glass &amp; Fracture Pattern Reconstruction:</w:t>
            </w: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Radial vs. concentric fractures, 3R rule, direction of force, and impact sequence.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Vehicle Incident &amp; Hit-and-Run Reconstruction:</w:t>
            </w: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Dynamics of vehicle-pedestrian collisions, crush analysis, paint transfer, and speed estimation.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Fire, Explosion, &amp; Structural Reconstruction:</w:t>
            </w: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Fuel-path mapping, blast wave origin, structural collapse patterns, and burn dynamics.</w:t>
            </w:r>
          </w:p>
        </w:tc>
      </w:tr>
      <w:tr w:rsidR="00BA5D07" w:rsidTr="008F251B">
        <w:trPr>
          <w:trHeight w:val="561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Time-Sequence Reconstruction:</w:t>
            </w: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Post-mortem interval (PMI) integration, insect succession, digital timestamps (CCTV/GPS), and timeline building.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Advanced Spatial Technologies:</w:t>
            </w: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3D Laser Scanning (LiDAR), photogrammetry, drone mapping, and virtual scene walkthroughs.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Staged Crime Scenes &amp; Anomaly Detection:</w:t>
            </w: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Recognizing suicide/homicide staging, arson cover-ups, and behavioral inconsistencies.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Courtroom Presentation &amp; Expert Testimony:</w:t>
            </w: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Visual aids, 3D animations, expert witness standards (</w:t>
            </w:r>
            <w:r w:rsidRPr="00D27E6F">
              <w:rPr>
                <w:rFonts w:asciiTheme="majorBidi" w:eastAsia="Times New Roman" w:hAnsiTheme="majorBidi" w:cstheme="majorBidi"/>
                <w:i/>
                <w:iCs/>
                <w:sz w:val="16"/>
                <w:szCs w:val="16"/>
              </w:rPr>
              <w:t>Daubert/Frye</w:t>
            </w: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>), and report writing.</w:t>
            </w:r>
          </w:p>
        </w:tc>
      </w:tr>
      <w:tr w:rsidR="00BA5D07" w:rsidTr="008F251B">
        <w:trPr>
          <w:trHeight w:val="561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Final Examination</w:t>
            </w:r>
          </w:p>
        </w:tc>
      </w:tr>
    </w:tbl>
    <w:p w:rsidR="00BA5D07" w:rsidRDefault="00BA5D07">
      <w:pPr>
        <w:pStyle w:val="a3"/>
        <w:spacing w:before="226"/>
        <w:rPr>
          <w:rFonts w:ascii="Times New Roman"/>
          <w:b w:val="0"/>
          <w:sz w:val="20"/>
        </w:rPr>
      </w:pPr>
    </w:p>
    <w:p w:rsidR="00BA5D07" w:rsidRDefault="00BA5D07">
      <w:pPr>
        <w:pStyle w:val="a3"/>
        <w:spacing w:before="226"/>
        <w:rPr>
          <w:rFonts w:ascii="Times New Roman"/>
          <w:b w:val="0"/>
          <w:sz w:val="20"/>
        </w:rPr>
      </w:pPr>
    </w:p>
    <w:p w:rsidR="00BA5D07" w:rsidRDefault="00BA5D07">
      <w:pPr>
        <w:pStyle w:val="a3"/>
        <w:spacing w:before="226"/>
        <w:rPr>
          <w:rFonts w:ascii="Times New Roman"/>
          <w:b w:val="0"/>
          <w:sz w:val="20"/>
        </w:rPr>
      </w:pPr>
    </w:p>
    <w:p w:rsidR="00BA5D07" w:rsidRDefault="00BA5D07">
      <w:pPr>
        <w:pStyle w:val="a3"/>
        <w:spacing w:before="226"/>
        <w:rPr>
          <w:rFonts w:ascii="Times New Roman"/>
          <w:b w:val="0"/>
          <w:sz w:val="20"/>
        </w:rPr>
      </w:pPr>
    </w:p>
    <w:p w:rsidR="00BA5D07" w:rsidRDefault="00BA5D07">
      <w:pPr>
        <w:pStyle w:val="a3"/>
        <w:spacing w:before="22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084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201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BA5D07" w:rsidTr="008F251B">
        <w:trPr>
          <w:trHeight w:val="561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>Exercise on event sequencing and differentiating facts from assumptions.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>Analyzing staged vs. authentic crime scenes using historic case studies.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6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>Laboratory experiments calculating impact angles ($\sin\theta = \frac{W}{L}$) on various surfaces.</w:t>
            </w:r>
          </w:p>
        </w:tc>
      </w:tr>
      <w:tr w:rsidR="00BA5D07" w:rsidTr="008F251B">
        <w:trPr>
          <w:trHeight w:val="561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>Stringing methods and laser applications to find the Area of Origin in 3D space.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>Determining bullet entry/exit angles on vehicle panels and drywall mock-ups.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>Outdoor shooting trajectory workshop using lasers and total station mapping.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Theoretical &amp; Practical Assessment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Week8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>Reconstructing shattered glass panes to determine force origin and sequence of shots.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Week9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>Pedestrian impact trajectory analysis and tire mark calculation workshops.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Week10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>Reconstructing fire/blast progression from pre-burned structural models.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Week11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>Constructing multi-source event timelines using digital logs and physical evidence.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Week12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>Operating 3D laser scanners and generating point-cloud models of a mock scene.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>Case study evaluations: Identifying red flags in staged domestic crime scenes.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sz w:val="16"/>
                <w:szCs w:val="16"/>
              </w:rPr>
              <w:t>Mock trial simulation: Defending a crime scene reconstruction report under cross-examination.</w:t>
            </w:r>
          </w:p>
        </w:tc>
      </w:tr>
      <w:tr w:rsidR="00BA5D07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BA5D07" w:rsidRDefault="00BA5D07" w:rsidP="00BA5D07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Week15</w:t>
            </w:r>
          </w:p>
        </w:tc>
        <w:tc>
          <w:tcPr>
            <w:tcW w:w="9242" w:type="dxa"/>
            <w:vAlign w:val="center"/>
          </w:tcPr>
          <w:p w:rsidR="00BA5D07" w:rsidRPr="00D27E6F" w:rsidRDefault="00BA5D07" w:rsidP="00BA5D07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D27E6F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Comprehensive Written and Practical Assessment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3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1082"/>
        </w:trPr>
        <w:tc>
          <w:tcPr>
            <w:tcW w:w="10517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10"/>
        </w:trPr>
        <w:tc>
          <w:tcPr>
            <w:tcW w:w="193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50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3C2956" w:rsidRDefault="003C2956" w:rsidP="00452EE7">
            <w:pPr>
              <w:pStyle w:val="TableParagraph"/>
              <w:numPr>
                <w:ilvl w:val="0"/>
                <w:numId w:val="92"/>
              </w:numPr>
              <w:rPr>
                <w:rFonts w:ascii="Times New Roman"/>
              </w:rPr>
            </w:pPr>
            <w:r w:rsidRPr="003C2956">
              <w:rPr>
                <w:rFonts w:ascii="Times New Roman"/>
              </w:rPr>
              <w:t>Crime Reconstruction (Second Edition) by W. Jerry Chisum and Brent E. Turvey: A definitive collaborative work covering physical evidence limits, bloodstain interpretation, shooting incidents, and reconstruction ethics.</w:t>
            </w:r>
          </w:p>
          <w:p w:rsidR="003C2956" w:rsidRDefault="003C2956" w:rsidP="00452EE7">
            <w:pPr>
              <w:pStyle w:val="TableParagraph"/>
              <w:numPr>
                <w:ilvl w:val="0"/>
                <w:numId w:val="92"/>
              </w:numPr>
              <w:rPr>
                <w:rFonts w:ascii="Times New Roman"/>
              </w:rPr>
            </w:pPr>
            <w:r w:rsidRPr="003C2956">
              <w:rPr>
                <w:rFonts w:ascii="Times New Roman"/>
              </w:rPr>
              <w:t>Evidence and Crime Scene Reconstruction (4th Edition, 1995) by Ross J. Rynearson: Explores common-sense reasoning paired with forensic science to establish timelines, movements, and actions</w:t>
            </w:r>
          </w:p>
          <w:p w:rsidR="00AC73C1" w:rsidRDefault="003C2956" w:rsidP="00452EE7">
            <w:pPr>
              <w:pStyle w:val="TableParagraph"/>
              <w:numPr>
                <w:ilvl w:val="0"/>
                <w:numId w:val="92"/>
              </w:numPr>
              <w:rPr>
                <w:rFonts w:ascii="Times New Roman"/>
              </w:rPr>
            </w:pPr>
            <w:r w:rsidRPr="003C2956">
              <w:rPr>
                <w:rFonts w:ascii="Times New Roman"/>
              </w:rPr>
              <w:t>.Henry Lee's Crime Scene Handbook by Dr. Henry C. Lee et al.: Provides systematic methodologies for distinguishing reconstruction from re-enactment and handling complex physical evidence.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640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before="143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</w:t>
            </w:r>
          </w:p>
        </w:tc>
        <w:tc>
          <w:tcPr>
            <w:tcW w:w="5867" w:type="dxa"/>
          </w:tcPr>
          <w:p w:rsidR="00AC73C1" w:rsidRDefault="003C295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1-</w:t>
            </w:r>
            <w:r w:rsidRPr="003C2956">
              <w:rPr>
                <w:rFonts w:ascii="Times New Roman"/>
              </w:rPr>
              <w:t xml:space="preserve"> Techniques of Crime Scene Investigation (Eighth Edition) by Barry A. J. Fisher: A foundational text detailing proper scene documentation, collection, and scientific processin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TableParagraph"/>
        <w:rPr>
          <w:rFonts w:ascii="Times New Roman"/>
        </w:rPr>
        <w:sectPr w:rsidR="00AC73C1">
          <w:type w:val="continuous"/>
          <w:pgSz w:w="11910" w:h="16840"/>
          <w:pgMar w:top="1400" w:right="566" w:bottom="978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640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lastRenderedPageBreak/>
              <w:t>Texts</w:t>
            </w:r>
          </w:p>
        </w:tc>
        <w:tc>
          <w:tcPr>
            <w:tcW w:w="5867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0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lastRenderedPageBreak/>
              <w:t>Websites</w:t>
            </w:r>
          </w:p>
        </w:tc>
        <w:tc>
          <w:tcPr>
            <w:tcW w:w="858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4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48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50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before="1" w:line="403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51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4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8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8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8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319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2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2101"/>
        <w:gridCol w:w="1700"/>
      </w:tblGrid>
      <w:tr w:rsidR="00AC73C1">
        <w:trPr>
          <w:trHeight w:val="1036"/>
        </w:trPr>
        <w:tc>
          <w:tcPr>
            <w:tcW w:w="10457" w:type="dxa"/>
            <w:gridSpan w:val="7"/>
            <w:shd w:val="clear" w:color="auto" w:fill="FCE9D9"/>
          </w:tcPr>
          <w:p w:rsidR="00AC73C1" w:rsidRDefault="004B226B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95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10656C">
            <w:pPr>
              <w:pStyle w:val="TableParagraph"/>
              <w:spacing w:before="79"/>
              <w:ind w:left="648"/>
              <w:rPr>
                <w:rFonts w:ascii="Times New Roman"/>
                <w:b/>
                <w:sz w:val="30"/>
              </w:rPr>
            </w:pPr>
            <w:r w:rsidRPr="0010656C">
              <w:rPr>
                <w:rFonts w:ascii="Times New Roman"/>
                <w:b/>
                <w:sz w:val="30"/>
              </w:rPr>
              <w:t>Digital and Cyber Forensic</w:t>
            </w:r>
          </w:p>
        </w:tc>
        <w:tc>
          <w:tcPr>
            <w:tcW w:w="3801" w:type="dxa"/>
            <w:gridSpan w:val="2"/>
            <w:shd w:val="clear" w:color="auto" w:fill="DEEBF6"/>
          </w:tcPr>
          <w:p w:rsidR="00AC73C1" w:rsidRDefault="004B226B">
            <w:pPr>
              <w:pStyle w:val="TableParagraph"/>
              <w:spacing w:before="119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2"/>
            <w:vMerge w:val="restart"/>
          </w:tcPr>
          <w:p w:rsidR="00AC73C1" w:rsidRDefault="004B226B">
            <w:pPr>
              <w:pStyle w:val="TableParagraph"/>
              <w:spacing w:before="132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10656C">
            <w:pPr>
              <w:pStyle w:val="TableParagraph"/>
              <w:spacing w:before="80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 w:rsidRPr="0010656C">
              <w:rPr>
                <w:rFonts w:ascii="Times New Roman"/>
                <w:b/>
                <w:sz w:val="28"/>
              </w:rPr>
              <w:t>FOR36035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5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5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125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10656C">
            <w:pPr>
              <w:pStyle w:val="TableParagraph"/>
              <w:spacing w:before="80"/>
              <w:ind w:left="86"/>
            </w:pPr>
            <w:r>
              <w:rPr>
                <w:spacing w:val="-10"/>
              </w:rPr>
              <w:t>3</w:t>
            </w:r>
          </w:p>
        </w:tc>
        <w:tc>
          <w:tcPr>
            <w:tcW w:w="3404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10656C">
            <w:pPr>
              <w:pStyle w:val="TableParagraph"/>
              <w:spacing w:before="80"/>
              <w:ind w:left="105"/>
            </w:pPr>
            <w:r>
              <w:rPr>
                <w:spacing w:val="-10"/>
              </w:rPr>
              <w:t>6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</w:tbl>
    <w:p w:rsidR="00AC73C1" w:rsidRDefault="00AC73C1">
      <w:pPr>
        <w:pStyle w:val="TableParagraph"/>
        <w:sectPr w:rsidR="00AC73C1">
          <w:type w:val="continuous"/>
          <w:pgSz w:w="11910" w:h="16840"/>
          <w:pgMar w:top="1400" w:right="566" w:bottom="1316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800"/>
        <w:gridCol w:w="1469"/>
        <w:gridCol w:w="1700"/>
      </w:tblGrid>
      <w:tr w:rsidR="00AC73C1">
        <w:trPr>
          <w:trHeight w:val="451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lastRenderedPageBreak/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lastRenderedPageBreak/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741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80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10656C" w:rsidP="0010656C">
            <w:pPr>
              <w:pStyle w:val="TableParagraph"/>
              <w:spacing w:before="224"/>
              <w:ind w:left="468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224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24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82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5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8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82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201"/>
              <w:ind w:left="2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1471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3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8F251B" w:rsidRDefault="008F251B" w:rsidP="00452EE7">
            <w:pPr>
              <w:pStyle w:val="TableParagraph"/>
              <w:numPr>
                <w:ilvl w:val="0"/>
                <w:numId w:val="96"/>
              </w:numPr>
              <w:rPr>
                <w:rFonts w:ascii="Times New Roman"/>
                <w:sz w:val="24"/>
              </w:rPr>
            </w:pPr>
            <w:r w:rsidRPr="008F251B">
              <w:rPr>
                <w:rFonts w:ascii="Times New Roman"/>
                <w:sz w:val="24"/>
              </w:rPr>
              <w:t>Understand Foundations: Master the basic principles of digital forensics, computer crime, and how digital evidence differs from traditional physical evidence.</w:t>
            </w:r>
          </w:p>
          <w:p w:rsidR="008F251B" w:rsidRDefault="008F251B" w:rsidP="00452EE7">
            <w:pPr>
              <w:pStyle w:val="TableParagraph"/>
              <w:numPr>
                <w:ilvl w:val="0"/>
                <w:numId w:val="96"/>
              </w:numPr>
              <w:rPr>
                <w:rFonts w:ascii="Times New Roman"/>
                <w:sz w:val="24"/>
              </w:rPr>
            </w:pPr>
            <w:r w:rsidRPr="008F251B">
              <w:rPr>
                <w:rFonts w:ascii="Times New Roman"/>
                <w:sz w:val="24"/>
              </w:rPr>
              <w:t>Data Acquisition and Recovery: Learn sound technical methods to safely acquire data, recover deleted files, and extract hidden information from storage media without altering the original data.</w:t>
            </w:r>
          </w:p>
          <w:p w:rsidR="008F251B" w:rsidRDefault="008F251B" w:rsidP="00452EE7">
            <w:pPr>
              <w:pStyle w:val="TableParagraph"/>
              <w:numPr>
                <w:ilvl w:val="0"/>
                <w:numId w:val="96"/>
              </w:numPr>
              <w:rPr>
                <w:rFonts w:ascii="Times New Roman"/>
                <w:sz w:val="24"/>
              </w:rPr>
            </w:pPr>
            <w:r w:rsidRPr="008F251B">
              <w:rPr>
                <w:rFonts w:ascii="Times New Roman"/>
                <w:sz w:val="24"/>
              </w:rPr>
              <w:t>Specialized Investigation Domains: Gain proficiency across major sub-fields, including network forensics, mobile device forensics, memory analysis, and cloud environments.</w:t>
            </w:r>
          </w:p>
          <w:p w:rsidR="008F251B" w:rsidRDefault="008F251B" w:rsidP="00452EE7">
            <w:pPr>
              <w:pStyle w:val="TableParagraph"/>
              <w:numPr>
                <w:ilvl w:val="0"/>
                <w:numId w:val="96"/>
              </w:numPr>
              <w:rPr>
                <w:rFonts w:ascii="Times New Roman"/>
                <w:sz w:val="24"/>
              </w:rPr>
            </w:pPr>
            <w:r w:rsidRPr="008F251B">
              <w:rPr>
                <w:rFonts w:ascii="Times New Roman"/>
                <w:sz w:val="24"/>
              </w:rPr>
              <w:t>Legal and Ethical Compliance: Study cyber laws, chain-of-custody procedures, and legal standards to ensure digital evidence remains admissible in a court of law.</w:t>
            </w:r>
          </w:p>
          <w:p w:rsidR="00AC73C1" w:rsidRDefault="008F251B" w:rsidP="00452EE7">
            <w:pPr>
              <w:pStyle w:val="TableParagraph"/>
              <w:numPr>
                <w:ilvl w:val="0"/>
                <w:numId w:val="96"/>
              </w:numPr>
              <w:rPr>
                <w:rFonts w:ascii="Times New Roman"/>
                <w:sz w:val="24"/>
              </w:rPr>
            </w:pPr>
            <w:r w:rsidRPr="008F251B">
              <w:rPr>
                <w:rFonts w:ascii="Times New Roman"/>
                <w:sz w:val="24"/>
              </w:rPr>
              <w:t>Reporting and Testimony: Develop the ability to document findings clearly, create formal forensic investigation reports, and present technical conclusions professionall</w:t>
            </w:r>
          </w:p>
        </w:tc>
      </w:tr>
      <w:tr w:rsidR="00AC73C1">
        <w:trPr>
          <w:trHeight w:val="1312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78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4B226B">
            <w:pPr>
              <w:pStyle w:val="TableParagraph"/>
              <w:bidi/>
              <w:spacing w:before="147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8F251B" w:rsidRDefault="008F251B" w:rsidP="00452EE7">
            <w:pPr>
              <w:pStyle w:val="TableParagraph"/>
              <w:numPr>
                <w:ilvl w:val="0"/>
                <w:numId w:val="95"/>
              </w:numPr>
              <w:rPr>
                <w:rFonts w:ascii="Times New Roman"/>
                <w:sz w:val="24"/>
              </w:rPr>
            </w:pPr>
            <w:r w:rsidRPr="008F251B">
              <w:rPr>
                <w:rFonts w:ascii="Times New Roman"/>
                <w:sz w:val="24"/>
              </w:rPr>
              <w:t>Understand Forensic Principles: Explain the core concepts, lifecycle, and processes of digital forensics and how they compare to traditional physical forensic evidence</w:t>
            </w:r>
          </w:p>
          <w:p w:rsidR="008F251B" w:rsidRDefault="008F251B" w:rsidP="00452EE7">
            <w:pPr>
              <w:pStyle w:val="TableParagraph"/>
              <w:numPr>
                <w:ilvl w:val="0"/>
                <w:numId w:val="95"/>
              </w:numPr>
              <w:rPr>
                <w:rFonts w:ascii="Times New Roman"/>
                <w:sz w:val="24"/>
              </w:rPr>
            </w:pPr>
            <w:r w:rsidRPr="008F251B">
              <w:rPr>
                <w:rFonts w:ascii="Times New Roman"/>
                <w:sz w:val="24"/>
              </w:rPr>
              <w:t>.Handle Digital Evidence: Identify, seize, acquire, and preserve electronic data from computers, mobile devices, and storage media while maintaining a strict chain of custody.</w:t>
            </w:r>
          </w:p>
          <w:p w:rsidR="008F251B" w:rsidRDefault="008F251B" w:rsidP="00452EE7">
            <w:pPr>
              <w:pStyle w:val="TableParagraph"/>
              <w:numPr>
                <w:ilvl w:val="0"/>
                <w:numId w:val="95"/>
              </w:numPr>
              <w:rPr>
                <w:rFonts w:ascii="Times New Roman"/>
                <w:sz w:val="24"/>
              </w:rPr>
            </w:pPr>
            <w:r w:rsidRPr="008F251B">
              <w:rPr>
                <w:rFonts w:ascii="Times New Roman"/>
                <w:sz w:val="24"/>
              </w:rPr>
              <w:t>Analyze and Recover Data: Apply standard forensic tools and techniques to examine file systems, recover deleted files, analyze registry artifacts, and interpret digital footprints.</w:t>
            </w:r>
          </w:p>
          <w:p w:rsidR="008F251B" w:rsidRDefault="008F251B" w:rsidP="00452EE7">
            <w:pPr>
              <w:pStyle w:val="TableParagraph"/>
              <w:numPr>
                <w:ilvl w:val="0"/>
                <w:numId w:val="95"/>
              </w:numPr>
              <w:rPr>
                <w:rFonts w:ascii="Times New Roman"/>
                <w:sz w:val="24"/>
              </w:rPr>
            </w:pPr>
            <w:r w:rsidRPr="008F251B">
              <w:rPr>
                <w:rFonts w:ascii="Times New Roman"/>
                <w:sz w:val="24"/>
              </w:rPr>
              <w:t xml:space="preserve">Navigate Legal and Ethical Frameworks: Apply relevant cyber laws, privacy regulations, and ethical guidelines governing the collection and admissibility </w:t>
            </w:r>
            <w:r w:rsidRPr="008F251B">
              <w:rPr>
                <w:rFonts w:ascii="Times New Roman"/>
                <w:sz w:val="24"/>
              </w:rPr>
              <w:lastRenderedPageBreak/>
              <w:t>of electronic evidence in court.</w:t>
            </w:r>
          </w:p>
          <w:p w:rsidR="008F251B" w:rsidRDefault="008F251B" w:rsidP="00452EE7">
            <w:pPr>
              <w:pStyle w:val="TableParagraph"/>
              <w:numPr>
                <w:ilvl w:val="0"/>
                <w:numId w:val="95"/>
              </w:numPr>
              <w:rPr>
                <w:rFonts w:ascii="Times New Roman"/>
                <w:sz w:val="24"/>
              </w:rPr>
            </w:pPr>
            <w:r w:rsidRPr="008F251B">
              <w:rPr>
                <w:rFonts w:ascii="Times New Roman"/>
                <w:sz w:val="24"/>
              </w:rPr>
              <w:t>Evaluate Modern Threats: Address contemporary challenges such as network intrusions, malware analysis, multimedia forgery, and AI-generated deepfakes.</w:t>
            </w:r>
          </w:p>
          <w:p w:rsidR="00AC73C1" w:rsidRDefault="008F251B" w:rsidP="00452EE7">
            <w:pPr>
              <w:pStyle w:val="TableParagraph"/>
              <w:numPr>
                <w:ilvl w:val="0"/>
                <w:numId w:val="95"/>
              </w:numPr>
              <w:rPr>
                <w:rFonts w:ascii="Times New Roman"/>
                <w:sz w:val="24"/>
              </w:rPr>
            </w:pPr>
            <w:r w:rsidRPr="008F251B">
              <w:rPr>
                <w:rFonts w:ascii="Times New Roman"/>
                <w:sz w:val="24"/>
              </w:rPr>
              <w:t>Report and Present Findings: Document technical investigations accurately and</w:t>
            </w:r>
            <w:r>
              <w:rPr>
                <w:rFonts w:ascii="Times New Roman"/>
                <w:sz w:val="24"/>
              </w:rPr>
              <w:t xml:space="preserve"> </w:t>
            </w:r>
            <w:r w:rsidRPr="008F251B">
              <w:rPr>
                <w:rFonts w:ascii="Times New Roman"/>
                <w:sz w:val="24"/>
              </w:rPr>
              <w:t>communicate forensic conclusions clearly for legal or corporate investigations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75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405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6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14"/>
              </w:numPr>
              <w:tabs>
                <w:tab w:val="left" w:pos="337"/>
              </w:tabs>
              <w:spacing w:before="199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5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14"/>
              </w:numPr>
              <w:tabs>
                <w:tab w:val="left" w:pos="337"/>
              </w:tabs>
              <w:spacing w:before="202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TableParagraph"/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1183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 w:rsidP="008F251B">
            <w:pPr>
              <w:pStyle w:val="TableParagraph"/>
              <w:bidi/>
              <w:spacing w:before="259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8F251B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6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8F251B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rFonts w:hint="cs"/>
                <w:spacing w:val="-5"/>
                <w:sz w:val="24"/>
                <w:rtl/>
              </w:rPr>
              <w:t>61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57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4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8F251B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rFonts w:hint="cs"/>
                <w:spacing w:val="-5"/>
                <w:sz w:val="24"/>
                <w:rtl/>
              </w:rPr>
              <w:t>61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4B226B">
            <w:pPr>
              <w:pStyle w:val="TableParagraph"/>
              <w:spacing w:before="258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125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3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1182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258"/>
              <w:ind w:left="438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954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before="1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6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6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6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6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lastRenderedPageBreak/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8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8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317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AC73C1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AC73C1" w:rsidRDefault="004B226B">
            <w:pPr>
              <w:pStyle w:val="TableParagraph"/>
              <w:bidi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</w:tbl>
    <w:p w:rsidR="00AC73C1" w:rsidRDefault="00AC73C1">
      <w:pPr>
        <w:pStyle w:val="TableParagraph"/>
        <w:spacing w:line="265" w:lineRule="exact"/>
        <w:rPr>
          <w:b/>
        </w:rPr>
        <w:sectPr w:rsidR="00AC73C1">
          <w:type w:val="continuous"/>
          <w:pgSz w:w="11910" w:h="16840"/>
          <w:pgMar w:top="1400" w:right="566" w:bottom="1421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8F251B" w:rsidTr="008F251B">
        <w:trPr>
          <w:trHeight w:val="564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Introduction to Digital Forensics:</w:t>
            </w: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Scope, history, hardware/software orientation, and ISO/IEC 27037 standards.</w:t>
            </w:r>
          </w:p>
        </w:tc>
      </w:tr>
      <w:tr w:rsidR="008F251B" w:rsidTr="008F251B">
        <w:trPr>
          <w:trHeight w:val="561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Digital Evidence &amp; Legal Frameworks:</w:t>
            </w: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Search and seizure of digital media, chain of custody, and cryptographic hashing (MD5, SHA-256).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Digital Media Acquisition &amp; Imaging:</w:t>
            </w: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Live vs. static acquisition, bit-stream imaging, raw vs. E01/AFF formats.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File Systems Analysis I (Windows):</w:t>
            </w: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FAT32, NTFS architecture, Master File Table (MFT), clusters, and slack space.</w:t>
            </w:r>
          </w:p>
        </w:tc>
      </w:tr>
      <w:tr w:rsidR="008F251B" w:rsidTr="008F251B">
        <w:trPr>
          <w:trHeight w:val="561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File Systems Analysis II &amp; Data Carving:</w:t>
            </w: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EXT4, APFS, unallocated space, file headers/footers, and carving algorithms.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Volatile Memory (RAM) Forensics:</w:t>
            </w: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RAM capture procedures, physical vs. virtual memory, extracting running processes and passwords.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Midterm Examination</w:t>
            </w:r>
          </w:p>
        </w:tc>
      </w:tr>
      <w:tr w:rsidR="008F251B" w:rsidTr="008F251B">
        <w:trPr>
          <w:trHeight w:val="561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6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Windows Operating System Artifacts:</w:t>
            </w: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Registry structure, UserAssist, LNK files, Prefetch, Shimcache, and Shellbags analysis.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Internet &amp; Email Forensics:</w:t>
            </w: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Web browser artifacts (Cache, History, Cookies, SQLite DBs), email header analysis, and TOR traces.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Mobile Device Forensics I:</w:t>
            </w: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Android and iOS architecture, logical vs. physical acquisition, and SIM card analysis.</w:t>
            </w:r>
          </w:p>
        </w:tc>
      </w:tr>
      <w:tr w:rsidR="008F251B" w:rsidTr="008F251B">
        <w:trPr>
          <w:trHeight w:val="561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Mobile Device Forensics II:</w:t>
            </w: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SQLite database parsing, messaging apps (WhatsApp, Telegram), geo-location data, and EXIF metadata.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Network Forensics &amp; Incident Response:</w:t>
            </w: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Packet capture analysis, Wireshark filtering, intrusion detection, and log correlation.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Anti-Forensics &amp; Steganography:</w:t>
            </w: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Encryption (BitLocker, VeraCrypt), steganography detection, wiping utilities, and artifact wiping.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Cloud Forensics &amp; Report Writing:</w:t>
            </w: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Cloud architecture challenges (AWS/Azure), log analysis, expert report structure, and courtroom presentation.</w:t>
            </w:r>
          </w:p>
        </w:tc>
      </w:tr>
      <w:tr w:rsidR="008F251B" w:rsidTr="008F251B">
        <w:trPr>
          <w:trHeight w:val="561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Final Examination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084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201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8F251B" w:rsidTr="008F251B">
        <w:trPr>
          <w:trHeight w:val="561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>Hardware write-blocker setup and orientation to forensic workstations &amp; open-source tools.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>Generating and verifying cryptographic hashes for evidence integrity validation.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>Creating bit-stream forensic images using FTK Imager and dd utility.</w:t>
            </w:r>
          </w:p>
        </w:tc>
      </w:tr>
      <w:tr w:rsidR="008F251B" w:rsidTr="008F251B">
        <w:trPr>
          <w:trHeight w:val="561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>Parsing MFT records, examining file attributes, and calculating slack space data.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>Deleted file recovery and raw data carving using PhotoRec and Scalpel.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6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>Acquiring RAM with DumpIt/FTK and analyzing memory artifacts using Volatility Framework.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Week7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Theoretical &amp; Practical Assessment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Week8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>Extracting user activity artifacts and timeline reconstruction using Registry Viewer and RECmd.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Week9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>Parsing browser history databases and tracing email IP headers back to source servers.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Week10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>Mobile device extraction simulation and SIM card data recovery using open-source tools.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Week11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>Extracting photo EXIF GPS data and parsing SQLite databases for messaging logs.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Week12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>Analyzing PCAP files in Wireshark to reconstruct unauthorized data exfiltration.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>Detecting hidden payload data in images using stegananalysis tools (StegExpose).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sz w:val="16"/>
                <w:szCs w:val="16"/>
              </w:rPr>
              <w:t>Compiling digital forensic artifacts into a formal expert report for court submission.</w:t>
            </w:r>
          </w:p>
        </w:tc>
      </w:tr>
      <w:tr w:rsidR="008F251B" w:rsidTr="008F251B">
        <w:trPr>
          <w:trHeight w:val="563"/>
        </w:trPr>
        <w:tc>
          <w:tcPr>
            <w:tcW w:w="1260" w:type="dxa"/>
            <w:shd w:val="clear" w:color="auto" w:fill="DAEDF3"/>
          </w:tcPr>
          <w:p w:rsidR="008F251B" w:rsidRDefault="008F251B" w:rsidP="008F251B">
            <w:pPr>
              <w:pStyle w:val="TableParagraph"/>
              <w:spacing w:line="268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Week15</w:t>
            </w:r>
          </w:p>
        </w:tc>
        <w:tc>
          <w:tcPr>
            <w:tcW w:w="9242" w:type="dxa"/>
            <w:vAlign w:val="center"/>
          </w:tcPr>
          <w:p w:rsidR="008F251B" w:rsidRPr="0015556A" w:rsidRDefault="008F251B" w:rsidP="008F251B">
            <w:pPr>
              <w:spacing w:after="48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15556A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Comprehensive Written and Practical Assessment</w:t>
            </w:r>
          </w:p>
        </w:tc>
      </w:tr>
    </w:tbl>
    <w:p w:rsidR="00AC73C1" w:rsidRDefault="00AC73C1">
      <w:pPr>
        <w:pStyle w:val="TableParagraph"/>
        <w:spacing w:line="268" w:lineRule="exact"/>
        <w:rPr>
          <w:b/>
        </w:rPr>
        <w:sectPr w:rsidR="00AC73C1">
          <w:type w:val="continuous"/>
          <w:pgSz w:w="11910" w:h="16840"/>
          <w:pgMar w:top="1400" w:right="566" w:bottom="972" w:left="708" w:header="0" w:footer="523" w:gutter="0"/>
          <w:cols w:space="720"/>
        </w:sect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4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1082"/>
        </w:trPr>
        <w:tc>
          <w:tcPr>
            <w:tcW w:w="10517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10"/>
        </w:trPr>
        <w:tc>
          <w:tcPr>
            <w:tcW w:w="193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50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16242A" w:rsidRDefault="008F251B" w:rsidP="00452EE7">
            <w:pPr>
              <w:pStyle w:val="TableParagraph"/>
              <w:numPr>
                <w:ilvl w:val="0"/>
                <w:numId w:val="97"/>
              </w:numPr>
              <w:rPr>
                <w:rFonts w:ascii="Times New Roman"/>
              </w:rPr>
            </w:pPr>
            <w:r w:rsidRPr="008F251B">
              <w:rPr>
                <w:rFonts w:ascii="Times New Roman"/>
              </w:rPr>
              <w:t>Digital Evidence and Computer Crime (3rd Edition) by Eoghan Casey: A primary academic and practical text connecting forensic science, computers, and the internet.</w:t>
            </w:r>
          </w:p>
          <w:p w:rsidR="0016242A" w:rsidRDefault="008F251B" w:rsidP="00452EE7">
            <w:pPr>
              <w:pStyle w:val="TableParagraph"/>
              <w:numPr>
                <w:ilvl w:val="0"/>
                <w:numId w:val="97"/>
              </w:numPr>
              <w:rPr>
                <w:rFonts w:ascii="Times New Roman"/>
              </w:rPr>
            </w:pPr>
            <w:r w:rsidRPr="008F251B">
              <w:rPr>
                <w:rFonts w:ascii="Times New Roman"/>
              </w:rPr>
              <w:t>File System Forensic Analysis by Brian Carrier: The foundational reference for understanding low-level file system structures and data recovery</w:t>
            </w:r>
          </w:p>
          <w:p w:rsidR="00AC73C1" w:rsidRDefault="008F251B" w:rsidP="00452EE7">
            <w:pPr>
              <w:pStyle w:val="TableParagraph"/>
              <w:numPr>
                <w:ilvl w:val="0"/>
                <w:numId w:val="97"/>
              </w:numPr>
              <w:rPr>
                <w:rFonts w:ascii="Times New Roman"/>
              </w:rPr>
            </w:pPr>
            <w:r w:rsidRPr="008F251B">
              <w:rPr>
                <w:rFonts w:ascii="Times New Roman"/>
              </w:rPr>
              <w:t>.Crime Scene to Court (4th Edition) edited by P.C. White: Contains chapters dedicated to the integration and recovery of digital evidence within wider forensic frameworks.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859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0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2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before="2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8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8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50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6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6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6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6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8" w:line="403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2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48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322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AC73C1" w:rsidRDefault="00AC73C1">
      <w:pPr>
        <w:pStyle w:val="TableParagraph"/>
        <w:spacing w:line="259" w:lineRule="auto"/>
        <w:rPr>
          <w:b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AC73C1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AC73C1" w:rsidRDefault="004B226B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98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B700A3">
            <w:pPr>
              <w:pStyle w:val="TableParagraph"/>
              <w:spacing w:before="79"/>
              <w:ind w:left="1625"/>
              <w:rPr>
                <w:rFonts w:ascii="Times New Roman"/>
                <w:b/>
                <w:sz w:val="30"/>
              </w:rPr>
            </w:pPr>
            <w:r w:rsidRPr="00B700A3">
              <w:rPr>
                <w:rFonts w:ascii="Times New Roman"/>
                <w:b/>
                <w:sz w:val="30"/>
              </w:rPr>
              <w:t>Ethics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119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AC73C1" w:rsidRDefault="004B226B">
            <w:pPr>
              <w:pStyle w:val="TableParagraph"/>
              <w:spacing w:before="132" w:line="283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B700A3">
            <w:pPr>
              <w:pStyle w:val="TableParagraph"/>
              <w:spacing w:before="79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 w:rsidRPr="00B700A3">
              <w:rPr>
                <w:rFonts w:ascii="Times New Roman"/>
                <w:b/>
                <w:sz w:val="28"/>
              </w:rPr>
              <w:t>FOR36034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125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B700A3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3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B700A3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6</w:t>
            </w:r>
          </w:p>
        </w:tc>
      </w:tr>
      <w:tr w:rsidR="00AC73C1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9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9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9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4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80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80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741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B700A3" w:rsidP="00B700A3">
            <w:pPr>
              <w:pStyle w:val="TableParagraph"/>
              <w:spacing w:before="224"/>
              <w:ind w:left="468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224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24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8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5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61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84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201"/>
              <w:ind w:left="272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1470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AC73C1" w:rsidRDefault="00AC73C1">
            <w:pPr>
              <w:pStyle w:val="TableParagraph"/>
              <w:spacing w:before="17"/>
              <w:rPr>
                <w:rFonts w:ascii="Times New Roman"/>
              </w:rPr>
            </w:pPr>
          </w:p>
          <w:p w:rsidR="00426B98" w:rsidRDefault="00426B98" w:rsidP="00452EE7">
            <w:pPr>
              <w:pStyle w:val="TableParagraph"/>
              <w:numPr>
                <w:ilvl w:val="0"/>
                <w:numId w:val="98"/>
              </w:numPr>
              <w:spacing w:line="276" w:lineRule="auto"/>
              <w:ind w:right="123"/>
              <w:rPr>
                <w:b/>
              </w:rPr>
            </w:pPr>
            <w:r w:rsidRPr="00426B98">
              <w:rPr>
                <w:b/>
              </w:rPr>
              <w:t>Maintain Impartiality: Teach students to remain objective, resist external pressures from law enforcement or prosecution, and act as advocates for the evidence rather than a specific case outcome.</w:t>
            </w:r>
          </w:p>
          <w:p w:rsidR="00426B98" w:rsidRDefault="00426B98" w:rsidP="00452EE7">
            <w:pPr>
              <w:pStyle w:val="TableParagraph"/>
              <w:numPr>
                <w:ilvl w:val="0"/>
                <w:numId w:val="98"/>
              </w:numPr>
              <w:spacing w:line="276" w:lineRule="auto"/>
              <w:ind w:right="123"/>
              <w:rPr>
                <w:b/>
              </w:rPr>
            </w:pPr>
            <w:r w:rsidRPr="00426B98">
              <w:rPr>
                <w:b/>
              </w:rPr>
              <w:t>Uphold Scientific Integrity: Ensure accurate data collection, proper documentation, and adherence to validated methods while avoiding data alteration or fabrication.</w:t>
            </w:r>
          </w:p>
          <w:p w:rsidR="00426B98" w:rsidRDefault="00426B98" w:rsidP="00452EE7">
            <w:pPr>
              <w:pStyle w:val="TableParagraph"/>
              <w:numPr>
                <w:ilvl w:val="0"/>
                <w:numId w:val="98"/>
              </w:numPr>
              <w:spacing w:line="276" w:lineRule="auto"/>
              <w:ind w:right="123"/>
              <w:rPr>
                <w:b/>
              </w:rPr>
            </w:pPr>
            <w:r w:rsidRPr="00426B98">
              <w:rPr>
                <w:b/>
              </w:rPr>
              <w:t xml:space="preserve">Understand Professional Codes: Introduce recognized standards and guidelines, </w:t>
            </w:r>
            <w:r w:rsidRPr="00426B98">
              <w:rPr>
                <w:b/>
              </w:rPr>
              <w:lastRenderedPageBreak/>
              <w:t>such as codes of conduct from organizations like the American Academy of Forensic Sciences (AAFS).</w:t>
            </w:r>
          </w:p>
          <w:p w:rsidR="00AC73C1" w:rsidRDefault="00426B98" w:rsidP="00452EE7">
            <w:pPr>
              <w:pStyle w:val="TableParagraph"/>
              <w:numPr>
                <w:ilvl w:val="0"/>
                <w:numId w:val="98"/>
              </w:numPr>
              <w:spacing w:line="276" w:lineRule="auto"/>
              <w:ind w:right="123"/>
              <w:rPr>
                <w:b/>
              </w:rPr>
            </w:pPr>
            <w:r w:rsidRPr="00426B98">
              <w:rPr>
                <w:b/>
              </w:rPr>
              <w:t>Recognize Ethical Dilemmas: Identify common pitfalls, including working outside one's area of expertise, bias, conflicts of interest, and misleading courtroom testimon</w:t>
            </w:r>
          </w:p>
        </w:tc>
      </w:tr>
      <w:tr w:rsidR="00AC73C1">
        <w:trPr>
          <w:trHeight w:val="470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before="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Module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Learning</w:t>
            </w:r>
          </w:p>
        </w:tc>
        <w:tc>
          <w:tcPr>
            <w:tcW w:w="7894" w:type="dxa"/>
          </w:tcPr>
          <w:p w:rsidR="00AC73C1" w:rsidRDefault="00AC73C1" w:rsidP="00426B98">
            <w:pPr>
              <w:pStyle w:val="TableParagraph"/>
              <w:spacing w:line="265" w:lineRule="exact"/>
              <w:ind w:left="108"/>
              <w:rPr>
                <w:b/>
              </w:rPr>
            </w:pPr>
          </w:p>
        </w:tc>
      </w:tr>
    </w:tbl>
    <w:p w:rsidR="00AC73C1" w:rsidRDefault="00AC73C1">
      <w:pPr>
        <w:pStyle w:val="TableParagraph"/>
        <w:spacing w:line="265" w:lineRule="exact"/>
        <w:rPr>
          <w:b/>
        </w:rPr>
        <w:sectPr w:rsidR="00AC73C1"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406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Outcomes</w:t>
            </w:r>
          </w:p>
          <w:p w:rsidR="00AC73C1" w:rsidRDefault="004B226B">
            <w:pPr>
              <w:pStyle w:val="TableParagraph"/>
              <w:bidi/>
              <w:spacing w:before="196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426B98" w:rsidRDefault="00426B98" w:rsidP="00452EE7">
            <w:pPr>
              <w:pStyle w:val="TableParagraph"/>
              <w:numPr>
                <w:ilvl w:val="0"/>
                <w:numId w:val="99"/>
              </w:numPr>
              <w:spacing w:before="199"/>
              <w:rPr>
                <w:b/>
              </w:rPr>
            </w:pPr>
            <w:r w:rsidRPr="00426B98">
              <w:rPr>
                <w:b/>
              </w:rPr>
              <w:t>Define the core moral and professional codes of conduct required in forensic laboratories and criminal investigations.</w:t>
            </w:r>
          </w:p>
          <w:p w:rsidR="00426B98" w:rsidRDefault="00426B98" w:rsidP="00452EE7">
            <w:pPr>
              <w:pStyle w:val="TableParagraph"/>
              <w:numPr>
                <w:ilvl w:val="0"/>
                <w:numId w:val="99"/>
              </w:numPr>
              <w:spacing w:before="199"/>
              <w:rPr>
                <w:b/>
              </w:rPr>
            </w:pPr>
            <w:r w:rsidRPr="00426B98">
              <w:rPr>
                <w:b/>
              </w:rPr>
              <w:t>Recognize Scientific Impartiality: Maintain absolute objectivity and avoid bias or external pressure when analyzing physical and digital evidence.</w:t>
            </w:r>
          </w:p>
          <w:p w:rsidR="00426B98" w:rsidRDefault="00426B98" w:rsidP="00452EE7">
            <w:pPr>
              <w:pStyle w:val="TableParagraph"/>
              <w:numPr>
                <w:ilvl w:val="0"/>
                <w:numId w:val="99"/>
              </w:numPr>
              <w:spacing w:before="199"/>
              <w:rPr>
                <w:b/>
              </w:rPr>
            </w:pPr>
            <w:r w:rsidRPr="00426B98">
              <w:rPr>
                <w:b/>
              </w:rPr>
              <w:t>Identify Ethical Dilemmas: Recognize common misconduct issues, such as data alteration, falsifying reports, or working outside one's area of expertise.</w:t>
            </w:r>
          </w:p>
          <w:p w:rsidR="00426B98" w:rsidRDefault="00426B98" w:rsidP="00452EE7">
            <w:pPr>
              <w:pStyle w:val="TableParagraph"/>
              <w:numPr>
                <w:ilvl w:val="0"/>
                <w:numId w:val="99"/>
              </w:numPr>
              <w:spacing w:before="199"/>
              <w:rPr>
                <w:b/>
              </w:rPr>
            </w:pPr>
            <w:r w:rsidRPr="00426B98">
              <w:rPr>
                <w:b/>
              </w:rPr>
              <w:t>Fulfill Expert Witness Duties: Communicate scientific findings accurately, transparently, and truthfully during judicial and courtroom testimonies.</w:t>
            </w:r>
          </w:p>
          <w:p w:rsidR="00AC73C1" w:rsidRDefault="00426B98" w:rsidP="00452EE7">
            <w:pPr>
              <w:pStyle w:val="TableParagraph"/>
              <w:numPr>
                <w:ilvl w:val="0"/>
                <w:numId w:val="99"/>
              </w:numPr>
              <w:spacing w:before="199"/>
              <w:rPr>
                <w:b/>
              </w:rPr>
            </w:pPr>
            <w:r w:rsidRPr="00426B98">
              <w:rPr>
                <w:b/>
              </w:rPr>
              <w:t>Uphold Chain of Custody: Ensure that evidence collection, handling, and documentation adhere strictly to legal and scientific standards.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9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3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408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9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202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200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5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 w:rsidP="00B700A3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B700A3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58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426B98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4"/>
              <w:ind w:left="31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426B98">
            <w:pPr>
              <w:pStyle w:val="TableParagraph"/>
              <w:spacing w:before="259"/>
              <w:ind w:left="13" w:right="3"/>
              <w:jc w:val="center"/>
              <w:rPr>
                <w:sz w:val="24"/>
                <w:lang w:bidi="ar-IQ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7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9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6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4B226B">
            <w:pPr>
              <w:pStyle w:val="TableParagraph"/>
              <w:spacing w:before="25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125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1182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258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955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45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spacing w:before="89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</w:tbl>
    <w:p w:rsidR="00AC73C1" w:rsidRDefault="00AC73C1">
      <w:pPr>
        <w:pStyle w:val="TableParagraph"/>
        <w:spacing w:line="265" w:lineRule="exact"/>
        <w:sectPr w:rsidR="00AC73C1">
          <w:type w:val="continuous"/>
          <w:pgSz w:w="11910" w:h="16840"/>
          <w:pgMar w:top="1400" w:right="566" w:bottom="975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508"/>
        </w:trPr>
        <w:tc>
          <w:tcPr>
            <w:tcW w:w="1486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2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317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AC73C1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AC73C1" w:rsidRDefault="004B226B">
            <w:pPr>
              <w:pStyle w:val="TableParagraph"/>
              <w:bidi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B700A3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B700A3" w:rsidRDefault="00B700A3" w:rsidP="00B700A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B700A3" w:rsidRPr="002B230D" w:rsidRDefault="00B700A3" w:rsidP="00B700A3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2B230D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Introduction to Ethics in Forensic Science:</w:t>
            </w:r>
            <w:r w:rsidRPr="002B230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Definitions, ethics vs. law vs. morals, and the critical role of ethics in </w:t>
            </w:r>
            <w:r w:rsidRPr="002B230D">
              <w:rPr>
                <w:rFonts w:asciiTheme="majorBidi" w:eastAsia="Times New Roman" w:hAnsiTheme="majorBidi" w:cstheme="majorBidi"/>
                <w:sz w:val="20"/>
                <w:szCs w:val="20"/>
              </w:rPr>
              <w:t>justice</w:t>
            </w:r>
            <w:r w:rsidRPr="002B230D">
              <w:rPr>
                <w:rFonts w:asciiTheme="majorBidi" w:eastAsia="Times New Roman" w:hAnsiTheme="majorBidi" w:cstheme="majorBidi"/>
                <w:sz w:val="18"/>
                <w:szCs w:val="18"/>
              </w:rPr>
              <w:t>.</w:t>
            </w:r>
          </w:p>
        </w:tc>
      </w:tr>
      <w:tr w:rsidR="00B700A3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B700A3" w:rsidRDefault="00B700A3" w:rsidP="00B700A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B700A3" w:rsidRPr="002B230D" w:rsidRDefault="00B700A3" w:rsidP="00B700A3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2B230D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Codes of Ethics &amp; Professional Conduct:</w:t>
            </w:r>
            <w:r w:rsidRPr="002B230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Review of AAFS, ABC, CAC, and international forensic organizational codes.</w:t>
            </w:r>
          </w:p>
        </w:tc>
      </w:tr>
      <w:tr w:rsidR="00B700A3" w:rsidTr="00414A65">
        <w:trPr>
          <w:trHeight w:val="561"/>
        </w:trPr>
        <w:tc>
          <w:tcPr>
            <w:tcW w:w="1260" w:type="dxa"/>
            <w:shd w:val="clear" w:color="auto" w:fill="DAEDF3"/>
          </w:tcPr>
          <w:p w:rsidR="00B700A3" w:rsidRDefault="00B700A3" w:rsidP="00B700A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B700A3" w:rsidRPr="002B230D" w:rsidRDefault="00B700A3" w:rsidP="00B700A3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2B230D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Scientific Integrity &amp; Misconduct:</w:t>
            </w:r>
            <w:r w:rsidRPr="002B230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Dry-labbing, data fabrication, falsification, plagiarism, and selective reporting.</w:t>
            </w:r>
          </w:p>
        </w:tc>
      </w:tr>
      <w:tr w:rsidR="00B700A3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B700A3" w:rsidRDefault="00B700A3" w:rsidP="00B700A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B700A3" w:rsidRPr="002B230D" w:rsidRDefault="00B700A3" w:rsidP="00B700A3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2B230D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Bias in Forensic Science I:</w:t>
            </w:r>
            <w:r w:rsidRPr="002B230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Cognitive bias, confirmation bias, contextual bias, and expectation bias in evidence analysis.</w:t>
            </w:r>
          </w:p>
        </w:tc>
      </w:tr>
      <w:tr w:rsidR="00B700A3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B700A3" w:rsidRDefault="00B700A3" w:rsidP="00B700A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B700A3" w:rsidRPr="002B230D" w:rsidRDefault="00B700A3" w:rsidP="00B700A3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2B230D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Bias in Forensic Science II:</w:t>
            </w:r>
            <w:r w:rsidRPr="002B230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Blind testing protocols, Linear Sequential Unmasking (LSU), and strategies to mitigate subjective bias.</w:t>
            </w:r>
          </w:p>
        </w:tc>
      </w:tr>
      <w:tr w:rsidR="00B700A3" w:rsidTr="00414A65">
        <w:trPr>
          <w:trHeight w:val="561"/>
        </w:trPr>
        <w:tc>
          <w:tcPr>
            <w:tcW w:w="1260" w:type="dxa"/>
            <w:shd w:val="clear" w:color="auto" w:fill="DAEDF3"/>
          </w:tcPr>
          <w:p w:rsidR="00B700A3" w:rsidRDefault="00B700A3" w:rsidP="00B700A3">
            <w:pPr>
              <w:pStyle w:val="TableParagraph"/>
              <w:spacing w:line="266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B700A3" w:rsidRPr="002B230D" w:rsidRDefault="00B700A3" w:rsidP="00B700A3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2B230D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Ethics in Evidence Collection &amp; Handling:</w:t>
            </w:r>
            <w:r w:rsidRPr="002B230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Chain of custody, evidence preservation, spoliation, and avoiding contamination.</w:t>
            </w:r>
          </w:p>
        </w:tc>
      </w:tr>
      <w:tr w:rsidR="00B700A3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B700A3" w:rsidRDefault="00B700A3" w:rsidP="00B700A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B700A3" w:rsidRPr="002B230D" w:rsidRDefault="00B700A3" w:rsidP="00B700A3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2B230D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Midterm Examination</w:t>
            </w:r>
          </w:p>
        </w:tc>
      </w:tr>
      <w:tr w:rsidR="00B700A3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B700A3" w:rsidRDefault="00B700A3" w:rsidP="00B700A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B700A3" w:rsidRPr="002B230D" w:rsidRDefault="00B700A3" w:rsidP="00B700A3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2B230D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The Forensic Scientist as an Expert Witness:</w:t>
            </w:r>
            <w:r w:rsidRPr="002B230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Advocacy vs. Objectivity; the ethical duty to the court vs. the prosecuting/defending attorney.</w:t>
            </w:r>
          </w:p>
        </w:tc>
      </w:tr>
      <w:tr w:rsidR="00B700A3" w:rsidTr="00414A65">
        <w:trPr>
          <w:trHeight w:val="561"/>
        </w:trPr>
        <w:tc>
          <w:tcPr>
            <w:tcW w:w="1260" w:type="dxa"/>
            <w:shd w:val="clear" w:color="auto" w:fill="DAEDF3"/>
          </w:tcPr>
          <w:p w:rsidR="00B700A3" w:rsidRDefault="00B700A3" w:rsidP="00B700A3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  <w:vAlign w:val="center"/>
          </w:tcPr>
          <w:p w:rsidR="00B700A3" w:rsidRPr="002B230D" w:rsidRDefault="00B700A3" w:rsidP="00B700A3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2B230D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Over-stating Science &amp; Misleading Reports:</w:t>
            </w:r>
            <w:r w:rsidRPr="002B230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Expressing uncertainty, statistics, likelihood ratios, and avoiding absolute certainty statements.</w:t>
            </w:r>
          </w:p>
        </w:tc>
      </w:tr>
      <w:tr w:rsidR="00B700A3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B700A3" w:rsidRDefault="00B700A3" w:rsidP="00B700A3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  <w:vAlign w:val="center"/>
          </w:tcPr>
          <w:p w:rsidR="00B700A3" w:rsidRPr="002B230D" w:rsidRDefault="00B700A3" w:rsidP="00B700A3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2B230D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Quality Assurance &amp; Error Reporting:</w:t>
            </w:r>
            <w:r w:rsidRPr="002B230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The ethical imperative of proficiency testing, error rate transparency, and corrective actions.</w:t>
            </w:r>
          </w:p>
        </w:tc>
      </w:tr>
      <w:tr w:rsidR="00B700A3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B700A3" w:rsidRDefault="00B700A3" w:rsidP="00B700A3">
            <w:pPr>
              <w:pStyle w:val="TableParagraph"/>
              <w:spacing w:line="265" w:lineRule="exact"/>
              <w:ind w:left="20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  <w:vAlign w:val="center"/>
          </w:tcPr>
          <w:p w:rsidR="00B700A3" w:rsidRPr="002B230D" w:rsidRDefault="00B700A3" w:rsidP="00B700A3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2B230D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Ethical Issues in Forensic DNA &amp; Databases:</w:t>
            </w:r>
            <w:r w:rsidRPr="002B230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Privacy concerns, familial searching, genetic genealogy, and sample retention rights.</w:t>
            </w:r>
          </w:p>
        </w:tc>
      </w:tr>
      <w:tr w:rsidR="00B700A3" w:rsidTr="00414A65">
        <w:trPr>
          <w:trHeight w:val="561"/>
        </w:trPr>
        <w:tc>
          <w:tcPr>
            <w:tcW w:w="1260" w:type="dxa"/>
            <w:shd w:val="clear" w:color="auto" w:fill="DAEDF3"/>
          </w:tcPr>
          <w:p w:rsidR="00B700A3" w:rsidRDefault="00B700A3" w:rsidP="00B700A3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  <w:vAlign w:val="center"/>
          </w:tcPr>
          <w:p w:rsidR="00B700A3" w:rsidRPr="002B230D" w:rsidRDefault="00B700A3" w:rsidP="00B700A3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2B230D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Whistleblowing &amp; Institutional Corruption:</w:t>
            </w:r>
            <w:r w:rsidRPr="002B230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Reporting peer misconduct, retaliation protection, organizational pressures, and moral courage.</w:t>
            </w:r>
          </w:p>
        </w:tc>
      </w:tr>
      <w:tr w:rsidR="00B700A3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B700A3" w:rsidRDefault="00B700A3" w:rsidP="00B700A3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  <w:vAlign w:val="center"/>
          </w:tcPr>
          <w:p w:rsidR="00B700A3" w:rsidRPr="002B230D" w:rsidRDefault="00B700A3" w:rsidP="00B700A3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2B230D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Intellectual Property, Research Integrity, &amp; AI:</w:t>
            </w:r>
            <w:r w:rsidRPr="002B230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Ethics in forensic research, commercial interests, and ethical AI/algorithm use in forensics.</w:t>
            </w:r>
          </w:p>
        </w:tc>
      </w:tr>
      <w:tr w:rsidR="00B700A3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B700A3" w:rsidRDefault="00B700A3" w:rsidP="00B700A3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  <w:vAlign w:val="center"/>
          </w:tcPr>
          <w:p w:rsidR="00B700A3" w:rsidRPr="002B230D" w:rsidRDefault="00B700A3" w:rsidP="00B700A3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2B230D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Mock Courtroom &amp; Ethical Dilemma Scenarios:</w:t>
            </w:r>
            <w:r w:rsidRPr="002B230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Cross-examination on ethical vulnerabilities, conflict of interest disclosure.</w:t>
            </w:r>
          </w:p>
        </w:tc>
      </w:tr>
      <w:tr w:rsidR="00B700A3" w:rsidTr="00414A65">
        <w:trPr>
          <w:trHeight w:val="561"/>
        </w:trPr>
        <w:tc>
          <w:tcPr>
            <w:tcW w:w="1260" w:type="dxa"/>
            <w:shd w:val="clear" w:color="auto" w:fill="DAEDF3"/>
          </w:tcPr>
          <w:p w:rsidR="00B700A3" w:rsidRDefault="00B700A3" w:rsidP="00B700A3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  <w:vAlign w:val="center"/>
          </w:tcPr>
          <w:p w:rsidR="00B700A3" w:rsidRPr="002B230D" w:rsidRDefault="00B700A3" w:rsidP="00B700A3">
            <w:pPr>
              <w:spacing w:after="48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2B230D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Final Examination</w:t>
            </w:r>
          </w:p>
        </w:tc>
      </w:tr>
    </w:tbl>
    <w:p w:rsidR="00AC73C1" w:rsidRDefault="00AC73C1">
      <w:pPr>
        <w:pStyle w:val="TableParagraph"/>
        <w:spacing w:line="268" w:lineRule="exact"/>
        <w:rPr>
          <w:b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AC73C1" w:rsidRDefault="00AC73C1">
      <w:pPr>
        <w:pStyle w:val="a3"/>
        <w:spacing w:before="14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1081"/>
        </w:trPr>
        <w:tc>
          <w:tcPr>
            <w:tcW w:w="10517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11"/>
        </w:trPr>
        <w:tc>
          <w:tcPr>
            <w:tcW w:w="193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50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B700A3" w:rsidRDefault="00B700A3" w:rsidP="00B700A3">
            <w:pPr>
              <w:pStyle w:val="TableParagraph"/>
              <w:bidi/>
              <w:spacing w:before="1"/>
              <w:ind w:left="504"/>
              <w:jc w:val="right"/>
              <w:rPr>
                <w:rFonts w:ascii="Times New Roman" w:cs="Times New Roman"/>
                <w:lang w:bidi="ar-IQ"/>
              </w:rPr>
            </w:pPr>
            <w:r>
              <w:rPr>
                <w:rFonts w:ascii="Times New Roman" w:cs="Times New Roman"/>
                <w:lang w:bidi="ar-IQ"/>
              </w:rPr>
              <w:t xml:space="preserve"> 1- E</w:t>
            </w:r>
            <w:r w:rsidRPr="00B700A3">
              <w:rPr>
                <w:rFonts w:ascii="Times New Roman" w:cs="Times New Roman"/>
                <w:lang w:bidi="ar-IQ"/>
              </w:rPr>
              <w:t xml:space="preserve">thical issues across different fields of forensic science (PMC / NCBI) </w:t>
            </w:r>
            <w:r w:rsidRPr="00B700A3">
              <w:rPr>
                <w:rFonts w:ascii="Times New Roman" w:cs="Times New Roman"/>
                <w:lang w:bidi="ar-IQ"/>
              </w:rPr>
              <w:t>–</w:t>
            </w:r>
            <w:r w:rsidRPr="00B700A3">
              <w:rPr>
                <w:rFonts w:ascii="Times New Roman" w:cs="Times New Roman"/>
                <w:lang w:bidi="ar-IQ"/>
              </w:rPr>
              <w:t xml:space="preserve"> Discusses core duties, malpractice prevention, and codes of conduct in forensic practice</w:t>
            </w:r>
          </w:p>
          <w:p w:rsidR="00AC73C1" w:rsidRDefault="00B700A3" w:rsidP="00B700A3">
            <w:pPr>
              <w:pStyle w:val="TableParagraph"/>
              <w:bidi/>
              <w:spacing w:before="1"/>
              <w:ind w:left="504"/>
              <w:jc w:val="right"/>
              <w:rPr>
                <w:rFonts w:ascii="Times New Roman" w:cs="Times New Roman"/>
                <w:lang w:bidi="ar-IQ"/>
              </w:rPr>
            </w:pPr>
            <w:r w:rsidRPr="00B700A3">
              <w:rPr>
                <w:rFonts w:ascii="Times New Roman" w:cs="Times New Roman"/>
                <w:lang w:bidi="ar-IQ"/>
              </w:rPr>
              <w:t xml:space="preserve">.Law 101: Legal Guide for the Forensic Expert (National Institute of Justice) </w:t>
            </w:r>
            <w:r w:rsidRPr="00B700A3">
              <w:rPr>
                <w:rFonts w:ascii="Times New Roman" w:cs="Times New Roman"/>
                <w:lang w:bidi="ar-IQ"/>
              </w:rPr>
              <w:t>–</w:t>
            </w:r>
            <w:r w:rsidRPr="00B700A3">
              <w:rPr>
                <w:rFonts w:ascii="Times New Roman" w:cs="Times New Roman"/>
                <w:lang w:bidi="ar-IQ"/>
              </w:rPr>
              <w:t xml:space="preserve"> Details primary ethical issues such as data alteration, false testimony, and handling conflicts of interest.</w:t>
            </w:r>
            <w:r>
              <w:rPr>
                <w:rFonts w:ascii="Times New Roman" w:cs="Times New Roman" w:hint="cs"/>
                <w:rtl/>
                <w:lang w:bidi="ar-IQ"/>
              </w:rPr>
              <w:t xml:space="preserve">    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85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0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2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before="2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8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8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50"/>
        </w:trPr>
        <w:tc>
          <w:tcPr>
            <w:tcW w:w="1620" w:type="dxa"/>
            <w:vMerge w:val="restart"/>
            <w:tcBorders>
              <w:bottom w:val="nil"/>
            </w:tcBorders>
          </w:tcPr>
          <w:p w:rsidR="00AC73C1" w:rsidRDefault="00AC73C1">
            <w:pPr>
              <w:pStyle w:val="TableParagraph"/>
              <w:spacing w:before="21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403" w:lineRule="auto"/>
              <w:ind w:left="107" w:right="176"/>
              <w:rPr>
                <w:b/>
              </w:rPr>
            </w:pPr>
            <w:r>
              <w:rPr>
                <w:b/>
              </w:rPr>
              <w:lastRenderedPageBreak/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lastRenderedPageBreak/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  <w:bottom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  <w:bottom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  <w:bottom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</w:tbl>
    <w:p w:rsidR="00AC73C1" w:rsidRDefault="00AC73C1">
      <w:pPr>
        <w:pStyle w:val="TableParagraph"/>
        <w:spacing w:line="265" w:lineRule="exact"/>
        <w:sectPr w:rsidR="00AC73C1">
          <w:type w:val="continuous"/>
          <w:pgSz w:w="11910" w:h="16840"/>
          <w:pgMar w:top="1860" w:right="566" w:bottom="971" w:left="708" w:header="0" w:footer="523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451"/>
        </w:trPr>
        <w:tc>
          <w:tcPr>
            <w:tcW w:w="16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4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8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8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8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319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2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AC73C1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AC73C1" w:rsidRDefault="004B226B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98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3D509B">
            <w:pPr>
              <w:pStyle w:val="TableParagraph"/>
              <w:spacing w:before="79"/>
              <w:ind w:left="1323"/>
              <w:rPr>
                <w:rFonts w:ascii="Times New Roman"/>
                <w:b/>
                <w:sz w:val="30"/>
              </w:rPr>
            </w:pPr>
            <w:r w:rsidRPr="003D509B">
              <w:rPr>
                <w:rFonts w:ascii="Times New Roman"/>
                <w:b/>
                <w:sz w:val="30"/>
              </w:rPr>
              <w:t>Research Methodology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119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3D509B">
            <w:pPr>
              <w:pStyle w:val="TableParagraph"/>
              <w:spacing w:before="78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</w:t>
            </w:r>
          </w:p>
        </w:tc>
        <w:tc>
          <w:tcPr>
            <w:tcW w:w="3801" w:type="dxa"/>
            <w:gridSpan w:val="3"/>
            <w:vMerge w:val="restart"/>
          </w:tcPr>
          <w:p w:rsidR="00AC73C1" w:rsidRDefault="004B226B">
            <w:pPr>
              <w:pStyle w:val="TableParagraph"/>
              <w:spacing w:before="132" w:line="283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3D509B">
            <w:pPr>
              <w:pStyle w:val="TableParagraph"/>
              <w:spacing w:before="79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 w:rsidRPr="003D509B">
              <w:rPr>
                <w:rFonts w:ascii="Times New Roman"/>
                <w:b/>
                <w:sz w:val="28"/>
              </w:rPr>
              <w:t>FOR36033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3D509B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2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3D509B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3D509B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3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3D509B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6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4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80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80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741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3D509B" w:rsidP="003D509B">
            <w:pPr>
              <w:pStyle w:val="TableParagraph"/>
              <w:spacing w:before="224"/>
              <w:ind w:left="468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224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24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6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4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TableParagraph"/>
        <w:rPr>
          <w:rFonts w:ascii="Times New Roman"/>
        </w:rPr>
        <w:sectPr w:rsidR="00AC73C1">
          <w:type w:val="continuous"/>
          <w:pgSz w:w="11910" w:h="16840"/>
          <w:pgMar w:top="1400" w:right="566" w:bottom="1198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564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48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82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201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2162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68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before="1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3D509B" w:rsidRDefault="003D509B" w:rsidP="00452EE7">
            <w:pPr>
              <w:pStyle w:val="TableParagraph"/>
              <w:numPr>
                <w:ilvl w:val="0"/>
                <w:numId w:val="100"/>
              </w:numPr>
              <w:rPr>
                <w:b/>
              </w:rPr>
            </w:pPr>
            <w:r w:rsidRPr="003D509B">
              <w:rPr>
                <w:b/>
              </w:rPr>
              <w:t>Master Research Design: Learn how to formulate clear research questions, state testable hypotheses, and select appropriate experimental or analytical strategies for forensic investigations.</w:t>
            </w:r>
          </w:p>
          <w:p w:rsidR="003D509B" w:rsidRDefault="003D509B" w:rsidP="00452EE7">
            <w:pPr>
              <w:pStyle w:val="TableParagraph"/>
              <w:numPr>
                <w:ilvl w:val="0"/>
                <w:numId w:val="100"/>
              </w:numPr>
              <w:rPr>
                <w:b/>
              </w:rPr>
            </w:pPr>
            <w:r w:rsidRPr="003D509B">
              <w:rPr>
                <w:b/>
              </w:rPr>
              <w:t>Understand Research Governance &amp; Ethics: Understand the rules of research integrity, method validation, quality assurance, and safe laboratory practices.</w:t>
            </w:r>
          </w:p>
          <w:p w:rsidR="003D509B" w:rsidRDefault="003D509B" w:rsidP="00452EE7">
            <w:pPr>
              <w:pStyle w:val="TableParagraph"/>
              <w:numPr>
                <w:ilvl w:val="0"/>
                <w:numId w:val="100"/>
              </w:numPr>
              <w:rPr>
                <w:b/>
              </w:rPr>
            </w:pPr>
            <w:r w:rsidRPr="003D509B">
              <w:rPr>
                <w:b/>
              </w:rPr>
              <w:t>Apply Analytical and Statistical Tools: Learn how to interpret complex data from modern forensic instrumentation (such as GC-MS, DNA profiling, or digital tools) and apply statistical analysis or probability models to test evidence.</w:t>
            </w:r>
          </w:p>
          <w:p w:rsidR="003D509B" w:rsidRDefault="003D509B" w:rsidP="00452EE7">
            <w:pPr>
              <w:pStyle w:val="TableParagraph"/>
              <w:numPr>
                <w:ilvl w:val="0"/>
                <w:numId w:val="100"/>
              </w:numPr>
              <w:rPr>
                <w:b/>
              </w:rPr>
            </w:pPr>
            <w:r w:rsidRPr="003D509B">
              <w:rPr>
                <w:b/>
              </w:rPr>
              <w:t>Critically Evaluate Literature: Gain the skill to source peer-reviewed scientific literature, use proper citation styles, and critically review existing forensic methods and case studies.</w:t>
            </w:r>
          </w:p>
          <w:p w:rsidR="00AC73C1" w:rsidRDefault="003D509B" w:rsidP="00452EE7">
            <w:pPr>
              <w:pStyle w:val="TableParagraph"/>
              <w:numPr>
                <w:ilvl w:val="0"/>
                <w:numId w:val="100"/>
              </w:numPr>
              <w:rPr>
                <w:b/>
              </w:rPr>
            </w:pPr>
            <w:r w:rsidRPr="003D509B">
              <w:rPr>
                <w:b/>
              </w:rPr>
              <w:t>Communicate Scientific Findings: Develop the ability to write formal scientific research proposals, structure project timelines, and present technical findings clearly for scientific and legal contexts.</w:t>
            </w:r>
          </w:p>
        </w:tc>
      </w:tr>
      <w:tr w:rsidR="00AC73C1">
        <w:trPr>
          <w:trHeight w:val="4977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  <w:p w:rsidR="00AC73C1" w:rsidRDefault="00AC73C1">
            <w:pPr>
              <w:pStyle w:val="TableParagraph"/>
              <w:spacing w:before="177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4B226B">
            <w:pPr>
              <w:pStyle w:val="TableParagraph"/>
              <w:bidi/>
              <w:spacing w:before="151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3D509B" w:rsidRDefault="003D509B" w:rsidP="00452EE7">
            <w:pPr>
              <w:pStyle w:val="TableParagraph"/>
              <w:numPr>
                <w:ilvl w:val="0"/>
                <w:numId w:val="101"/>
              </w:numPr>
              <w:tabs>
                <w:tab w:val="left" w:pos="337"/>
              </w:tabs>
              <w:spacing w:before="199" w:line="276" w:lineRule="auto"/>
              <w:ind w:right="419"/>
              <w:rPr>
                <w:b/>
              </w:rPr>
            </w:pPr>
            <w:r w:rsidRPr="003D509B">
              <w:rPr>
                <w:b/>
              </w:rPr>
              <w:t>Scientific Inquiry: Explain the core principles of scientific method, research design, and hypothesis testing tailored to criminal investigations.</w:t>
            </w:r>
          </w:p>
          <w:p w:rsidR="003D509B" w:rsidRDefault="003D509B" w:rsidP="00452EE7">
            <w:pPr>
              <w:pStyle w:val="TableParagraph"/>
              <w:numPr>
                <w:ilvl w:val="0"/>
                <w:numId w:val="101"/>
              </w:numPr>
              <w:tabs>
                <w:tab w:val="left" w:pos="337"/>
              </w:tabs>
              <w:spacing w:before="199" w:line="276" w:lineRule="auto"/>
              <w:ind w:right="419"/>
              <w:rPr>
                <w:b/>
              </w:rPr>
            </w:pPr>
            <w:r w:rsidRPr="003D509B">
              <w:rPr>
                <w:b/>
              </w:rPr>
              <w:t>Literature Evaluation: Identify, search, and critically evaluate primary scientific literature, proprietary databases, and open-source forensic data.</w:t>
            </w:r>
          </w:p>
          <w:p w:rsidR="00AC73C1" w:rsidRDefault="003D509B" w:rsidP="00452EE7">
            <w:pPr>
              <w:pStyle w:val="TableParagraph"/>
              <w:numPr>
                <w:ilvl w:val="0"/>
                <w:numId w:val="101"/>
              </w:numPr>
              <w:tabs>
                <w:tab w:val="left" w:pos="337"/>
              </w:tabs>
              <w:spacing w:before="199" w:line="276" w:lineRule="auto"/>
              <w:ind w:right="419"/>
              <w:rPr>
                <w:b/>
              </w:rPr>
            </w:pPr>
            <w:r w:rsidRPr="003D509B">
              <w:rPr>
                <w:b/>
              </w:rPr>
              <w:t>Research Governance: Understand quality assurance, method validation, laboratory accreditation standards, and peer-review processes.</w:t>
            </w:r>
          </w:p>
          <w:p w:rsidR="003D509B" w:rsidRDefault="003D509B" w:rsidP="00452EE7">
            <w:pPr>
              <w:pStyle w:val="TableParagraph"/>
              <w:numPr>
                <w:ilvl w:val="0"/>
                <w:numId w:val="101"/>
              </w:numPr>
              <w:tabs>
                <w:tab w:val="left" w:pos="337"/>
              </w:tabs>
              <w:spacing w:before="199" w:line="276" w:lineRule="auto"/>
              <w:ind w:right="419"/>
              <w:rPr>
                <w:b/>
              </w:rPr>
            </w:pPr>
            <w:r w:rsidRPr="003D509B">
              <w:rPr>
                <w:b/>
              </w:rPr>
              <w:t>Method Justification: Select and justify appropriate analytical techniques, experimental designs, and sampling methods for specific forensic evidence.</w:t>
            </w:r>
          </w:p>
          <w:p w:rsidR="003D509B" w:rsidRDefault="003D509B" w:rsidP="00452EE7">
            <w:pPr>
              <w:pStyle w:val="TableParagraph"/>
              <w:numPr>
                <w:ilvl w:val="0"/>
                <w:numId w:val="101"/>
              </w:numPr>
              <w:tabs>
                <w:tab w:val="left" w:pos="337"/>
              </w:tabs>
              <w:spacing w:before="199" w:line="276" w:lineRule="auto"/>
              <w:ind w:right="419"/>
              <w:rPr>
                <w:b/>
              </w:rPr>
            </w:pPr>
            <w:r w:rsidRPr="003D509B">
              <w:rPr>
                <w:b/>
              </w:rPr>
              <w:t>Data Interpretation: Critically analyze and interpret complex technical data derived from advanced laboratory instrumentation.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7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3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409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9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12"/>
              </w:numPr>
              <w:tabs>
                <w:tab w:val="left" w:pos="337"/>
              </w:tabs>
              <w:spacing w:before="202"/>
              <w:ind w:left="337" w:hanging="229"/>
            </w:pP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12"/>
              </w:numPr>
              <w:tabs>
                <w:tab w:val="left" w:pos="337"/>
              </w:tabs>
              <w:spacing w:before="200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4B226B">
      <w:pPr>
        <w:pStyle w:val="a3"/>
        <w:spacing w:before="18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39296" behindDoc="1" locked="0" layoutInCell="1" allowOverlap="1">
                <wp:simplePos x="0" y="0"/>
                <wp:positionH relativeFrom="page">
                  <wp:posOffset>502919</wp:posOffset>
                </wp:positionH>
                <wp:positionV relativeFrom="paragraph">
                  <wp:posOffset>278752</wp:posOffset>
                </wp:positionV>
                <wp:extent cx="6640195" cy="401320"/>
                <wp:effectExtent l="0" t="0" r="0" b="0"/>
                <wp:wrapTopAndBottom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0195" cy="401320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spacing w:before="4"/>
                              <w:ind w:left="1" w:right="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Student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Workload</w:t>
                            </w:r>
                            <w:r>
                              <w:rPr>
                                <w:b/>
                                <w:color w:val="17365D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pacing w:val="-4"/>
                                <w:sz w:val="28"/>
                              </w:rPr>
                              <w:t>(SWL)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4" o:spid="_x0000_s1046" type="#_x0000_t202" style="position:absolute;margin-left:39.6pt;margin-top:21.95pt;width:522.85pt;height:31.6pt;z-index:-25167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" fillcolor="#fce9d9" strokeweight=".16931mm">
                <v:path arrowok="t"/>
                <v:textbox inset="0,0,0,0">
                  <w:txbxContent>
                    <w:p w:rsidR="00FA4FEC" w:rsidRDefault="00FA4FEC">
                      <w:pPr>
                        <w:spacing w:before="4"/>
                        <w:ind w:left="1" w:right="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17365D"/>
                          <w:sz w:val="28"/>
                        </w:rPr>
                        <w:t>Student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Workload</w:t>
                      </w:r>
                      <w:r>
                        <w:rPr>
                          <w:b/>
                          <w:color w:val="17365D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pacing w:val="-4"/>
                          <w:sz w:val="28"/>
                        </w:rPr>
                        <w:t>(SWL)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621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 w:rsidP="003D509B">
            <w:pPr>
              <w:pStyle w:val="TableParagraph"/>
              <w:bidi/>
              <w:spacing w:line="315" w:lineRule="exact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lastRenderedPageBreak/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3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3D509B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57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3D509B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6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3D509B">
            <w:pPr>
              <w:pStyle w:val="TableParagraph"/>
              <w:spacing w:before="256"/>
              <w:ind w:left="1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3D509B">
            <w:pPr>
              <w:pStyle w:val="TableParagraph"/>
              <w:spacing w:before="25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3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1182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258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954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1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6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6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6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6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0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315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32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AC73C1">
        <w:trPr>
          <w:trHeight w:val="700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before="64"/>
              <w:ind w:left="285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AC73C1" w:rsidRDefault="00BB0DD4" w:rsidP="00BB0DD4">
            <w:pPr>
              <w:pStyle w:val="TableParagraph"/>
              <w:spacing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Introduction to Research</w:t>
            </w:r>
            <w:r>
              <w:rPr>
                <w:rFonts w:ascii="Cambria"/>
                <w:b/>
                <w:sz w:val="20"/>
              </w:rPr>
              <w:t xml:space="preserve"> :</w:t>
            </w:r>
            <w:r w:rsidRPr="00BB0DD4">
              <w:rPr>
                <w:rFonts w:ascii="Cambria"/>
                <w:b/>
                <w:sz w:val="20"/>
              </w:rPr>
              <w:t>Meaning, objectives, and significance of research</w:t>
            </w:r>
          </w:p>
        </w:tc>
      </w:tr>
    </w:tbl>
    <w:p w:rsidR="00AC73C1" w:rsidRDefault="00AC73C1">
      <w:pPr>
        <w:pStyle w:val="TableParagraph"/>
        <w:spacing w:line="276" w:lineRule="auto"/>
        <w:rPr>
          <w:rFonts w:ascii="Cambria"/>
          <w:b/>
          <w:sz w:val="20"/>
        </w:rPr>
        <w:sectPr w:rsidR="00AC73C1">
          <w:pgSz w:w="11910" w:h="16840"/>
          <w:pgMar w:top="1400" w:right="566" w:bottom="1207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700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before="66"/>
              <w:ind w:left="17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AC73C1" w:rsidRDefault="00BB0DD4" w:rsidP="00BB0DD4">
            <w:pPr>
              <w:pStyle w:val="TableParagraph"/>
              <w:spacing w:line="278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Identifying and Defining the Research Problem</w:t>
            </w:r>
            <w:r>
              <w:rPr>
                <w:rFonts w:ascii="Cambria"/>
                <w:b/>
                <w:sz w:val="20"/>
              </w:rPr>
              <w:t xml:space="preserve"> :</w:t>
            </w:r>
            <w:r w:rsidRPr="00BB0DD4">
              <w:rPr>
                <w:rFonts w:ascii="Cambria"/>
                <w:b/>
                <w:sz w:val="20"/>
              </w:rPr>
              <w:t>Sources of research problems</w:t>
            </w:r>
          </w:p>
        </w:tc>
      </w:tr>
      <w:tr w:rsidR="00AC73C1">
        <w:trPr>
          <w:trHeight w:val="697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before="64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BB0DD4" w:rsidRPr="00BB0DD4" w:rsidRDefault="00BB0DD4" w:rsidP="00BB0DD4">
            <w:pPr>
              <w:pStyle w:val="TableParagraph"/>
              <w:spacing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R</w:t>
            </w:r>
            <w:r>
              <w:rPr>
                <w:rFonts w:ascii="Cambria"/>
                <w:b/>
                <w:sz w:val="20"/>
              </w:rPr>
              <w:t>esearch Paradigms and Approache  :</w:t>
            </w:r>
            <w:r w:rsidRPr="00BB0DD4">
              <w:rPr>
                <w:rFonts w:ascii="Cambria"/>
                <w:b/>
                <w:sz w:val="20"/>
              </w:rPr>
              <w:t>Deductive vs. inductive reasoning.</w:t>
            </w:r>
          </w:p>
          <w:p w:rsidR="00AC73C1" w:rsidRDefault="00BB0DD4" w:rsidP="00BB0DD4">
            <w:pPr>
              <w:pStyle w:val="TableParagraph"/>
              <w:spacing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Overview of quantitative, qualitative, and mixed methods</w:t>
            </w:r>
          </w:p>
        </w:tc>
      </w:tr>
      <w:tr w:rsidR="00AC73C1">
        <w:trPr>
          <w:trHeight w:val="700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before="66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BB0DD4" w:rsidRPr="00BB0DD4" w:rsidRDefault="00BB0DD4" w:rsidP="00BB0DD4">
            <w:pPr>
              <w:pStyle w:val="TableParagraph"/>
              <w:spacing w:line="278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Literature Review Foundations</w:t>
            </w:r>
            <w:r>
              <w:rPr>
                <w:rFonts w:ascii="Cambria"/>
                <w:b/>
                <w:sz w:val="20"/>
              </w:rPr>
              <w:t xml:space="preserve"> :</w:t>
            </w:r>
            <w:r w:rsidRPr="00BB0DD4">
              <w:rPr>
                <w:rFonts w:ascii="Cambria"/>
                <w:b/>
                <w:sz w:val="20"/>
              </w:rPr>
              <w:t>Purpose of a critical literature review.</w:t>
            </w:r>
          </w:p>
          <w:p w:rsidR="00AC73C1" w:rsidRDefault="00BB0DD4" w:rsidP="00BB0DD4">
            <w:pPr>
              <w:pStyle w:val="TableParagraph"/>
              <w:spacing w:line="278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Searching, evaluating, and synthesizing academic sources</w:t>
            </w:r>
          </w:p>
        </w:tc>
      </w:tr>
      <w:tr w:rsidR="00AC73C1">
        <w:trPr>
          <w:trHeight w:val="697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before="64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BB0DD4" w:rsidRPr="00BB0DD4" w:rsidRDefault="00BB0DD4" w:rsidP="00BB0DD4">
            <w:pPr>
              <w:pStyle w:val="TableParagraph"/>
              <w:spacing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Advanced Literature Review &amp; Conceptual Frameworks</w:t>
            </w:r>
            <w:r>
              <w:rPr>
                <w:rFonts w:ascii="Cambria"/>
                <w:b/>
                <w:sz w:val="20"/>
              </w:rPr>
              <w:t xml:space="preserve"> :</w:t>
            </w:r>
            <w:r w:rsidRPr="00BB0DD4">
              <w:rPr>
                <w:rFonts w:ascii="Cambria"/>
                <w:b/>
                <w:sz w:val="20"/>
              </w:rPr>
              <w:t>Critical reading and identifying research gaps.</w:t>
            </w:r>
          </w:p>
          <w:p w:rsidR="00AC73C1" w:rsidRDefault="00BB0DD4" w:rsidP="00BB0DD4">
            <w:pPr>
              <w:pStyle w:val="TableParagraph"/>
              <w:spacing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Developing a theoretical or conceptual framework</w:t>
            </w:r>
          </w:p>
        </w:tc>
      </w:tr>
      <w:tr w:rsidR="00AC73C1">
        <w:trPr>
          <w:trHeight w:val="700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before="66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BB0DD4" w:rsidRPr="00BB0DD4" w:rsidRDefault="00BB0DD4" w:rsidP="00BB0DD4">
            <w:pPr>
              <w:pStyle w:val="TableParagraph"/>
              <w:spacing w:line="278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Variables and Hypothesis Development</w:t>
            </w:r>
          </w:p>
          <w:p w:rsidR="00AC73C1" w:rsidRDefault="00BB0DD4" w:rsidP="00BB0DD4">
            <w:pPr>
              <w:pStyle w:val="TableParagraph"/>
              <w:spacing w:line="278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Types of variables (independent, dependent, mediating, moderating).</w:t>
            </w:r>
          </w:p>
        </w:tc>
      </w:tr>
      <w:tr w:rsidR="00AC73C1">
        <w:trPr>
          <w:trHeight w:val="969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before="198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BB0DD4" w:rsidRPr="00BB0DD4" w:rsidRDefault="00BB0DD4" w:rsidP="00BB0DD4">
            <w:pPr>
              <w:pStyle w:val="TableParagraph"/>
              <w:spacing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Research Design</w:t>
            </w:r>
          </w:p>
          <w:p w:rsidR="00BB0DD4" w:rsidRPr="00BB0DD4" w:rsidRDefault="00BB0DD4" w:rsidP="00BB0DD4">
            <w:pPr>
              <w:pStyle w:val="TableParagraph"/>
              <w:spacing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Choosing descriptive, explanatory, or exploratory designs.</w:t>
            </w:r>
          </w:p>
          <w:p w:rsidR="00AC73C1" w:rsidRDefault="00BB0DD4" w:rsidP="00BB0DD4">
            <w:pPr>
              <w:pStyle w:val="TableParagraph"/>
              <w:spacing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Internal and external validity in design.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BB0DD4" w:rsidRPr="00BB0DD4" w:rsidRDefault="00BB0DD4" w:rsidP="00BB0DD4">
            <w:pPr>
              <w:pStyle w:val="TableParagraph"/>
              <w:spacing w:line="228" w:lineRule="exact"/>
              <w:ind w:left="108"/>
              <w:rPr>
                <w:rFonts w:ascii="Times New Roman"/>
                <w:b/>
                <w:sz w:val="20"/>
              </w:rPr>
            </w:pPr>
            <w:r w:rsidRPr="00BB0DD4">
              <w:rPr>
                <w:rFonts w:ascii="Times New Roman"/>
                <w:b/>
                <w:sz w:val="20"/>
              </w:rPr>
              <w:t>Sampling Design and Procedures</w:t>
            </w:r>
          </w:p>
          <w:p w:rsidR="00BB0DD4" w:rsidRPr="00BB0DD4" w:rsidRDefault="00BB0DD4" w:rsidP="00BB0DD4">
            <w:pPr>
              <w:pStyle w:val="TableParagraph"/>
              <w:spacing w:line="228" w:lineRule="exact"/>
              <w:ind w:left="108"/>
              <w:rPr>
                <w:rFonts w:ascii="Times New Roman"/>
                <w:b/>
                <w:sz w:val="20"/>
              </w:rPr>
            </w:pPr>
            <w:r w:rsidRPr="00BB0DD4">
              <w:rPr>
                <w:rFonts w:ascii="Times New Roman"/>
                <w:b/>
                <w:sz w:val="20"/>
              </w:rPr>
              <w:t>Population vs. sample.</w:t>
            </w:r>
          </w:p>
          <w:p w:rsidR="00AC73C1" w:rsidRDefault="00BB0DD4" w:rsidP="00BB0DD4">
            <w:pPr>
              <w:pStyle w:val="TableParagraph"/>
              <w:spacing w:line="228" w:lineRule="exact"/>
              <w:ind w:left="108"/>
              <w:rPr>
                <w:rFonts w:ascii="Times New Roman"/>
                <w:b/>
                <w:sz w:val="20"/>
              </w:rPr>
            </w:pPr>
            <w:r w:rsidRPr="00BB0DD4">
              <w:rPr>
                <w:rFonts w:ascii="Times New Roman"/>
                <w:b/>
                <w:sz w:val="20"/>
              </w:rPr>
              <w:t>Probability (random, stratified) and non-probability (purposive, snowball) sampling.</w:t>
            </w:r>
          </w:p>
        </w:tc>
      </w:tr>
      <w:tr w:rsidR="00AC73C1">
        <w:trPr>
          <w:trHeight w:val="700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before="66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BB0DD4" w:rsidRPr="00BB0DD4" w:rsidRDefault="00BB0DD4" w:rsidP="00BB0DD4">
            <w:pPr>
              <w:pStyle w:val="TableParagraph"/>
              <w:spacing w:line="278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Quantitative Data Collection Methods</w:t>
            </w:r>
          </w:p>
          <w:p w:rsidR="00BB0DD4" w:rsidRPr="00BB0DD4" w:rsidRDefault="00BB0DD4" w:rsidP="00BB0DD4">
            <w:pPr>
              <w:pStyle w:val="TableParagraph"/>
              <w:spacing w:line="278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•</w:t>
            </w:r>
            <w:r w:rsidRPr="00BB0DD4">
              <w:rPr>
                <w:rFonts w:ascii="Cambria"/>
                <w:b/>
                <w:sz w:val="20"/>
              </w:rPr>
              <w:tab/>
              <w:t>Designing and administering questionnaires and surveys.</w:t>
            </w:r>
          </w:p>
          <w:p w:rsidR="00AC73C1" w:rsidRDefault="00BB0DD4" w:rsidP="00BB0DD4">
            <w:pPr>
              <w:pStyle w:val="TableParagraph"/>
              <w:spacing w:line="278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•</w:t>
            </w:r>
            <w:r w:rsidRPr="00BB0DD4">
              <w:rPr>
                <w:rFonts w:ascii="Cambria"/>
                <w:b/>
                <w:sz w:val="20"/>
              </w:rPr>
              <w:tab/>
              <w:t>Measurement scales (Likert scales, semantic differential).</w:t>
            </w:r>
          </w:p>
        </w:tc>
      </w:tr>
      <w:tr w:rsidR="00AC73C1">
        <w:trPr>
          <w:trHeight w:val="698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before="64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BB0DD4" w:rsidRPr="00BB0DD4" w:rsidRDefault="00BB0DD4" w:rsidP="00BB0DD4">
            <w:pPr>
              <w:pStyle w:val="TableParagraph"/>
              <w:spacing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Qualitative Data Collection Methods</w:t>
            </w:r>
          </w:p>
          <w:p w:rsidR="00BB0DD4" w:rsidRPr="00BB0DD4" w:rsidRDefault="00BB0DD4" w:rsidP="00BB0DD4">
            <w:pPr>
              <w:pStyle w:val="TableParagraph"/>
              <w:spacing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•</w:t>
            </w:r>
            <w:r w:rsidRPr="00BB0DD4">
              <w:rPr>
                <w:rFonts w:ascii="Cambria"/>
                <w:b/>
                <w:sz w:val="20"/>
              </w:rPr>
              <w:tab/>
              <w:t>Conducting semi-structured interviews and focus groups.</w:t>
            </w:r>
          </w:p>
          <w:p w:rsidR="00AC73C1" w:rsidRDefault="00BB0DD4" w:rsidP="00BB0DD4">
            <w:pPr>
              <w:pStyle w:val="TableParagraph"/>
              <w:spacing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•</w:t>
            </w:r>
            <w:r w:rsidRPr="00BB0DD4">
              <w:rPr>
                <w:rFonts w:ascii="Cambria"/>
                <w:b/>
                <w:sz w:val="20"/>
              </w:rPr>
              <w:tab/>
              <w:t>Observation techniques and document analysis</w:t>
            </w:r>
          </w:p>
        </w:tc>
      </w:tr>
      <w:tr w:rsidR="00AC73C1">
        <w:trPr>
          <w:trHeight w:val="700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before="66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BB0DD4" w:rsidRPr="00BB0DD4" w:rsidRDefault="00BB0DD4" w:rsidP="00BB0DD4">
            <w:pPr>
              <w:pStyle w:val="TableParagraph"/>
              <w:spacing w:line="278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Experimental and Quasi-Experimental Designs</w:t>
            </w:r>
          </w:p>
          <w:p w:rsidR="00BB0DD4" w:rsidRPr="00BB0DD4" w:rsidRDefault="00BB0DD4" w:rsidP="00BB0DD4">
            <w:pPr>
              <w:pStyle w:val="TableParagraph"/>
              <w:spacing w:line="278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•</w:t>
            </w:r>
            <w:r w:rsidRPr="00BB0DD4">
              <w:rPr>
                <w:rFonts w:ascii="Cambria"/>
                <w:b/>
                <w:sz w:val="20"/>
              </w:rPr>
              <w:tab/>
              <w:t>Laboratory vs. field experiments.</w:t>
            </w:r>
          </w:p>
          <w:p w:rsidR="00AC73C1" w:rsidRDefault="00BB0DD4" w:rsidP="00BB0DD4">
            <w:pPr>
              <w:pStyle w:val="TableParagraph"/>
              <w:spacing w:line="278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•</w:t>
            </w:r>
            <w:r w:rsidRPr="00BB0DD4">
              <w:rPr>
                <w:rFonts w:ascii="Cambria"/>
                <w:b/>
                <w:sz w:val="20"/>
              </w:rPr>
              <w:tab/>
              <w:t>Controlling confounding variables</w:t>
            </w:r>
          </w:p>
        </w:tc>
      </w:tr>
      <w:tr w:rsidR="00AC73C1">
        <w:trPr>
          <w:trHeight w:val="698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before="64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BB0DD4" w:rsidRPr="00BB0DD4" w:rsidRDefault="00BB0DD4" w:rsidP="00BB0DD4">
            <w:pPr>
              <w:pStyle w:val="TableParagraph"/>
              <w:spacing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Data Preparation and Quantitative Analysis</w:t>
            </w:r>
          </w:p>
          <w:p w:rsidR="00BB0DD4" w:rsidRPr="00BB0DD4" w:rsidRDefault="00BB0DD4" w:rsidP="00BB0DD4">
            <w:pPr>
              <w:pStyle w:val="TableParagraph"/>
              <w:spacing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•</w:t>
            </w:r>
            <w:r w:rsidRPr="00BB0DD4">
              <w:rPr>
                <w:rFonts w:ascii="Cambria"/>
                <w:b/>
                <w:sz w:val="20"/>
              </w:rPr>
              <w:tab/>
              <w:t>Data cleaning, coding, and screening.</w:t>
            </w:r>
          </w:p>
          <w:p w:rsidR="00AC73C1" w:rsidRDefault="00BB0DD4" w:rsidP="00BB0DD4">
            <w:pPr>
              <w:pStyle w:val="TableParagraph"/>
              <w:spacing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•</w:t>
            </w:r>
            <w:r w:rsidRPr="00BB0DD4">
              <w:rPr>
                <w:rFonts w:ascii="Cambria"/>
                <w:b/>
                <w:sz w:val="20"/>
              </w:rPr>
              <w:tab/>
              <w:t>Introduction to statistical tools (e.g., SPSS) for descriptive and inferential statistics</w:t>
            </w:r>
          </w:p>
        </w:tc>
      </w:tr>
      <w:tr w:rsidR="00AC73C1">
        <w:trPr>
          <w:trHeight w:val="700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before="66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BB0DD4" w:rsidRPr="00BB0DD4" w:rsidRDefault="00BB0DD4" w:rsidP="00BB0DD4">
            <w:pPr>
              <w:pStyle w:val="TableParagraph"/>
              <w:spacing w:before="1"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Qualitative Data Analysis</w:t>
            </w:r>
          </w:p>
          <w:p w:rsidR="00BB0DD4" w:rsidRPr="00BB0DD4" w:rsidRDefault="00BB0DD4" w:rsidP="00BB0DD4">
            <w:pPr>
              <w:pStyle w:val="TableParagraph"/>
              <w:spacing w:before="1"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•</w:t>
            </w:r>
            <w:r w:rsidRPr="00BB0DD4">
              <w:rPr>
                <w:rFonts w:ascii="Cambria"/>
                <w:b/>
                <w:sz w:val="20"/>
              </w:rPr>
              <w:tab/>
              <w:t>Thematic analysis and coding qualitative data.</w:t>
            </w:r>
          </w:p>
          <w:p w:rsidR="00AC73C1" w:rsidRDefault="00BB0DD4" w:rsidP="00BB0DD4">
            <w:pPr>
              <w:pStyle w:val="TableParagraph"/>
              <w:spacing w:before="1"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•</w:t>
            </w:r>
            <w:r w:rsidRPr="00BB0DD4">
              <w:rPr>
                <w:rFonts w:ascii="Cambria"/>
                <w:b/>
                <w:sz w:val="20"/>
              </w:rPr>
              <w:tab/>
              <w:t>Ensuring reliability and validity/trustworthiness in qualitative research.</w:t>
            </w:r>
          </w:p>
        </w:tc>
      </w:tr>
      <w:tr w:rsidR="00AC73C1">
        <w:trPr>
          <w:trHeight w:val="697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before="66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BB0DD4" w:rsidRPr="00BB0DD4" w:rsidRDefault="00BB0DD4" w:rsidP="00BB0DD4">
            <w:pPr>
              <w:pStyle w:val="TableParagraph"/>
              <w:spacing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Research Report Writing and Presentation</w:t>
            </w:r>
          </w:p>
          <w:p w:rsidR="00BB0DD4" w:rsidRPr="00BB0DD4" w:rsidRDefault="00BB0DD4" w:rsidP="00BB0DD4">
            <w:pPr>
              <w:pStyle w:val="TableParagraph"/>
              <w:spacing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•</w:t>
            </w:r>
            <w:r w:rsidRPr="00BB0DD4">
              <w:rPr>
                <w:rFonts w:ascii="Cambria"/>
                <w:b/>
                <w:sz w:val="20"/>
              </w:rPr>
              <w:tab/>
              <w:t>Structure of a research proposal or master's thesis.</w:t>
            </w:r>
          </w:p>
          <w:p w:rsidR="00AC73C1" w:rsidRDefault="00BB0DD4" w:rsidP="00BB0DD4">
            <w:pPr>
              <w:pStyle w:val="TableParagraph"/>
              <w:spacing w:line="276" w:lineRule="auto"/>
              <w:ind w:left="108"/>
              <w:rPr>
                <w:rFonts w:ascii="Cambria"/>
                <w:b/>
                <w:sz w:val="20"/>
              </w:rPr>
            </w:pPr>
            <w:r w:rsidRPr="00BB0DD4">
              <w:rPr>
                <w:rFonts w:ascii="Cambria"/>
                <w:b/>
                <w:sz w:val="20"/>
              </w:rPr>
              <w:t>•</w:t>
            </w:r>
            <w:r w:rsidRPr="00BB0DD4">
              <w:rPr>
                <w:rFonts w:ascii="Cambria"/>
                <w:b/>
                <w:sz w:val="20"/>
              </w:rPr>
              <w:tab/>
              <w:t>Communicating findings effectively.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AC73C1" w:rsidRDefault="003D509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8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48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1082"/>
        </w:trPr>
        <w:tc>
          <w:tcPr>
            <w:tcW w:w="10517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10"/>
        </w:trPr>
        <w:tc>
          <w:tcPr>
            <w:tcW w:w="193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1715"/>
        </w:trPr>
        <w:tc>
          <w:tcPr>
            <w:tcW w:w="1935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3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BB0DD4" w:rsidRDefault="00BB0DD4" w:rsidP="00452EE7">
            <w:pPr>
              <w:pStyle w:val="TableParagraph"/>
              <w:numPr>
                <w:ilvl w:val="0"/>
                <w:numId w:val="102"/>
              </w:numPr>
              <w:spacing w:before="155" w:line="312" w:lineRule="auto"/>
            </w:pPr>
            <w:r w:rsidRPr="00BB0DD4">
              <w:t>National Academies Press Reports: Read the Reference Guide on Forensic Identification Expertise for foundational frameworks on validating physical and trace evidence.</w:t>
            </w:r>
          </w:p>
          <w:p w:rsidR="00BB0DD4" w:rsidRDefault="00BB0DD4" w:rsidP="00452EE7">
            <w:pPr>
              <w:pStyle w:val="TableParagraph"/>
              <w:numPr>
                <w:ilvl w:val="0"/>
                <w:numId w:val="102"/>
              </w:numPr>
              <w:spacing w:before="155" w:line="312" w:lineRule="auto"/>
            </w:pPr>
            <w:r w:rsidRPr="00BB0DD4">
              <w:t>Supporting Forensic Science Research: Consult Forensic Science in the United States by the National Academies of Sciences for standard methodologies across disciplines like DNA, toxicology, and latent prints.</w:t>
            </w:r>
          </w:p>
          <w:p w:rsidR="00AC73C1" w:rsidRDefault="00BB0DD4" w:rsidP="00452EE7">
            <w:pPr>
              <w:pStyle w:val="TableParagraph"/>
              <w:numPr>
                <w:ilvl w:val="0"/>
                <w:numId w:val="102"/>
              </w:numPr>
              <w:spacing w:before="155" w:line="312" w:lineRule="auto"/>
            </w:pPr>
            <w:r w:rsidRPr="00BB0DD4">
              <w:t>Academic Research Guides: Utilize resources such as the Alliant Research Methodology Guide for structuring scholarly literature reviews and scientific writing in criminalistics.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85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0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2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8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before="2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48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50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403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1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6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6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6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4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6" w:line="403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8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8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8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TableParagraph"/>
        <w:rPr>
          <w:rFonts w:ascii="Times New Roman"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AC73C1" w:rsidRDefault="004B226B">
      <w:pPr>
        <w:ind w:left="68" w:right="-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6669405" cy="847725"/>
                <wp:effectExtent l="9525" t="0" r="0" b="9525"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84772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pStyle w:val="a3"/>
                              <w:spacing w:line="259" w:lineRule="auto"/>
                              <w:ind w:left="100" w:right="68"/>
                            </w:pPr>
                            <w:r>
                              <w:t>Note: Marks Decimal places above or below 0.5 will be rounded to the higher or lower full mark (for example a mark of 54.5 will be rounded to 55, whereas a mark of 54.4 will be rounded to 54. The University has a policy 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"near-pass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fails"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only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adjustment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marks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awarded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original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marker(s)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 automatic rounding outlined above.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75" o:spid="_x0000_s1047" type="#_x0000_t202" style="width:525.15pt;height:6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" filled="f" strokeweight=".72pt">
                <v:path arrowok="t"/>
                <v:textbox inset="0,0,0,0">
                  <w:txbxContent>
                    <w:p w:rsidR="00FA4FEC" w:rsidRDefault="00FA4FEC">
                      <w:pPr>
                        <w:pStyle w:val="a3"/>
                        <w:spacing w:line="259" w:lineRule="auto"/>
                        <w:ind w:left="100" w:right="68"/>
                      </w:pPr>
                      <w:r>
                        <w:t>Note: Marks Decimal places above or below 0.5 will be rounded to the higher or lower full mark (for example a mark of 54.5 will be rounded to 55, whereas a mark of 54.4 will be rounded to 54. The University has a policy 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"near-pass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fails"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only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adjustment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marks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awarded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original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marker(s)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 automatic rounding outlined above.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64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AC73C1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AC73C1" w:rsidRDefault="004B226B">
            <w:pPr>
              <w:pStyle w:val="TableParagraph"/>
              <w:spacing w:before="83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96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BB0DD4">
            <w:pPr>
              <w:pStyle w:val="TableParagraph"/>
              <w:spacing w:before="82"/>
              <w:ind w:left="1265"/>
              <w:rPr>
                <w:rFonts w:ascii="Times New Roman"/>
                <w:b/>
                <w:sz w:val="30"/>
              </w:rPr>
            </w:pPr>
            <w:r w:rsidRPr="00BB0DD4">
              <w:rPr>
                <w:rFonts w:ascii="Times New Roman"/>
                <w:b/>
                <w:sz w:val="30"/>
              </w:rPr>
              <w:t>Forensic examination and writing technical criminal reports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12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AC73C1" w:rsidRDefault="004B226B">
            <w:pPr>
              <w:pStyle w:val="TableParagraph"/>
              <w:spacing w:before="135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E10F5B">
            <w:pPr>
              <w:pStyle w:val="TableParagraph"/>
              <w:spacing w:before="79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 w:rsidRPr="00E10F5B">
              <w:rPr>
                <w:rFonts w:ascii="Times New Roman"/>
                <w:b/>
                <w:sz w:val="28"/>
              </w:rPr>
              <w:t>FOR47036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E10F5B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6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4B226B" w:rsidP="00E10F5B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</w:t>
            </w:r>
            <w:r w:rsidR="00E10F5B">
              <w:rPr>
                <w:rFonts w:ascii="Times New Roman"/>
                <w:b/>
                <w:spacing w:val="-5"/>
                <w:sz w:val="24"/>
              </w:rPr>
              <w:t>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BB0DD4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4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BB0DD4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7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51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80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73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BB0DD4" w:rsidP="00BB0DD4">
            <w:pPr>
              <w:pStyle w:val="TableParagraph"/>
              <w:spacing w:before="222"/>
              <w:ind w:left="468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22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2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6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4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4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4B226B">
      <w:pPr>
        <w:pStyle w:val="a3"/>
        <w:spacing w:before="4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40320" behindDoc="1" locked="0" layoutInCell="1" allowOverlap="1">
                <wp:simplePos x="0" y="0"/>
                <wp:positionH relativeFrom="page">
                  <wp:posOffset>502919</wp:posOffset>
                </wp:positionH>
                <wp:positionV relativeFrom="paragraph">
                  <wp:posOffset>166992</wp:posOffset>
                </wp:positionV>
                <wp:extent cx="6640195" cy="375285"/>
                <wp:effectExtent l="0" t="0" r="0" b="0"/>
                <wp:wrapTopAndBottom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0195" cy="375285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spacing w:before="14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Module</w:t>
                            </w:r>
                            <w:r>
                              <w:rPr>
                                <w:b/>
                                <w:color w:val="17365D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Aims,</w:t>
                            </w:r>
                            <w:r>
                              <w:rPr>
                                <w:b/>
                                <w:color w:val="17365D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Learning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Outcomes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17365D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Indicative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pacing w:val="-2"/>
                                <w:sz w:val="28"/>
                              </w:rPr>
                              <w:t>Contents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6" o:spid="_x0000_s1048" type="#_x0000_t202" style="position:absolute;margin-left:39.6pt;margin-top:13.15pt;width:522.85pt;height:29.55pt;z-index:-25167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" fillcolor="#fce9d9" strokeweight=".16931mm">
                <v:path arrowok="t"/>
                <v:textbox inset="0,0,0,0">
                  <w:txbxContent>
                    <w:p w:rsidR="00FA4FEC" w:rsidRDefault="00FA4FEC">
                      <w:pPr>
                        <w:spacing w:before="14"/>
                        <w:ind w:right="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17365D"/>
                          <w:sz w:val="28"/>
                        </w:rPr>
                        <w:t>Module</w:t>
                      </w:r>
                      <w:r>
                        <w:rPr>
                          <w:b/>
                          <w:color w:val="17365D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Aims,</w:t>
                      </w:r>
                      <w:r>
                        <w:rPr>
                          <w:b/>
                          <w:color w:val="17365D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Learning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Outcomes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and</w:t>
                      </w:r>
                      <w:r>
                        <w:rPr>
                          <w:b/>
                          <w:color w:val="17365D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Indicative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pacing w:val="-2"/>
                          <w:sz w:val="28"/>
                        </w:rPr>
                        <w:t>Contents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  <w:sectPr w:rsidR="00AC73C1">
          <w:pgSz w:w="11910" w:h="16840"/>
          <w:pgMar w:top="142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58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bidi/>
              <w:spacing w:line="312" w:lineRule="exact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lastRenderedPageBreak/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1470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E10F5B" w:rsidRDefault="00E10F5B" w:rsidP="00452EE7">
            <w:pPr>
              <w:pStyle w:val="TableParagraph"/>
              <w:numPr>
                <w:ilvl w:val="0"/>
                <w:numId w:val="104"/>
              </w:numPr>
              <w:spacing w:before="1" w:line="276" w:lineRule="auto"/>
              <w:ind w:right="123"/>
              <w:rPr>
                <w:b/>
              </w:rPr>
            </w:pPr>
            <w:r w:rsidRPr="00E10F5B">
              <w:rPr>
                <w:b/>
              </w:rPr>
              <w:t>Understand scientific principles: Learn the fundamental methods used to identify, compare, and analyze physical, chemical, and biological evidence.</w:t>
            </w:r>
          </w:p>
          <w:p w:rsidR="00E10F5B" w:rsidRDefault="00E10F5B" w:rsidP="00452EE7">
            <w:pPr>
              <w:pStyle w:val="TableParagraph"/>
              <w:numPr>
                <w:ilvl w:val="0"/>
                <w:numId w:val="104"/>
              </w:numPr>
              <w:spacing w:before="1" w:line="276" w:lineRule="auto"/>
              <w:ind w:right="123"/>
              <w:rPr>
                <w:b/>
              </w:rPr>
            </w:pPr>
            <w:r w:rsidRPr="00E10F5B">
              <w:rPr>
                <w:b/>
              </w:rPr>
              <w:t>Learn legal frameworks: Master the criminal procedures, laws, and legislation governing evidence handling and courtroom testimony.</w:t>
            </w:r>
          </w:p>
          <w:p w:rsidR="00AC73C1" w:rsidRDefault="00E10F5B" w:rsidP="00452EE7">
            <w:pPr>
              <w:pStyle w:val="TableParagraph"/>
              <w:numPr>
                <w:ilvl w:val="0"/>
                <w:numId w:val="104"/>
              </w:numPr>
              <w:spacing w:before="1" w:line="276" w:lineRule="auto"/>
              <w:ind w:right="123"/>
              <w:rPr>
                <w:b/>
              </w:rPr>
            </w:pPr>
            <w:r w:rsidRPr="00E10F5B">
              <w:rPr>
                <w:b/>
              </w:rPr>
              <w:t>Maintain chain of custody: Understand the strict protocols required to document, collect, and preserve the integrity of evidence from the crime scene to the lab.</w:t>
            </w:r>
          </w:p>
          <w:p w:rsidR="00E10F5B" w:rsidRDefault="00E10F5B" w:rsidP="00452EE7">
            <w:pPr>
              <w:pStyle w:val="TableParagraph"/>
              <w:numPr>
                <w:ilvl w:val="0"/>
                <w:numId w:val="104"/>
              </w:numPr>
              <w:spacing w:before="1" w:line="276" w:lineRule="auto"/>
              <w:ind w:right="123"/>
              <w:rPr>
                <w:b/>
              </w:rPr>
            </w:pPr>
            <w:r w:rsidRPr="00E10F5B">
              <w:rPr>
                <w:b/>
              </w:rPr>
              <w:t>Ensure objectivity and accuracy: Write completely unbiased, factual accounts of the examination process without personal assumptions.</w:t>
            </w:r>
          </w:p>
          <w:p w:rsidR="00E10F5B" w:rsidRDefault="00E10F5B" w:rsidP="00452EE7">
            <w:pPr>
              <w:pStyle w:val="TableParagraph"/>
              <w:numPr>
                <w:ilvl w:val="0"/>
                <w:numId w:val="104"/>
              </w:numPr>
              <w:spacing w:before="1" w:line="276" w:lineRule="auto"/>
              <w:ind w:right="123"/>
              <w:rPr>
                <w:b/>
              </w:rPr>
            </w:pPr>
            <w:r w:rsidRPr="00E10F5B">
              <w:rPr>
                <w:b/>
              </w:rPr>
              <w:t>Structure formal reports: Organize documentation logically into standard sections, including findings, detailed analysis, and clear conclusions.</w:t>
            </w:r>
          </w:p>
        </w:tc>
      </w:tr>
      <w:tr w:rsidR="00AC73C1">
        <w:trPr>
          <w:trHeight w:val="1876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4B226B">
            <w:pPr>
              <w:pStyle w:val="TableParagraph"/>
              <w:bidi/>
              <w:spacing w:before="152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E10F5B" w:rsidRDefault="00E10F5B" w:rsidP="00452EE7">
            <w:pPr>
              <w:pStyle w:val="TableParagraph"/>
              <w:numPr>
                <w:ilvl w:val="0"/>
                <w:numId w:val="105"/>
              </w:numPr>
              <w:spacing w:before="199"/>
              <w:rPr>
                <w:b/>
              </w:rPr>
            </w:pPr>
            <w:r w:rsidRPr="00E10F5B">
              <w:rPr>
                <w:b/>
              </w:rPr>
              <w:t>Understand scientific principles of analytical techniques used in forensic laboratories.</w:t>
            </w:r>
          </w:p>
          <w:p w:rsidR="00E10F5B" w:rsidRDefault="00E10F5B" w:rsidP="00452EE7">
            <w:pPr>
              <w:pStyle w:val="TableParagraph"/>
              <w:numPr>
                <w:ilvl w:val="0"/>
                <w:numId w:val="105"/>
              </w:numPr>
              <w:spacing w:before="199"/>
              <w:rPr>
                <w:b/>
              </w:rPr>
            </w:pPr>
            <w:r w:rsidRPr="00E10F5B">
              <w:rPr>
                <w:b/>
              </w:rPr>
              <w:t>Learn legal and ethical standards governing evidence integrity and the chain of custody.</w:t>
            </w:r>
          </w:p>
          <w:p w:rsidR="00AC73C1" w:rsidRDefault="00E10F5B" w:rsidP="00452EE7">
            <w:pPr>
              <w:pStyle w:val="TableParagraph"/>
              <w:numPr>
                <w:ilvl w:val="0"/>
                <w:numId w:val="105"/>
              </w:numPr>
              <w:spacing w:before="199"/>
              <w:rPr>
                <w:b/>
              </w:rPr>
            </w:pPr>
            <w:r w:rsidRPr="00E10F5B">
              <w:rPr>
                <w:b/>
              </w:rPr>
              <w:t>Identify components of professional criminal and technical documentation.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9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408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9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11"/>
              </w:numPr>
              <w:tabs>
                <w:tab w:val="left" w:pos="337"/>
              </w:tabs>
              <w:spacing w:before="199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5"/>
              </w:rPr>
              <w:t xml:space="preserve"> </w:t>
            </w:r>
            <w:r>
              <w:t>lectures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11"/>
              </w:numPr>
              <w:tabs>
                <w:tab w:val="left" w:pos="337"/>
              </w:tabs>
              <w:spacing w:before="200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1183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 w:rsidP="00E10F5B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E10F5B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6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E10F5B">
            <w:pPr>
              <w:pStyle w:val="TableParagraph"/>
              <w:spacing w:before="256"/>
              <w:ind w:left="1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58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4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E10F5B">
            <w:pPr>
              <w:pStyle w:val="TableParagraph"/>
              <w:spacing w:before="256"/>
              <w:ind w:left="1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5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4B226B" w:rsidP="00E10F5B">
            <w:pPr>
              <w:pStyle w:val="TableParagraph"/>
              <w:spacing w:before="259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E10F5B">
              <w:rPr>
                <w:b/>
                <w:spacing w:val="-5"/>
                <w:sz w:val="24"/>
              </w:rPr>
              <w:t>50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4B226B">
      <w:pPr>
        <w:pStyle w:val="a3"/>
        <w:spacing w:before="215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41344" behindDoc="1" locked="0" layoutInCell="1" allowOverlap="1">
                <wp:simplePos x="0" y="0"/>
                <wp:positionH relativeFrom="page">
                  <wp:posOffset>502919</wp:posOffset>
                </wp:positionH>
                <wp:positionV relativeFrom="paragraph">
                  <wp:posOffset>300977</wp:posOffset>
                </wp:positionV>
                <wp:extent cx="6669405" cy="757555"/>
                <wp:effectExtent l="0" t="0" r="0" b="0"/>
                <wp:wrapTopAndBottom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757555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spacing w:line="339" w:lineRule="exact"/>
                              <w:ind w:left="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Module</w:t>
                            </w:r>
                            <w:r>
                              <w:rPr>
                                <w:b/>
                                <w:color w:val="17365D"/>
                                <w:spacing w:val="-2"/>
                                <w:sz w:val="28"/>
                              </w:rPr>
                              <w:t xml:space="preserve"> Evaluation</w:t>
                            </w:r>
                          </w:p>
                          <w:p w:rsidR="00FA4FEC" w:rsidRDefault="00FA4FEC">
                            <w:pPr>
                              <w:bidi/>
                              <w:spacing w:before="258"/>
                              <w:ind w:left="4391"/>
                              <w:rPr>
                                <w:rFonts w:asci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/>
                                <w:color w:val="17365D"/>
                                <w:w w:val="66"/>
                                <w:sz w:val="28"/>
                                <w:szCs w:val="28"/>
                                <w:rtl/>
                              </w:rPr>
                              <w:t>تقييم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66"/>
                                <w:sz w:val="28"/>
                                <w:szCs w:val="28"/>
                                <w:rtl/>
                              </w:rPr>
                              <w:t>المادة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66"/>
                                <w:sz w:val="28"/>
                                <w:szCs w:val="28"/>
                                <w:rtl/>
                              </w:rPr>
                              <w:t>الدراسية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7" o:spid="_x0000_s1049" type="#_x0000_t202" style="position:absolute;margin-left:39.6pt;margin-top:23.7pt;width:525.15pt;height:59.65pt;z-index:-25167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" fillcolor="#fce9d9" strokeweight=".48pt">
                <v:path arrowok="t"/>
                <v:textbox inset="0,0,0,0">
                  <w:txbxContent>
                    <w:p w:rsidR="00FA4FEC" w:rsidRDefault="00FA4FEC">
                      <w:pPr>
                        <w:spacing w:line="339" w:lineRule="exact"/>
                        <w:ind w:left="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17365D"/>
                          <w:sz w:val="28"/>
                        </w:rPr>
                        <w:t>Module</w:t>
                      </w:r>
                      <w:r>
                        <w:rPr>
                          <w:b/>
                          <w:color w:val="17365D"/>
                          <w:spacing w:val="-2"/>
                          <w:sz w:val="28"/>
                        </w:rPr>
                        <w:t xml:space="preserve"> Evaluation</w:t>
                      </w:r>
                    </w:p>
                    <w:p w:rsidR="00FA4FEC" w:rsidRDefault="00FA4FEC">
                      <w:pPr>
                        <w:bidi/>
                        <w:spacing w:before="258"/>
                        <w:ind w:left="4391"/>
                        <w:rPr>
                          <w:rFonts w:asci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/>
                          <w:color w:val="17365D"/>
                          <w:w w:val="66"/>
                          <w:sz w:val="28"/>
                          <w:szCs w:val="28"/>
                          <w:rtl/>
                        </w:rPr>
                        <w:t>تقييم</w:t>
                      </w:r>
                      <w:r>
                        <w:rPr>
                          <w:rFonts w:ascii="Times New Roman" w:cs="Times New Roman"/>
                          <w:color w:val="17365D"/>
                          <w:spacing w:val="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66"/>
                          <w:sz w:val="28"/>
                          <w:szCs w:val="28"/>
                          <w:rtl/>
                        </w:rPr>
                        <w:t>المادة</w:t>
                      </w:r>
                      <w:r>
                        <w:rPr>
                          <w:rFonts w:ascii="Times New Roman" w:cs="Times New Roman"/>
                          <w:color w:val="17365D"/>
                          <w:spacing w:val="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66"/>
                          <w:sz w:val="28"/>
                          <w:szCs w:val="28"/>
                          <w:rtl/>
                        </w:rPr>
                        <w:t>الدراسية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  <w:sectPr w:rsidR="00AC73C1"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955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44" w:line="314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8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8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6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2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314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AC73C1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AC73C1" w:rsidRDefault="004B226B">
            <w:pPr>
              <w:pStyle w:val="TableParagraph"/>
              <w:bidi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Introduction to Forensic Examination &amp; Documentation:</w:t>
            </w: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Scope of examination, ISO/IEC 17025 standards, note-taking, and chain-of-custody documentation.</w:t>
            </w:r>
          </w:p>
        </w:tc>
      </w:tr>
      <w:tr w:rsidR="00C7189F" w:rsidTr="00414A65">
        <w:trPr>
          <w:trHeight w:val="561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Questioned Document Examination (QDE) I:</w:t>
            </w: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Principles of handwriting analysis, class vs. individual characteristics, and variation in writing.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Questioned Document Examination (QDE) II:</w:t>
            </w: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Signature analysis, forgery identification (traced, simulated, blind), and disguise techniques.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Technical Examination Tools:</w:t>
            </w: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Video Spectral Comparator (VSC), Electrostatic Detection Apparatus (ESDA), and UV/IR examination.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Ink &amp; Paper Analysis:</w:t>
            </w: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Chemical and physical properties of inks, Thin-Layer Chromatography (TLC), watermarks, and paper fiber identification.</w:t>
            </w:r>
          </w:p>
        </w:tc>
      </w:tr>
      <w:tr w:rsidR="00C7189F" w:rsidTr="00414A65">
        <w:trPr>
          <w:trHeight w:val="561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Printed Documents &amp; Counterfeit Detection:</w:t>
            </w: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Typewriters, laser/inkjet printers, photocopiers, currency security features, and altered records.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Midterm Examination</w:t>
            </w:r>
          </w:p>
        </w:tc>
      </w:tr>
      <w:tr w:rsidR="00C7189F" w:rsidTr="00414A65">
        <w:trPr>
          <w:trHeight w:val="564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Fundamentals of Forensic Report Writing:</w:t>
            </w: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Anatomy of a forensic report, structure, executive summaries, and technical terminology.</w:t>
            </w:r>
          </w:p>
        </w:tc>
      </w:tr>
      <w:tr w:rsidR="00C7189F" w:rsidTr="00414A65">
        <w:trPr>
          <w:trHeight w:val="561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Formulating Findings &amp; Scientific Conclusions:</w:t>
            </w: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ASTM standards for terminology, expressing degrees of certainty, and avoiding </w:t>
            </w: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bias/overstatement.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Technical &amp; Peer Review Processes:</w:t>
            </w: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Internal laboratory review, administrative review, quality assurance, and error logs.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Specialized Forensic Writing:</w:t>
            </w: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Digital forensics reports, toxicology/ballistics summary notes, and supplementary/amended reports.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 12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Courtroom Admissibility &amp; Legal Frameworks:</w:t>
            </w: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Federal Rules of Evidence (Rule 702), </w:t>
            </w:r>
            <w:r w:rsidRPr="00930A3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Daubert</w:t>
            </w: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930A3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Frye</w:t>
            </w: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>, and expert disclosure statements.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 13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Visual Aids &amp; Demonstrative Evidence:</w:t>
            </w: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Creating charts, comparison photo-boards, annotated diagrams, and presentation slides for court.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 14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Courtroom Testimony &amp; Defense of Reports:</w:t>
            </w: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Direct examination preparation, navigating aggressive cross-examination, and ethics on the stand.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 15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Final Examination</w:t>
            </w:r>
          </w:p>
        </w:tc>
      </w:tr>
    </w:tbl>
    <w:p w:rsidR="00AC73C1" w:rsidRDefault="00AC73C1">
      <w:pPr>
        <w:pStyle w:val="TableParagraph"/>
        <w:spacing w:line="312" w:lineRule="exact"/>
        <w:rPr>
          <w:rFonts w:ascii="Times New Roman" w:cs="Times New Roman"/>
          <w:sz w:val="28"/>
          <w:szCs w:val="28"/>
        </w:rPr>
        <w:sectPr w:rsidR="00AC73C1">
          <w:pgSz w:w="11910" w:h="16840"/>
          <w:pgMar w:top="1400" w:right="566" w:bottom="1429" w:left="708" w:header="0" w:footer="523" w:gutter="0"/>
          <w:cols w:space="720"/>
        </w:sect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085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204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>Practice taking contemporaneous laboratory notes and filling evidence intake/custody forms.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>Microscopic examination of handwriting samples; identifying individual vs. class features.</w:t>
            </w:r>
          </w:p>
        </w:tc>
      </w:tr>
      <w:tr w:rsidR="00C7189F" w:rsidTr="00414A65">
        <w:trPr>
          <w:trHeight w:val="561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>Laboratory workshop: Detecting forged signatures and analyzing line quality under magnification.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>Operating ESDA to recover indented writing and VSC to detect alterations and erasures.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>Performing non-destructive ink comparisons using VSC and destructive TLC ink analysis.</w:t>
            </w:r>
          </w:p>
        </w:tc>
      </w:tr>
      <w:tr w:rsidR="00C7189F" w:rsidTr="00414A65">
        <w:trPr>
          <w:trHeight w:val="561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6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>Analyzing security features on banknotes, passports, and official stamped documents.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Theoretical &amp; Practical Assessment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 w:rsidR="00414A65">
              <w:rPr>
                <w:b/>
              </w:rPr>
              <w:t>8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>Drafting the administrative and analytical methodology sections of a mock forensic report.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 w:rsidR="00414A65">
              <w:rPr>
                <w:b/>
              </w:rPr>
              <w:t>9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>Writing conclusion statements using standardized scales (e.g., SWGDOC standard terminology).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 xml:space="preserve">Week </w:t>
            </w:r>
            <w:r w:rsidR="00414A65">
              <w:rPr>
                <w:b/>
              </w:rPr>
              <w:t>10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>Performing peer review audits on classmate lab reports to identify technical and formatting errors.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C7189F" w:rsidP="00C7189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 w:rsidR="00414A65">
              <w:rPr>
                <w:b/>
              </w:rPr>
              <w:t>11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>Drafting specialized summary reports for firearm trajectory and digital evidence cases.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414A65" w:rsidP="00C7189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Week12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>Reviewing real-world forensic reports for legal admissibility and courtroom compliance.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414A65" w:rsidP="00C7189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>Designing visual comparison boards for handwriting and impression evidence court exhibits.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414A65" w:rsidP="00C7189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sz w:val="16"/>
                <w:szCs w:val="16"/>
              </w:rPr>
              <w:t>Mock trial simulation: Defending written forensic reports under cross-examination.</w:t>
            </w:r>
          </w:p>
        </w:tc>
      </w:tr>
      <w:tr w:rsidR="00C7189F" w:rsidTr="00414A65">
        <w:trPr>
          <w:trHeight w:val="563"/>
        </w:trPr>
        <w:tc>
          <w:tcPr>
            <w:tcW w:w="1260" w:type="dxa"/>
            <w:shd w:val="clear" w:color="auto" w:fill="DAEDF3"/>
          </w:tcPr>
          <w:p w:rsidR="00C7189F" w:rsidRDefault="00414A65" w:rsidP="00C7189F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 15</w:t>
            </w:r>
          </w:p>
        </w:tc>
        <w:tc>
          <w:tcPr>
            <w:tcW w:w="9242" w:type="dxa"/>
            <w:vAlign w:val="center"/>
          </w:tcPr>
          <w:p w:rsidR="00C7189F" w:rsidRPr="00930A31" w:rsidRDefault="00C7189F" w:rsidP="00C7189F">
            <w:pPr>
              <w:spacing w:after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0A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Comprehensive Written and Practical Assessment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1084"/>
        </w:trPr>
        <w:tc>
          <w:tcPr>
            <w:tcW w:w="10517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3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08"/>
        </w:trPr>
        <w:tc>
          <w:tcPr>
            <w:tcW w:w="193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509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E10F5B" w:rsidRPr="00E10F5B" w:rsidRDefault="00E10F5B" w:rsidP="00452EE7">
            <w:pPr>
              <w:pStyle w:val="TableParagraph"/>
              <w:numPr>
                <w:ilvl w:val="0"/>
                <w:numId w:val="103"/>
              </w:numPr>
              <w:spacing w:before="3"/>
              <w:rPr>
                <w:rFonts w:ascii="Times New Roman" w:cs="Times New Roman"/>
                <w:lang w:bidi="ar-IQ"/>
              </w:rPr>
            </w:pPr>
            <w:r w:rsidRPr="00E10F5B">
              <w:rPr>
                <w:rFonts w:ascii="Times New Roman" w:cs="Times New Roman"/>
                <w:w w:val="70"/>
                <w:lang w:bidi="ar-IQ"/>
              </w:rPr>
              <w:t>Reference Guide on Forensic Identification Expertise (by Paul C. Giannelli et al.): Covers foundational standards for fingerprint, firearms, and trace evidence analysis.</w:t>
            </w:r>
          </w:p>
          <w:p w:rsidR="00E10F5B" w:rsidRPr="00E10F5B" w:rsidRDefault="00E10F5B" w:rsidP="00452EE7">
            <w:pPr>
              <w:pStyle w:val="TableParagraph"/>
              <w:numPr>
                <w:ilvl w:val="0"/>
                <w:numId w:val="103"/>
              </w:numPr>
              <w:spacing w:before="3"/>
              <w:rPr>
                <w:rFonts w:ascii="Times New Roman" w:cs="Times New Roman"/>
                <w:lang w:bidi="ar-IQ"/>
              </w:rPr>
            </w:pPr>
            <w:r w:rsidRPr="00E10F5B">
              <w:rPr>
                <w:rFonts w:ascii="Times New Roman" w:cs="Times New Roman"/>
                <w:w w:val="70"/>
                <w:lang w:bidi="ar-IQ"/>
              </w:rPr>
              <w:t>[FBI Handbook of Forensic Services](http://www.fbi.gov/hq/lab/ handbook/intro. htm): Outlines official collection, preservation, and examination protocols used by crime laboratories.</w:t>
            </w:r>
          </w:p>
          <w:p w:rsidR="00E10F5B" w:rsidRPr="00E10F5B" w:rsidRDefault="00E10F5B" w:rsidP="00452EE7">
            <w:pPr>
              <w:pStyle w:val="TableParagraph"/>
              <w:numPr>
                <w:ilvl w:val="0"/>
                <w:numId w:val="103"/>
              </w:numPr>
              <w:spacing w:before="3"/>
              <w:rPr>
                <w:rFonts w:ascii="Times New Roman" w:cs="Times New Roman"/>
                <w:lang w:bidi="ar-IQ"/>
              </w:rPr>
            </w:pPr>
            <w:r w:rsidRPr="00E10F5B">
              <w:rPr>
                <w:rFonts w:ascii="Times New Roman" w:cs="Times New Roman"/>
                <w:w w:val="70"/>
                <w:lang w:bidi="ar-IQ"/>
              </w:rPr>
              <w:t>Forensic Science: An Introduction to Scientific and Investigative Techniques (by Stuart H. James): A comprehensive textbook detailing laboratory testing methodologies and evidence processing</w:t>
            </w:r>
          </w:p>
          <w:p w:rsidR="00AC73C1" w:rsidRDefault="00E10F5B" w:rsidP="00452EE7">
            <w:pPr>
              <w:pStyle w:val="TableParagraph"/>
              <w:numPr>
                <w:ilvl w:val="0"/>
                <w:numId w:val="103"/>
              </w:numPr>
              <w:spacing w:before="3"/>
              <w:rPr>
                <w:rFonts w:ascii="Times New Roman" w:cs="Times New Roman"/>
                <w:rtl/>
                <w:lang w:bidi="ar-IQ"/>
              </w:rPr>
            </w:pPr>
            <w:r w:rsidRPr="00E10F5B">
              <w:rPr>
                <w:rFonts w:ascii="Times New Roman" w:cs="Times New Roman"/>
                <w:w w:val="70"/>
                <w:lang w:bidi="ar-IQ"/>
              </w:rPr>
              <w:t>.Crime Scene Investigation and Reconstruction (by Reese T. Jones): Standard reference for connecting physical findings to laboratory analysis.</w:t>
            </w:r>
            <w:r>
              <w:rPr>
                <w:rFonts w:ascii="Times New Roman" w:cs="Times New Roman" w:hint="cs"/>
                <w:w w:val="70"/>
                <w:rtl/>
                <w:lang w:bidi="ar-IQ"/>
              </w:rPr>
              <w:t xml:space="preserve"> 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85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10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TableParagraph"/>
        <w:rPr>
          <w:rFonts w:ascii="Times New Roman"/>
        </w:rPr>
        <w:sectPr w:rsidR="00AC73C1">
          <w:type w:val="continuous"/>
          <w:pgSz w:w="11910" w:h="16840"/>
          <w:pgMar w:top="1400" w:right="566" w:bottom="1774" w:left="708" w:header="0" w:footer="523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9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48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7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lastRenderedPageBreak/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319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2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2101"/>
        <w:gridCol w:w="1700"/>
      </w:tblGrid>
      <w:tr w:rsidR="00AC73C1">
        <w:trPr>
          <w:trHeight w:val="1036"/>
        </w:trPr>
        <w:tc>
          <w:tcPr>
            <w:tcW w:w="10457" w:type="dxa"/>
            <w:gridSpan w:val="7"/>
            <w:shd w:val="clear" w:color="auto" w:fill="FCE9D9"/>
          </w:tcPr>
          <w:p w:rsidR="00AC73C1" w:rsidRDefault="004B226B">
            <w:pPr>
              <w:pStyle w:val="TableParagraph"/>
              <w:spacing w:before="83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96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414A65">
            <w:pPr>
              <w:pStyle w:val="TableParagraph"/>
              <w:spacing w:before="82"/>
              <w:ind w:left="828"/>
              <w:rPr>
                <w:rFonts w:ascii="Times New Roman"/>
                <w:b/>
                <w:sz w:val="30"/>
              </w:rPr>
            </w:pPr>
            <w:r w:rsidRPr="00414A65">
              <w:rPr>
                <w:rFonts w:ascii="Times New Roman"/>
                <w:b/>
                <w:sz w:val="30"/>
              </w:rPr>
              <w:t>Forensic Entomology</w:t>
            </w:r>
          </w:p>
        </w:tc>
        <w:tc>
          <w:tcPr>
            <w:tcW w:w="3801" w:type="dxa"/>
            <w:gridSpan w:val="2"/>
            <w:shd w:val="clear" w:color="auto" w:fill="DEEBF6"/>
          </w:tcPr>
          <w:p w:rsidR="00AC73C1" w:rsidRDefault="004B226B">
            <w:pPr>
              <w:pStyle w:val="TableParagraph"/>
              <w:spacing w:before="12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414A65">
            <w:pPr>
              <w:pStyle w:val="TableParagraph"/>
              <w:spacing w:before="80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E</w:t>
            </w:r>
          </w:p>
        </w:tc>
        <w:tc>
          <w:tcPr>
            <w:tcW w:w="3801" w:type="dxa"/>
            <w:gridSpan w:val="2"/>
            <w:vMerge w:val="restart"/>
          </w:tcPr>
          <w:p w:rsidR="00AC73C1" w:rsidRDefault="004B226B">
            <w:pPr>
              <w:pStyle w:val="TableParagraph"/>
              <w:spacing w:before="134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414A65">
            <w:pPr>
              <w:pStyle w:val="TableParagraph"/>
              <w:spacing w:before="79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 w:rsidRPr="00414A65">
              <w:rPr>
                <w:rFonts w:ascii="Times New Roman"/>
                <w:b/>
                <w:sz w:val="28"/>
              </w:rPr>
              <w:t>FOR47037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414A65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6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4B226B" w:rsidP="00414A65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</w:t>
            </w:r>
            <w:r w:rsidR="00414A65">
              <w:rPr>
                <w:rFonts w:ascii="Times New Roman"/>
                <w:b/>
                <w:spacing w:val="-5"/>
                <w:sz w:val="24"/>
              </w:rPr>
              <w:t>50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414A65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4</w:t>
            </w:r>
          </w:p>
        </w:tc>
        <w:tc>
          <w:tcPr>
            <w:tcW w:w="3404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414A65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7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9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9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9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9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80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</w:tbl>
    <w:p w:rsidR="00AC73C1" w:rsidRDefault="00AC73C1">
      <w:pPr>
        <w:pStyle w:val="TableParagraph"/>
        <w:sectPr w:rsidR="00AC73C1">
          <w:type w:val="continuous"/>
          <w:pgSz w:w="11910" w:h="16840"/>
          <w:pgMar w:top="1400" w:right="566" w:bottom="1249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9"/>
        <w:gridCol w:w="2115"/>
        <w:gridCol w:w="1935"/>
        <w:gridCol w:w="3168"/>
      </w:tblGrid>
      <w:tr w:rsidR="00AC73C1">
        <w:trPr>
          <w:trHeight w:val="741"/>
        </w:trPr>
        <w:tc>
          <w:tcPr>
            <w:tcW w:w="3239" w:type="dxa"/>
            <w:shd w:val="clear" w:color="auto" w:fill="DAEDF3"/>
          </w:tcPr>
          <w:p w:rsidR="00AC73C1" w:rsidRDefault="004B226B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lastRenderedPageBreak/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414A65" w:rsidP="00414A65">
            <w:pPr>
              <w:pStyle w:val="TableParagraph"/>
              <w:spacing w:before="225"/>
              <w:ind w:left="467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before="225"/>
              <w:ind w:left="107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8" w:type="dxa"/>
          </w:tcPr>
          <w:p w:rsidR="00AC73C1" w:rsidRDefault="004B226B">
            <w:pPr>
              <w:pStyle w:val="TableParagraph"/>
              <w:spacing w:before="225"/>
              <w:ind w:left="107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7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7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1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8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84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203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1470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DC55BD" w:rsidRDefault="00DC55BD" w:rsidP="00452EE7">
            <w:pPr>
              <w:pStyle w:val="TableParagraph"/>
              <w:numPr>
                <w:ilvl w:val="0"/>
                <w:numId w:val="107"/>
              </w:numPr>
              <w:spacing w:before="1" w:line="276" w:lineRule="auto"/>
              <w:ind w:right="123"/>
              <w:rPr>
                <w:b/>
              </w:rPr>
            </w:pPr>
            <w:r w:rsidRPr="00DC55BD">
              <w:rPr>
                <w:b/>
              </w:rPr>
              <w:t>Understand Basic Concepts: Learn the fundamental principles, history, and ecological roles of insects and arthropods associated with decomposing remains.</w:t>
            </w:r>
          </w:p>
          <w:p w:rsidR="00DC55BD" w:rsidRDefault="00DC55BD" w:rsidP="00452EE7">
            <w:pPr>
              <w:pStyle w:val="TableParagraph"/>
              <w:numPr>
                <w:ilvl w:val="0"/>
                <w:numId w:val="107"/>
              </w:numPr>
              <w:spacing w:before="1" w:line="276" w:lineRule="auto"/>
              <w:ind w:right="123"/>
              <w:rPr>
                <w:b/>
              </w:rPr>
            </w:pPr>
            <w:r w:rsidRPr="00DC55BD">
              <w:rPr>
                <w:b/>
              </w:rPr>
              <w:t>Identify Key Insect Groups: Recognize major forensic insect groups—such as blowflies and flesh flies (Diptera) that arrive early, and beetles (Coleoptera) that appear during later decomposition stages.</w:t>
            </w:r>
          </w:p>
          <w:p w:rsidR="00DC55BD" w:rsidRDefault="00DC55BD" w:rsidP="00452EE7">
            <w:pPr>
              <w:pStyle w:val="TableParagraph"/>
              <w:numPr>
                <w:ilvl w:val="0"/>
                <w:numId w:val="107"/>
              </w:numPr>
              <w:spacing w:before="1" w:line="276" w:lineRule="auto"/>
              <w:ind w:right="123"/>
              <w:rPr>
                <w:b/>
              </w:rPr>
            </w:pPr>
            <w:r w:rsidRPr="00DC55BD">
              <w:rPr>
                <w:b/>
              </w:rPr>
              <w:t>Estimate Postmortem Interval (PMI): Master techniques for determining the time since death and minimum/maximum colonization intervals using maggot age, development stages, and successional waves of insects.</w:t>
            </w:r>
          </w:p>
          <w:p w:rsidR="00DC55BD" w:rsidRDefault="00DC55BD" w:rsidP="00452EE7">
            <w:pPr>
              <w:pStyle w:val="TableParagraph"/>
              <w:numPr>
                <w:ilvl w:val="0"/>
                <w:numId w:val="107"/>
              </w:numPr>
              <w:spacing w:before="1" w:line="276" w:lineRule="auto"/>
              <w:ind w:right="123"/>
              <w:rPr>
                <w:b/>
              </w:rPr>
            </w:pPr>
            <w:r w:rsidRPr="00DC55BD">
              <w:rPr>
                <w:b/>
              </w:rPr>
              <w:t>Analyze Environmental and Ecological Factors: Evaluate how temperature, humidity, weather data, and microclimate conditions impact insect growth rates and lifecycle duration.</w:t>
            </w:r>
          </w:p>
          <w:p w:rsidR="00DC55BD" w:rsidRDefault="00DC55BD" w:rsidP="00452EE7">
            <w:pPr>
              <w:pStyle w:val="TableParagraph"/>
              <w:numPr>
                <w:ilvl w:val="0"/>
                <w:numId w:val="107"/>
              </w:numPr>
              <w:spacing w:before="1" w:line="276" w:lineRule="auto"/>
              <w:ind w:right="123"/>
              <w:rPr>
                <w:b/>
              </w:rPr>
            </w:pPr>
            <w:r w:rsidRPr="00DC55BD">
              <w:rPr>
                <w:b/>
              </w:rPr>
              <w:t>Master Collection and Preservation Procedures: Learn standard field methods for properly documenting, sampling, and preserving entomological evidence at a crime scene.</w:t>
            </w:r>
          </w:p>
          <w:p w:rsidR="00AC73C1" w:rsidRDefault="00DC55BD" w:rsidP="00452EE7">
            <w:pPr>
              <w:pStyle w:val="TableParagraph"/>
              <w:numPr>
                <w:ilvl w:val="0"/>
                <w:numId w:val="107"/>
              </w:numPr>
              <w:spacing w:before="1" w:line="276" w:lineRule="auto"/>
              <w:ind w:right="123"/>
              <w:rPr>
                <w:b/>
              </w:rPr>
            </w:pPr>
            <w:r w:rsidRPr="00DC55BD">
              <w:rPr>
                <w:b/>
              </w:rPr>
              <w:t>Apply Advanced Analytical Methods: Explore specialized applications, including toxicological analysis of insects feeding on a corpse and molecular techniques like insect DNA profiling for precise species identification</w:t>
            </w:r>
          </w:p>
        </w:tc>
      </w:tr>
      <w:tr w:rsidR="00AC73C1">
        <w:trPr>
          <w:trHeight w:val="1876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4B226B">
            <w:pPr>
              <w:pStyle w:val="TableParagraph"/>
              <w:bidi/>
              <w:spacing w:before="152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DC55BD" w:rsidRDefault="00DC55BD" w:rsidP="00452EE7">
            <w:pPr>
              <w:pStyle w:val="TableParagraph"/>
              <w:numPr>
                <w:ilvl w:val="0"/>
                <w:numId w:val="106"/>
              </w:numPr>
              <w:spacing w:before="200"/>
              <w:rPr>
                <w:b/>
              </w:rPr>
            </w:pPr>
            <w:r w:rsidRPr="00DC55BD">
              <w:rPr>
                <w:b/>
              </w:rPr>
              <w:t>Understand Basic Concepts: Master the fundamental biology, life cycles (metamorphosis), and ecology of insects and arthropods of forensic importance.</w:t>
            </w:r>
          </w:p>
          <w:p w:rsidR="00DC55BD" w:rsidRDefault="00DC55BD" w:rsidP="00452EE7">
            <w:pPr>
              <w:pStyle w:val="TableParagraph"/>
              <w:numPr>
                <w:ilvl w:val="0"/>
                <w:numId w:val="106"/>
              </w:numPr>
              <w:spacing w:before="200"/>
              <w:rPr>
                <w:b/>
              </w:rPr>
            </w:pPr>
            <w:r w:rsidRPr="00DC55BD">
              <w:rPr>
                <w:b/>
              </w:rPr>
              <w:t>Estimate Post-Mortem Interval (PMI): Analyze insect succession patterns and developmental stages (such as blowfly larvae) to calculate the minimum time elapsed since death or body colonization.</w:t>
            </w:r>
          </w:p>
          <w:p w:rsidR="00DC55BD" w:rsidRDefault="00DC55BD" w:rsidP="00452EE7">
            <w:pPr>
              <w:pStyle w:val="TableParagraph"/>
              <w:numPr>
                <w:ilvl w:val="0"/>
                <w:numId w:val="106"/>
              </w:numPr>
              <w:spacing w:before="200"/>
              <w:rPr>
                <w:b/>
              </w:rPr>
            </w:pPr>
            <w:r w:rsidRPr="00DC55BD">
              <w:rPr>
                <w:b/>
              </w:rPr>
              <w:t>Collect and Preserve Evidence: Demonstrate proper field and laboratory protocols for safely sampling, fixing, labeling, and storing insect specimens from a crime scene.</w:t>
            </w:r>
          </w:p>
          <w:p w:rsidR="00DC55BD" w:rsidRDefault="00DC55BD" w:rsidP="00452EE7">
            <w:pPr>
              <w:pStyle w:val="TableParagraph"/>
              <w:numPr>
                <w:ilvl w:val="0"/>
                <w:numId w:val="106"/>
              </w:numPr>
              <w:spacing w:before="200"/>
              <w:rPr>
                <w:b/>
              </w:rPr>
            </w:pPr>
            <w:r w:rsidRPr="00DC55BD">
              <w:rPr>
                <w:b/>
              </w:rPr>
              <w:t>Identify Species: Accurately classify specific insect species involved in body colonization, food contamination, or urban environments.</w:t>
            </w:r>
          </w:p>
          <w:p w:rsidR="00DC55BD" w:rsidRDefault="00DC55BD" w:rsidP="00452EE7">
            <w:pPr>
              <w:pStyle w:val="TableParagraph"/>
              <w:numPr>
                <w:ilvl w:val="0"/>
                <w:numId w:val="106"/>
              </w:numPr>
              <w:spacing w:before="200"/>
              <w:rPr>
                <w:b/>
              </w:rPr>
            </w:pPr>
            <w:r w:rsidRPr="00DC55BD">
              <w:rPr>
                <w:b/>
              </w:rPr>
              <w:t>Evaluate Environmental Factors: Interpret climatological data, temperature, and humidity records to understand how microclimates and toxins affect insect growth rates.</w:t>
            </w:r>
          </w:p>
          <w:p w:rsidR="00AC73C1" w:rsidRDefault="00DC55BD" w:rsidP="00452EE7">
            <w:pPr>
              <w:pStyle w:val="TableParagraph"/>
              <w:numPr>
                <w:ilvl w:val="0"/>
                <w:numId w:val="106"/>
              </w:numPr>
              <w:spacing w:before="200"/>
              <w:rPr>
                <w:b/>
              </w:rPr>
            </w:pPr>
            <w:r w:rsidRPr="00DC55BD">
              <w:rPr>
                <w:b/>
              </w:rPr>
              <w:t>Report and Testify: Write formal forensic investigation reports and learn how to defend expert findings in a court of law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74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409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9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10"/>
              </w:numPr>
              <w:tabs>
                <w:tab w:val="left" w:pos="337"/>
              </w:tabs>
              <w:spacing w:before="200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5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10"/>
              </w:numPr>
              <w:tabs>
                <w:tab w:val="left" w:pos="337"/>
              </w:tabs>
              <w:spacing w:before="199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4B226B">
      <w:pPr>
        <w:pStyle w:val="a3"/>
        <w:spacing w:before="18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42368" behindDoc="1" locked="0" layoutInCell="1" allowOverlap="1">
                <wp:simplePos x="0" y="0"/>
                <wp:positionH relativeFrom="page">
                  <wp:posOffset>502919</wp:posOffset>
                </wp:positionH>
                <wp:positionV relativeFrom="paragraph">
                  <wp:posOffset>278752</wp:posOffset>
                </wp:positionV>
                <wp:extent cx="6640195" cy="401320"/>
                <wp:effectExtent l="0" t="0" r="0" b="0"/>
                <wp:wrapTopAndBottom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0195" cy="401320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spacing w:before="4"/>
                              <w:ind w:left="1" w:right="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Student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Workload</w:t>
                            </w:r>
                            <w:r>
                              <w:rPr>
                                <w:b/>
                                <w:color w:val="17365D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pacing w:val="-4"/>
                                <w:sz w:val="28"/>
                              </w:rPr>
                              <w:t>(SWL)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8" o:spid="_x0000_s1050" type="#_x0000_t202" style="position:absolute;margin-left:39.6pt;margin-top:21.95pt;width:522.85pt;height:31.6pt;z-index:-25167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" fillcolor="#fce9d9" strokeweight=".16931mm">
                <v:path arrowok="t"/>
                <v:textbox inset="0,0,0,0">
                  <w:txbxContent>
                    <w:p w:rsidR="00FA4FEC" w:rsidRDefault="00FA4FEC">
                      <w:pPr>
                        <w:spacing w:before="4"/>
                        <w:ind w:left="1" w:right="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17365D"/>
                          <w:sz w:val="28"/>
                        </w:rPr>
                        <w:t>Student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Workload</w:t>
                      </w:r>
                      <w:r>
                        <w:rPr>
                          <w:b/>
                          <w:color w:val="17365D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pacing w:val="-4"/>
                          <w:sz w:val="28"/>
                        </w:rPr>
                        <w:t>(SWL)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621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 w:rsidP="00DC55BD">
            <w:pPr>
              <w:pStyle w:val="TableParagraph"/>
              <w:bidi/>
              <w:spacing w:line="315" w:lineRule="exact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lastRenderedPageBreak/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DC55BD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57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DC55BD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6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DC55BD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DC55BD">
            <w:pPr>
              <w:pStyle w:val="TableParagraph"/>
              <w:spacing w:before="25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3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1182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258"/>
              <w:ind w:left="438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954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1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6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6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6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6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0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7"/>
        <w:rPr>
          <w:rFonts w:ascii="Times New Roman"/>
          <w:b w:val="0"/>
          <w:sz w:val="20"/>
          <w:rtl/>
        </w:rPr>
      </w:pPr>
    </w:p>
    <w:p w:rsidR="00DC55BD" w:rsidRDefault="00DC55BD">
      <w:pPr>
        <w:pStyle w:val="a3"/>
        <w:spacing w:before="207"/>
        <w:rPr>
          <w:rFonts w:ascii="Times New Roman"/>
          <w:b w:val="0"/>
          <w:sz w:val="20"/>
          <w:rtl/>
        </w:rPr>
      </w:pPr>
    </w:p>
    <w:p w:rsidR="00DC55BD" w:rsidRDefault="00DC55BD">
      <w:pPr>
        <w:pStyle w:val="a3"/>
        <w:spacing w:before="207"/>
        <w:rPr>
          <w:rFonts w:ascii="Times New Roman"/>
          <w:b w:val="0"/>
          <w:sz w:val="20"/>
          <w:rtl/>
        </w:rPr>
      </w:pPr>
    </w:p>
    <w:p w:rsidR="00DC55BD" w:rsidRDefault="00DC55BD">
      <w:pPr>
        <w:pStyle w:val="a3"/>
        <w:spacing w:before="207"/>
        <w:rPr>
          <w:rFonts w:ascii="Times New Roman"/>
          <w:b w:val="0"/>
          <w:sz w:val="20"/>
          <w:rtl/>
        </w:rPr>
      </w:pPr>
    </w:p>
    <w:p w:rsidR="00DC55BD" w:rsidRDefault="00DC55BD">
      <w:pPr>
        <w:pStyle w:val="a3"/>
        <w:spacing w:before="20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315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32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DC55BD" w:rsidTr="004C17BB">
        <w:trPr>
          <w:trHeight w:val="700"/>
        </w:trPr>
        <w:tc>
          <w:tcPr>
            <w:tcW w:w="1260" w:type="dxa"/>
            <w:shd w:val="clear" w:color="auto" w:fill="DAEDF3"/>
          </w:tcPr>
          <w:p w:rsidR="00DC55BD" w:rsidRDefault="00DC55BD" w:rsidP="00DC55BD">
            <w:pPr>
              <w:pStyle w:val="TableParagraph"/>
              <w:spacing w:before="66"/>
              <w:ind w:left="285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DC55BD" w:rsidRPr="000A4956" w:rsidRDefault="00DC55BD" w:rsidP="00DC55BD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  <w:b/>
                <w:bCs/>
              </w:rPr>
              <w:t>Introduction to Forensic Entomology:</w:t>
            </w:r>
            <w:r w:rsidRPr="000A4956">
              <w:rPr>
                <w:rFonts w:asciiTheme="majorBidi" w:eastAsia="Times New Roman" w:hAnsiTheme="majorBidi" w:cstheme="majorBidi"/>
              </w:rPr>
              <w:t xml:space="preserve"> History, scope, classifications (Medico-legal, Urban, Stored Product), and role in death investigation.</w:t>
            </w:r>
          </w:p>
        </w:tc>
      </w:tr>
      <w:tr w:rsidR="00DC55BD" w:rsidTr="004C17BB">
        <w:trPr>
          <w:trHeight w:val="700"/>
        </w:trPr>
        <w:tc>
          <w:tcPr>
            <w:tcW w:w="1260" w:type="dxa"/>
            <w:shd w:val="clear" w:color="auto" w:fill="DAEDF3"/>
          </w:tcPr>
          <w:p w:rsidR="00DC55BD" w:rsidRDefault="00DC55BD" w:rsidP="00DC55BD">
            <w:pPr>
              <w:pStyle w:val="TableParagraph"/>
              <w:spacing w:before="66"/>
              <w:ind w:left="285"/>
              <w:rPr>
                <w:b/>
              </w:rPr>
            </w:pPr>
            <w:r>
              <w:rPr>
                <w:b/>
              </w:rPr>
              <w:t>Week 2</w:t>
            </w:r>
          </w:p>
        </w:tc>
        <w:tc>
          <w:tcPr>
            <w:tcW w:w="9242" w:type="dxa"/>
            <w:vAlign w:val="center"/>
          </w:tcPr>
          <w:p w:rsidR="00DC55BD" w:rsidRPr="000A4956" w:rsidRDefault="00DC55BD" w:rsidP="00DC55BD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  <w:b/>
                <w:bCs/>
              </w:rPr>
              <w:t>Biology &amp; Lifecycle of Diptera I:</w:t>
            </w:r>
            <w:r w:rsidRPr="000A4956">
              <w:rPr>
                <w:rFonts w:asciiTheme="majorBidi" w:eastAsia="Times New Roman" w:hAnsiTheme="majorBidi" w:cstheme="majorBidi"/>
              </w:rPr>
              <w:t xml:space="preserve"> Primary colonizers (Calliphoridae - Blow flies), developmental stages (egg, 1st-3rd instar larvae, pupa, adult).</w:t>
            </w:r>
          </w:p>
        </w:tc>
      </w:tr>
      <w:tr w:rsidR="00DC55BD" w:rsidTr="004C17BB">
        <w:trPr>
          <w:trHeight w:val="700"/>
        </w:trPr>
        <w:tc>
          <w:tcPr>
            <w:tcW w:w="1260" w:type="dxa"/>
            <w:shd w:val="clear" w:color="auto" w:fill="DAEDF3"/>
          </w:tcPr>
          <w:p w:rsidR="00DC55BD" w:rsidRDefault="00DC55BD" w:rsidP="00DC55BD">
            <w:pPr>
              <w:pStyle w:val="TableParagraph"/>
              <w:spacing w:before="66"/>
              <w:ind w:left="285"/>
              <w:rPr>
                <w:b/>
              </w:rPr>
            </w:pPr>
            <w:r>
              <w:rPr>
                <w:b/>
              </w:rPr>
              <w:t>Week3</w:t>
            </w:r>
          </w:p>
        </w:tc>
        <w:tc>
          <w:tcPr>
            <w:tcW w:w="9242" w:type="dxa"/>
            <w:vAlign w:val="center"/>
          </w:tcPr>
          <w:p w:rsidR="00DC55BD" w:rsidRPr="000A4956" w:rsidRDefault="00DC55BD" w:rsidP="00DC55BD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  <w:b/>
                <w:bCs/>
              </w:rPr>
              <w:t>Biology &amp; Lifecycle of Diptera II:</w:t>
            </w:r>
            <w:r w:rsidRPr="000A4956">
              <w:rPr>
                <w:rFonts w:asciiTheme="majorBidi" w:eastAsia="Times New Roman" w:hAnsiTheme="majorBidi" w:cstheme="majorBidi"/>
              </w:rPr>
              <w:t xml:space="preserve"> Secondary colonizers (Sarcophagidae - Flesh flies, Muscidae - House flies, Piophilidae - Cheese skippers).</w:t>
            </w:r>
          </w:p>
        </w:tc>
      </w:tr>
      <w:tr w:rsidR="00DC55BD" w:rsidTr="004C17BB">
        <w:trPr>
          <w:trHeight w:val="700"/>
        </w:trPr>
        <w:tc>
          <w:tcPr>
            <w:tcW w:w="1260" w:type="dxa"/>
            <w:shd w:val="clear" w:color="auto" w:fill="DAEDF3"/>
          </w:tcPr>
          <w:p w:rsidR="00DC55BD" w:rsidRDefault="00DC55BD" w:rsidP="00DC55BD">
            <w:pPr>
              <w:pStyle w:val="TableParagraph"/>
              <w:spacing w:before="66"/>
              <w:ind w:left="285"/>
              <w:rPr>
                <w:b/>
              </w:rPr>
            </w:pPr>
            <w:r>
              <w:rPr>
                <w:b/>
              </w:rPr>
              <w:t>Week4</w:t>
            </w:r>
          </w:p>
        </w:tc>
        <w:tc>
          <w:tcPr>
            <w:tcW w:w="9242" w:type="dxa"/>
            <w:vAlign w:val="center"/>
          </w:tcPr>
          <w:p w:rsidR="00DC55BD" w:rsidRPr="000A4956" w:rsidRDefault="00DC55BD" w:rsidP="00DC55BD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  <w:b/>
                <w:bCs/>
              </w:rPr>
              <w:t>Coleoptera &amp; Secondary Succession:</w:t>
            </w:r>
            <w:r w:rsidRPr="000A4956">
              <w:rPr>
                <w:rFonts w:asciiTheme="majorBidi" w:eastAsia="Times New Roman" w:hAnsiTheme="majorBidi" w:cstheme="majorBidi"/>
              </w:rPr>
              <w:t xml:space="preserve"> Dermestidae, Silphidae, Staphylinidae, and Histeridae beetles in advanced decomposition.</w:t>
            </w:r>
          </w:p>
        </w:tc>
      </w:tr>
      <w:tr w:rsidR="00DC55BD" w:rsidTr="004C17BB">
        <w:trPr>
          <w:trHeight w:val="700"/>
        </w:trPr>
        <w:tc>
          <w:tcPr>
            <w:tcW w:w="1260" w:type="dxa"/>
            <w:shd w:val="clear" w:color="auto" w:fill="DAEDF3"/>
          </w:tcPr>
          <w:p w:rsidR="00DC55BD" w:rsidRDefault="00DC55BD" w:rsidP="00DC55BD">
            <w:pPr>
              <w:pStyle w:val="TableParagraph"/>
              <w:spacing w:before="66"/>
              <w:ind w:left="285"/>
              <w:rPr>
                <w:b/>
              </w:rPr>
            </w:pPr>
            <w:r>
              <w:rPr>
                <w:b/>
              </w:rPr>
              <w:t>Week5</w:t>
            </w:r>
          </w:p>
        </w:tc>
        <w:tc>
          <w:tcPr>
            <w:tcW w:w="9242" w:type="dxa"/>
            <w:vAlign w:val="center"/>
          </w:tcPr>
          <w:p w:rsidR="00DC55BD" w:rsidRPr="000A4956" w:rsidRDefault="00DC55BD" w:rsidP="00DC55BD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  <w:b/>
                <w:bCs/>
              </w:rPr>
              <w:t>Ecological Succession on Decomposition:</w:t>
            </w:r>
            <w:r w:rsidRPr="000A4956">
              <w:rPr>
                <w:rFonts w:asciiTheme="majorBidi" w:eastAsia="Times New Roman" w:hAnsiTheme="majorBidi" w:cstheme="majorBidi"/>
              </w:rPr>
              <w:t xml:space="preserve"> Stages of decay (Fresh, Bloat, Active Decay, Advanced Decay, Dry/Skeletal) and insect attraction.</w:t>
            </w:r>
          </w:p>
        </w:tc>
      </w:tr>
      <w:tr w:rsidR="00DC55BD" w:rsidTr="004C17BB">
        <w:trPr>
          <w:trHeight w:val="700"/>
        </w:trPr>
        <w:tc>
          <w:tcPr>
            <w:tcW w:w="1260" w:type="dxa"/>
            <w:shd w:val="clear" w:color="auto" w:fill="DAEDF3"/>
          </w:tcPr>
          <w:p w:rsidR="00DC55BD" w:rsidRDefault="00DC55BD" w:rsidP="00DC55BD">
            <w:pPr>
              <w:pStyle w:val="TableParagraph"/>
              <w:spacing w:before="66"/>
              <w:ind w:left="285"/>
              <w:rPr>
                <w:b/>
              </w:rPr>
            </w:pPr>
            <w:r>
              <w:rPr>
                <w:b/>
              </w:rPr>
              <w:t>Week6</w:t>
            </w:r>
          </w:p>
        </w:tc>
        <w:tc>
          <w:tcPr>
            <w:tcW w:w="9242" w:type="dxa"/>
            <w:vAlign w:val="center"/>
          </w:tcPr>
          <w:p w:rsidR="00DC55BD" w:rsidRPr="000A4956" w:rsidRDefault="00DC55BD" w:rsidP="00DC55BD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  <w:b/>
                <w:bCs/>
              </w:rPr>
              <w:t>Temperature &amp; Growth Models:</w:t>
            </w:r>
            <w:r w:rsidRPr="000A4956">
              <w:rPr>
                <w:rFonts w:asciiTheme="majorBidi" w:eastAsia="Times New Roman" w:hAnsiTheme="majorBidi" w:cstheme="majorBidi"/>
              </w:rPr>
              <w:t xml:space="preserve"> Thermal requirements, Accumulated Degree Hours (ADH) and Accumulated Degree Days (ADD) calculations.</w:t>
            </w:r>
          </w:p>
        </w:tc>
      </w:tr>
      <w:tr w:rsidR="00DC55BD" w:rsidTr="004C17BB">
        <w:trPr>
          <w:trHeight w:val="700"/>
        </w:trPr>
        <w:tc>
          <w:tcPr>
            <w:tcW w:w="1260" w:type="dxa"/>
            <w:shd w:val="clear" w:color="auto" w:fill="DAEDF3"/>
          </w:tcPr>
          <w:p w:rsidR="00DC55BD" w:rsidRDefault="00DC55BD" w:rsidP="00DC55BD">
            <w:pPr>
              <w:pStyle w:val="TableParagraph"/>
              <w:spacing w:before="66"/>
              <w:ind w:left="285"/>
              <w:rPr>
                <w:b/>
              </w:rPr>
            </w:pPr>
            <w:r>
              <w:rPr>
                <w:b/>
              </w:rPr>
              <w:t>Week7</w:t>
            </w:r>
          </w:p>
        </w:tc>
        <w:tc>
          <w:tcPr>
            <w:tcW w:w="9242" w:type="dxa"/>
            <w:vAlign w:val="center"/>
          </w:tcPr>
          <w:p w:rsidR="00DC55BD" w:rsidRPr="000A4956" w:rsidRDefault="00DC55BD" w:rsidP="00DC55BD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  <w:b/>
                <w:bCs/>
              </w:rPr>
              <w:t>Midterm Examination</w:t>
            </w:r>
          </w:p>
        </w:tc>
      </w:tr>
      <w:tr w:rsidR="00DC55BD" w:rsidTr="004C17BB">
        <w:trPr>
          <w:trHeight w:val="700"/>
        </w:trPr>
        <w:tc>
          <w:tcPr>
            <w:tcW w:w="1260" w:type="dxa"/>
            <w:shd w:val="clear" w:color="auto" w:fill="DAEDF3"/>
          </w:tcPr>
          <w:p w:rsidR="00DC55BD" w:rsidRDefault="00DC55BD" w:rsidP="00DC55BD">
            <w:pPr>
              <w:pStyle w:val="TableParagraph"/>
              <w:spacing w:before="66"/>
              <w:ind w:left="285"/>
              <w:rPr>
                <w:b/>
              </w:rPr>
            </w:pPr>
            <w:r>
              <w:rPr>
                <w:b/>
              </w:rPr>
              <w:t>Week8</w:t>
            </w:r>
          </w:p>
        </w:tc>
        <w:tc>
          <w:tcPr>
            <w:tcW w:w="9242" w:type="dxa"/>
            <w:vAlign w:val="center"/>
          </w:tcPr>
          <w:p w:rsidR="00DC55BD" w:rsidRPr="000A4956" w:rsidRDefault="00DC55BD" w:rsidP="00DC55BD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  <w:b/>
                <w:bCs/>
              </w:rPr>
              <w:t>Crime Scene Evidence Collection:</w:t>
            </w:r>
            <w:r w:rsidRPr="000A4956">
              <w:rPr>
                <w:rFonts w:asciiTheme="majorBidi" w:eastAsia="Times New Roman" w:hAnsiTheme="majorBidi" w:cstheme="majorBidi"/>
              </w:rPr>
              <w:t xml:space="preserve"> Standards (ABFE), live specimen rearing, preservation (70% ethanol, hot water kill), and thermal logging.</w:t>
            </w:r>
          </w:p>
        </w:tc>
      </w:tr>
      <w:tr w:rsidR="00DC55BD" w:rsidTr="004C17BB">
        <w:trPr>
          <w:trHeight w:val="700"/>
        </w:trPr>
        <w:tc>
          <w:tcPr>
            <w:tcW w:w="1260" w:type="dxa"/>
            <w:shd w:val="clear" w:color="auto" w:fill="DAEDF3"/>
          </w:tcPr>
          <w:p w:rsidR="00DC55BD" w:rsidRDefault="00DC55BD" w:rsidP="00DC55BD">
            <w:pPr>
              <w:pStyle w:val="TableParagraph"/>
              <w:spacing w:before="66"/>
              <w:ind w:left="285"/>
              <w:rPr>
                <w:b/>
              </w:rPr>
            </w:pPr>
            <w:r>
              <w:rPr>
                <w:b/>
              </w:rPr>
              <w:t>Week9</w:t>
            </w:r>
          </w:p>
        </w:tc>
        <w:tc>
          <w:tcPr>
            <w:tcW w:w="9242" w:type="dxa"/>
            <w:vAlign w:val="center"/>
          </w:tcPr>
          <w:p w:rsidR="00DC55BD" w:rsidRPr="000A4956" w:rsidRDefault="00DC55BD" w:rsidP="00DC55BD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  <w:b/>
                <w:bCs/>
              </w:rPr>
              <w:t>Entomotoxicology:</w:t>
            </w:r>
            <w:r w:rsidRPr="000A4956">
              <w:rPr>
                <w:rFonts w:asciiTheme="majorBidi" w:eastAsia="Times New Roman" w:hAnsiTheme="majorBidi" w:cstheme="majorBidi"/>
              </w:rPr>
              <w:t xml:space="preserve"> Impact of drugs, toxins, and poisons (cocaine, heroin, organophosphates) on larval growth rates and development.</w:t>
            </w:r>
          </w:p>
        </w:tc>
      </w:tr>
      <w:tr w:rsidR="00DC55BD" w:rsidTr="004C17BB">
        <w:trPr>
          <w:trHeight w:val="700"/>
        </w:trPr>
        <w:tc>
          <w:tcPr>
            <w:tcW w:w="1260" w:type="dxa"/>
            <w:shd w:val="clear" w:color="auto" w:fill="DAEDF3"/>
          </w:tcPr>
          <w:p w:rsidR="00DC55BD" w:rsidRDefault="00DC55BD" w:rsidP="00DC55BD">
            <w:pPr>
              <w:pStyle w:val="TableParagraph"/>
              <w:spacing w:before="66"/>
              <w:ind w:left="285"/>
              <w:rPr>
                <w:b/>
              </w:rPr>
            </w:pPr>
            <w:r>
              <w:rPr>
                <w:b/>
              </w:rPr>
              <w:t>Week10</w:t>
            </w:r>
          </w:p>
        </w:tc>
        <w:tc>
          <w:tcPr>
            <w:tcW w:w="9242" w:type="dxa"/>
            <w:vAlign w:val="center"/>
          </w:tcPr>
          <w:p w:rsidR="00DC55BD" w:rsidRPr="000A4956" w:rsidRDefault="00DC55BD" w:rsidP="00DC55BD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  <w:b/>
                <w:bCs/>
              </w:rPr>
              <w:t>Insects as Indicators of Neglect &amp; Abuse:</w:t>
            </w:r>
            <w:r w:rsidRPr="000A4956">
              <w:rPr>
                <w:rFonts w:asciiTheme="majorBidi" w:eastAsia="Times New Roman" w:hAnsiTheme="majorBidi" w:cstheme="majorBidi"/>
              </w:rPr>
              <w:t xml:space="preserve"> Myiasis, urine/fecal attraction, ant bites, and post-mortem artifact identification.</w:t>
            </w:r>
          </w:p>
        </w:tc>
      </w:tr>
      <w:tr w:rsidR="00DC55BD" w:rsidTr="004C17BB">
        <w:trPr>
          <w:trHeight w:val="700"/>
        </w:trPr>
        <w:tc>
          <w:tcPr>
            <w:tcW w:w="1260" w:type="dxa"/>
            <w:shd w:val="clear" w:color="auto" w:fill="DAEDF3"/>
          </w:tcPr>
          <w:p w:rsidR="00DC55BD" w:rsidRDefault="00DC55BD" w:rsidP="00DC55BD">
            <w:pPr>
              <w:pStyle w:val="TableParagraph"/>
              <w:spacing w:before="66"/>
              <w:ind w:left="285"/>
              <w:rPr>
                <w:b/>
              </w:rPr>
            </w:pPr>
            <w:r>
              <w:rPr>
                <w:b/>
              </w:rPr>
              <w:t>Week11</w:t>
            </w:r>
          </w:p>
        </w:tc>
        <w:tc>
          <w:tcPr>
            <w:tcW w:w="9242" w:type="dxa"/>
            <w:vAlign w:val="center"/>
          </w:tcPr>
          <w:p w:rsidR="00DC55BD" w:rsidRPr="000A4956" w:rsidRDefault="00DC55BD" w:rsidP="00DC55BD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  <w:b/>
                <w:bCs/>
              </w:rPr>
              <w:t>Molecular &amp; Advanced Techniques:</w:t>
            </w:r>
            <w:r w:rsidRPr="000A4956">
              <w:rPr>
                <w:rFonts w:asciiTheme="majorBidi" w:eastAsia="Times New Roman" w:hAnsiTheme="majorBidi" w:cstheme="majorBidi"/>
              </w:rPr>
              <w:t xml:space="preserve"> DNA barcoding of larvae, species identification, and micro-CT imaging of puparia.</w:t>
            </w:r>
          </w:p>
        </w:tc>
      </w:tr>
      <w:tr w:rsidR="00DC55BD" w:rsidTr="004C17BB">
        <w:trPr>
          <w:trHeight w:val="700"/>
        </w:trPr>
        <w:tc>
          <w:tcPr>
            <w:tcW w:w="1260" w:type="dxa"/>
            <w:shd w:val="clear" w:color="auto" w:fill="DAEDF3"/>
          </w:tcPr>
          <w:p w:rsidR="00DC55BD" w:rsidRDefault="00DC55BD" w:rsidP="00DC55BD">
            <w:pPr>
              <w:pStyle w:val="TableParagraph"/>
              <w:spacing w:before="66"/>
              <w:ind w:left="285"/>
              <w:rPr>
                <w:b/>
              </w:rPr>
            </w:pPr>
            <w:r>
              <w:rPr>
                <w:b/>
              </w:rPr>
              <w:t>Week12</w:t>
            </w:r>
          </w:p>
        </w:tc>
        <w:tc>
          <w:tcPr>
            <w:tcW w:w="9242" w:type="dxa"/>
            <w:vAlign w:val="center"/>
          </w:tcPr>
          <w:p w:rsidR="00DC55BD" w:rsidRPr="000A4956" w:rsidRDefault="00DC55BD" w:rsidP="00DC55BD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  <w:b/>
                <w:bCs/>
              </w:rPr>
              <w:t>Environmental &amp; Geographic Dynamics:</w:t>
            </w:r>
            <w:r w:rsidRPr="000A4956">
              <w:rPr>
                <w:rFonts w:asciiTheme="majorBidi" w:eastAsia="Times New Roman" w:hAnsiTheme="majorBidi" w:cstheme="majorBidi"/>
              </w:rPr>
              <w:t xml:space="preserve"> Aquatic environments, buried remains, enclosed spaces, microclimates, and seasonal variation.</w:t>
            </w:r>
          </w:p>
        </w:tc>
      </w:tr>
      <w:tr w:rsidR="00DC55BD" w:rsidTr="004C17BB">
        <w:trPr>
          <w:trHeight w:val="700"/>
        </w:trPr>
        <w:tc>
          <w:tcPr>
            <w:tcW w:w="1260" w:type="dxa"/>
            <w:shd w:val="clear" w:color="auto" w:fill="DAEDF3"/>
          </w:tcPr>
          <w:p w:rsidR="00DC55BD" w:rsidRDefault="00DC55BD" w:rsidP="00DC55BD">
            <w:pPr>
              <w:pStyle w:val="TableParagraph"/>
              <w:spacing w:before="66"/>
              <w:ind w:left="285"/>
              <w:rPr>
                <w:b/>
              </w:rPr>
            </w:pPr>
            <w:r>
              <w:rPr>
                <w:b/>
              </w:rPr>
              <w:lastRenderedPageBreak/>
              <w:t>Week13</w:t>
            </w:r>
          </w:p>
        </w:tc>
        <w:tc>
          <w:tcPr>
            <w:tcW w:w="9242" w:type="dxa"/>
            <w:vAlign w:val="center"/>
          </w:tcPr>
          <w:p w:rsidR="00DC55BD" w:rsidRPr="000A4956" w:rsidRDefault="00DC55BD" w:rsidP="00DC55BD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  <w:b/>
                <w:bCs/>
              </w:rPr>
              <w:t>Soil &amp; Maggot Mass Dynamics:</w:t>
            </w:r>
            <w:r w:rsidRPr="000A4956">
              <w:rPr>
                <w:rFonts w:asciiTheme="majorBidi" w:eastAsia="Times New Roman" w:hAnsiTheme="majorBidi" w:cstheme="majorBidi"/>
              </w:rPr>
              <w:t xml:space="preserve"> Maggot mass heating effects, bio-microclimates, and soil sampling beneath remains.</w:t>
            </w:r>
          </w:p>
        </w:tc>
      </w:tr>
      <w:tr w:rsidR="00DC55BD" w:rsidTr="004C17BB">
        <w:trPr>
          <w:trHeight w:val="700"/>
        </w:trPr>
        <w:tc>
          <w:tcPr>
            <w:tcW w:w="1260" w:type="dxa"/>
            <w:shd w:val="clear" w:color="auto" w:fill="DAEDF3"/>
          </w:tcPr>
          <w:p w:rsidR="00DC55BD" w:rsidRDefault="00DC55BD" w:rsidP="00DC55BD">
            <w:pPr>
              <w:pStyle w:val="TableParagraph"/>
              <w:spacing w:before="66"/>
              <w:ind w:left="285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242" w:type="dxa"/>
            <w:vAlign w:val="center"/>
          </w:tcPr>
          <w:p w:rsidR="00DC55BD" w:rsidRPr="000A4956" w:rsidRDefault="00DC55BD" w:rsidP="00DC55BD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  <w:b/>
                <w:bCs/>
              </w:rPr>
              <w:t>Expert Testimony &amp; Report Writing:</w:t>
            </w:r>
            <w:r w:rsidRPr="000A4956">
              <w:rPr>
                <w:rFonts w:asciiTheme="majorBidi" w:eastAsia="Times New Roman" w:hAnsiTheme="majorBidi" w:cstheme="majorBidi"/>
              </w:rPr>
              <w:t xml:space="preserve"> ABFE certification standards, courtroom presentation, and defending entomological reports.</w:t>
            </w:r>
          </w:p>
        </w:tc>
      </w:tr>
    </w:tbl>
    <w:p w:rsidR="00AC73C1" w:rsidRDefault="00AC73C1">
      <w:pPr>
        <w:pStyle w:val="TableParagraph"/>
        <w:rPr>
          <w:b/>
        </w:rPr>
        <w:sectPr w:rsidR="00AC73C1">
          <w:pgSz w:w="11910" w:h="16840"/>
          <w:pgMar w:top="1400" w:right="566" w:bottom="1207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700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before="66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AC73C1" w:rsidRDefault="00DC55BD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DC55BD" w:rsidRDefault="00DC55BD">
      <w:pPr>
        <w:pStyle w:val="a3"/>
        <w:rPr>
          <w:rFonts w:ascii="Times New Roman"/>
          <w:b w:val="0"/>
          <w:sz w:val="20"/>
        </w:rPr>
      </w:pPr>
    </w:p>
    <w:p w:rsidR="00DC55BD" w:rsidRDefault="00DC55BD">
      <w:pPr>
        <w:pStyle w:val="a3"/>
        <w:rPr>
          <w:rFonts w:ascii="Times New Roman"/>
          <w:b w:val="0"/>
          <w:sz w:val="20"/>
        </w:rPr>
      </w:pPr>
    </w:p>
    <w:p w:rsidR="00DC55BD" w:rsidRDefault="00DC55BD">
      <w:pPr>
        <w:pStyle w:val="a3"/>
        <w:rPr>
          <w:rFonts w:ascii="Times New Roman"/>
          <w:b w:val="0"/>
          <w:sz w:val="20"/>
        </w:rPr>
      </w:pPr>
    </w:p>
    <w:p w:rsidR="00DC55BD" w:rsidRDefault="00DC55BD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9"/>
        <w:gridCol w:w="9004"/>
      </w:tblGrid>
      <w:tr w:rsidR="00AC73C1">
        <w:trPr>
          <w:trHeight w:val="1084"/>
        </w:trPr>
        <w:tc>
          <w:tcPr>
            <w:tcW w:w="10233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203"/>
              <w:ind w:left="396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AC73C1">
        <w:trPr>
          <w:trHeight w:val="561"/>
        </w:trPr>
        <w:tc>
          <w:tcPr>
            <w:tcW w:w="1229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7174EA" w:rsidTr="004C17BB">
        <w:trPr>
          <w:trHeight w:val="563"/>
        </w:trPr>
        <w:tc>
          <w:tcPr>
            <w:tcW w:w="1229" w:type="dxa"/>
            <w:shd w:val="clear" w:color="auto" w:fill="DAEDF3"/>
          </w:tcPr>
          <w:p w:rsidR="007174EA" w:rsidRDefault="007174EA" w:rsidP="007174EA">
            <w:pPr>
              <w:pStyle w:val="TableParagraph"/>
              <w:spacing w:line="268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004" w:type="dxa"/>
            <w:vAlign w:val="center"/>
          </w:tcPr>
          <w:p w:rsidR="007174EA" w:rsidRPr="000A4956" w:rsidRDefault="007174EA" w:rsidP="007174EA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</w:rPr>
              <w:t>Microscopy orientation and anatomical examination of adult insect structures.</w:t>
            </w:r>
          </w:p>
        </w:tc>
      </w:tr>
      <w:tr w:rsidR="007174EA" w:rsidTr="004C17BB">
        <w:trPr>
          <w:trHeight w:val="563"/>
        </w:trPr>
        <w:tc>
          <w:tcPr>
            <w:tcW w:w="1229" w:type="dxa"/>
            <w:shd w:val="clear" w:color="auto" w:fill="DAEDF3"/>
          </w:tcPr>
          <w:p w:rsidR="007174EA" w:rsidRDefault="007174EA" w:rsidP="007174EA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004" w:type="dxa"/>
            <w:vAlign w:val="center"/>
          </w:tcPr>
          <w:p w:rsidR="007174EA" w:rsidRPr="000A4956" w:rsidRDefault="007174EA" w:rsidP="007174EA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</w:rPr>
              <w:t>Morphological dissection of blowfly larvae; instar determination using posterior spiracles.</w:t>
            </w:r>
          </w:p>
        </w:tc>
      </w:tr>
      <w:tr w:rsidR="007174EA" w:rsidTr="004C17BB">
        <w:trPr>
          <w:trHeight w:val="563"/>
        </w:trPr>
        <w:tc>
          <w:tcPr>
            <w:tcW w:w="1229" w:type="dxa"/>
            <w:shd w:val="clear" w:color="auto" w:fill="DAEDF3"/>
          </w:tcPr>
          <w:p w:rsidR="007174EA" w:rsidRDefault="007174EA" w:rsidP="007174EA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004" w:type="dxa"/>
            <w:vAlign w:val="center"/>
          </w:tcPr>
          <w:p w:rsidR="007174EA" w:rsidRPr="000A4956" w:rsidRDefault="007174EA" w:rsidP="007174EA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</w:rPr>
              <w:t>Taxonomic key utilization for identifying adult Diptera families and species.</w:t>
            </w:r>
          </w:p>
        </w:tc>
      </w:tr>
      <w:tr w:rsidR="007174EA" w:rsidTr="004C17BB">
        <w:trPr>
          <w:trHeight w:val="563"/>
        </w:trPr>
        <w:tc>
          <w:tcPr>
            <w:tcW w:w="1229" w:type="dxa"/>
            <w:shd w:val="clear" w:color="auto" w:fill="DAEDF3"/>
          </w:tcPr>
          <w:p w:rsidR="007174EA" w:rsidRDefault="007174EA" w:rsidP="007174EA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 w:rsidR="004C17BB">
              <w:rPr>
                <w:b/>
              </w:rPr>
              <w:t>4</w:t>
            </w:r>
          </w:p>
        </w:tc>
        <w:tc>
          <w:tcPr>
            <w:tcW w:w="9004" w:type="dxa"/>
            <w:vAlign w:val="center"/>
          </w:tcPr>
          <w:p w:rsidR="007174EA" w:rsidRPr="000A4956" w:rsidRDefault="007174EA" w:rsidP="007174EA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</w:rPr>
              <w:t>Identification of forensic beetle families and larvae from decomposition samples.</w:t>
            </w:r>
          </w:p>
        </w:tc>
      </w:tr>
      <w:tr w:rsidR="007174EA" w:rsidTr="004C17BB">
        <w:trPr>
          <w:trHeight w:val="563"/>
        </w:trPr>
        <w:tc>
          <w:tcPr>
            <w:tcW w:w="1229" w:type="dxa"/>
            <w:shd w:val="clear" w:color="auto" w:fill="DAEDF3"/>
          </w:tcPr>
          <w:p w:rsidR="007174EA" w:rsidRDefault="007174EA" w:rsidP="007174EA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 w:rsidR="004C17BB">
              <w:rPr>
                <w:b/>
              </w:rPr>
              <w:t>5</w:t>
            </w:r>
          </w:p>
        </w:tc>
        <w:tc>
          <w:tcPr>
            <w:tcW w:w="9004" w:type="dxa"/>
            <w:vAlign w:val="center"/>
          </w:tcPr>
          <w:p w:rsidR="007174EA" w:rsidRPr="000A4956" w:rsidRDefault="007174EA" w:rsidP="007174EA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</w:rPr>
              <w:t>Field observation of decomposition stages and insect succession dynamics.</w:t>
            </w:r>
          </w:p>
        </w:tc>
      </w:tr>
      <w:tr w:rsidR="007174EA" w:rsidTr="004C17BB">
        <w:trPr>
          <w:trHeight w:val="563"/>
        </w:trPr>
        <w:tc>
          <w:tcPr>
            <w:tcW w:w="1229" w:type="dxa"/>
            <w:shd w:val="clear" w:color="auto" w:fill="DAEDF3"/>
          </w:tcPr>
          <w:p w:rsidR="007174EA" w:rsidRDefault="007174EA" w:rsidP="007174EA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 w:rsidR="004C17BB">
              <w:rPr>
                <w:b/>
              </w:rPr>
              <w:t>6</w:t>
            </w:r>
          </w:p>
        </w:tc>
        <w:tc>
          <w:tcPr>
            <w:tcW w:w="9004" w:type="dxa"/>
            <w:vAlign w:val="center"/>
          </w:tcPr>
          <w:p w:rsidR="007174EA" w:rsidRPr="000A4956" w:rsidRDefault="007174EA" w:rsidP="007174EA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</w:rPr>
              <w:t>Practical problem-solving set: Calculating ADH/ADD and estimating $\text{PMI}_{\text{min}}$.</w:t>
            </w:r>
          </w:p>
        </w:tc>
      </w:tr>
      <w:tr w:rsidR="007174EA" w:rsidTr="004C17BB">
        <w:trPr>
          <w:trHeight w:val="563"/>
        </w:trPr>
        <w:tc>
          <w:tcPr>
            <w:tcW w:w="1229" w:type="dxa"/>
            <w:shd w:val="clear" w:color="auto" w:fill="DAEDF3"/>
          </w:tcPr>
          <w:p w:rsidR="007174EA" w:rsidRDefault="004C17BB" w:rsidP="007174EA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Week7</w:t>
            </w:r>
          </w:p>
        </w:tc>
        <w:tc>
          <w:tcPr>
            <w:tcW w:w="9004" w:type="dxa"/>
            <w:vAlign w:val="center"/>
          </w:tcPr>
          <w:p w:rsidR="007174EA" w:rsidRPr="000A4956" w:rsidRDefault="007174EA" w:rsidP="007174EA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  <w:b/>
                <w:bCs/>
              </w:rPr>
              <w:t>Theoretical &amp; Practical Assessment</w:t>
            </w:r>
          </w:p>
        </w:tc>
      </w:tr>
      <w:tr w:rsidR="007174EA" w:rsidTr="004C17BB">
        <w:trPr>
          <w:trHeight w:val="563"/>
        </w:trPr>
        <w:tc>
          <w:tcPr>
            <w:tcW w:w="1229" w:type="dxa"/>
            <w:shd w:val="clear" w:color="auto" w:fill="DAEDF3"/>
          </w:tcPr>
          <w:p w:rsidR="007174EA" w:rsidRDefault="004C17BB" w:rsidP="007174EA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Week8</w:t>
            </w:r>
          </w:p>
        </w:tc>
        <w:tc>
          <w:tcPr>
            <w:tcW w:w="9004" w:type="dxa"/>
            <w:vAlign w:val="center"/>
          </w:tcPr>
          <w:p w:rsidR="007174EA" w:rsidRPr="000A4956" w:rsidRDefault="007174EA" w:rsidP="007174EA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</w:rPr>
              <w:t>Field workshop: Mock crime scene entomological evidence sampling, labelling, and preservation.</w:t>
            </w:r>
          </w:p>
        </w:tc>
      </w:tr>
      <w:tr w:rsidR="007174EA" w:rsidTr="004C17BB">
        <w:trPr>
          <w:trHeight w:val="563"/>
        </w:trPr>
        <w:tc>
          <w:tcPr>
            <w:tcW w:w="1229" w:type="dxa"/>
            <w:shd w:val="clear" w:color="auto" w:fill="DAEDF3"/>
          </w:tcPr>
          <w:p w:rsidR="007174EA" w:rsidRDefault="004C17BB" w:rsidP="007174EA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Week9</w:t>
            </w:r>
          </w:p>
        </w:tc>
        <w:tc>
          <w:tcPr>
            <w:tcW w:w="9004" w:type="dxa"/>
            <w:vAlign w:val="center"/>
          </w:tcPr>
          <w:p w:rsidR="007174EA" w:rsidRPr="000A4956" w:rsidRDefault="007174EA" w:rsidP="007174EA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</w:rPr>
              <w:t>Analysis of insect tissue extraction techniques for toxicological analysis.</w:t>
            </w:r>
          </w:p>
        </w:tc>
      </w:tr>
      <w:tr w:rsidR="007174EA" w:rsidTr="004C17BB">
        <w:trPr>
          <w:trHeight w:val="563"/>
        </w:trPr>
        <w:tc>
          <w:tcPr>
            <w:tcW w:w="1229" w:type="dxa"/>
            <w:shd w:val="clear" w:color="auto" w:fill="DAEDF3"/>
          </w:tcPr>
          <w:p w:rsidR="007174EA" w:rsidRDefault="004C17BB" w:rsidP="007174EA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Week10</w:t>
            </w:r>
          </w:p>
        </w:tc>
        <w:tc>
          <w:tcPr>
            <w:tcW w:w="9004" w:type="dxa"/>
            <w:vAlign w:val="center"/>
          </w:tcPr>
          <w:p w:rsidR="007174EA" w:rsidRPr="000A4956" w:rsidRDefault="007174EA" w:rsidP="007174EA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</w:rPr>
              <w:t>Case studies: Differentiating ante-mortem insect lesions from post-mortem artifacts.</w:t>
            </w:r>
          </w:p>
        </w:tc>
      </w:tr>
      <w:tr w:rsidR="007174EA" w:rsidTr="004C17BB">
        <w:trPr>
          <w:trHeight w:val="563"/>
        </w:trPr>
        <w:tc>
          <w:tcPr>
            <w:tcW w:w="1229" w:type="dxa"/>
            <w:shd w:val="clear" w:color="auto" w:fill="DAEDF3"/>
          </w:tcPr>
          <w:p w:rsidR="007174EA" w:rsidRDefault="004C17BB" w:rsidP="007174EA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Week11</w:t>
            </w:r>
          </w:p>
        </w:tc>
        <w:tc>
          <w:tcPr>
            <w:tcW w:w="9004" w:type="dxa"/>
            <w:vAlign w:val="center"/>
          </w:tcPr>
          <w:p w:rsidR="007174EA" w:rsidRPr="000A4956" w:rsidRDefault="007174EA" w:rsidP="007174EA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</w:rPr>
              <w:t>Molecular species identification using cytochrome c oxidase I (COI) gene sequencing logs.</w:t>
            </w:r>
          </w:p>
        </w:tc>
      </w:tr>
      <w:tr w:rsidR="007174EA" w:rsidTr="004C17BB">
        <w:trPr>
          <w:trHeight w:val="563"/>
        </w:trPr>
        <w:tc>
          <w:tcPr>
            <w:tcW w:w="1229" w:type="dxa"/>
            <w:shd w:val="clear" w:color="auto" w:fill="DAEDF3"/>
          </w:tcPr>
          <w:p w:rsidR="007174EA" w:rsidRDefault="004C17BB" w:rsidP="007174EA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Week12</w:t>
            </w:r>
          </w:p>
        </w:tc>
        <w:tc>
          <w:tcPr>
            <w:tcW w:w="9004" w:type="dxa"/>
            <w:vAlign w:val="center"/>
          </w:tcPr>
          <w:p w:rsidR="007174EA" w:rsidRPr="000A4956" w:rsidRDefault="007174EA" w:rsidP="007174EA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</w:rPr>
              <w:t>Evaluating climate data logs (NOAA/weather stations) vs. crime scene microclimates.</w:t>
            </w:r>
          </w:p>
        </w:tc>
      </w:tr>
      <w:tr w:rsidR="007174EA" w:rsidTr="004C17BB">
        <w:trPr>
          <w:trHeight w:val="563"/>
        </w:trPr>
        <w:tc>
          <w:tcPr>
            <w:tcW w:w="1229" w:type="dxa"/>
            <w:shd w:val="clear" w:color="auto" w:fill="DAEDF3"/>
          </w:tcPr>
          <w:p w:rsidR="007174EA" w:rsidRDefault="004C17BB" w:rsidP="007174EA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004" w:type="dxa"/>
            <w:vAlign w:val="center"/>
          </w:tcPr>
          <w:p w:rsidR="007174EA" w:rsidRPr="000A4956" w:rsidRDefault="007174EA" w:rsidP="007174EA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</w:rPr>
              <w:t>Thermocouple measurement of maggot mass temperatures and heat adjustment models.</w:t>
            </w:r>
          </w:p>
        </w:tc>
      </w:tr>
      <w:tr w:rsidR="007174EA" w:rsidTr="004C17BB">
        <w:trPr>
          <w:trHeight w:val="563"/>
        </w:trPr>
        <w:tc>
          <w:tcPr>
            <w:tcW w:w="1229" w:type="dxa"/>
            <w:shd w:val="clear" w:color="auto" w:fill="DAEDF3"/>
          </w:tcPr>
          <w:p w:rsidR="007174EA" w:rsidRDefault="004C17BB" w:rsidP="007174EA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004" w:type="dxa"/>
            <w:vAlign w:val="center"/>
          </w:tcPr>
          <w:p w:rsidR="007174EA" w:rsidRPr="000A4956" w:rsidRDefault="007174EA" w:rsidP="007174EA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</w:rPr>
              <w:t>Mock trial simulation: Defending entomological $\text{PMI}_{\text{min}}$ calculations under cross-examination.</w:t>
            </w:r>
          </w:p>
        </w:tc>
      </w:tr>
      <w:tr w:rsidR="007174EA" w:rsidTr="004C17BB">
        <w:trPr>
          <w:trHeight w:val="563"/>
        </w:trPr>
        <w:tc>
          <w:tcPr>
            <w:tcW w:w="1229" w:type="dxa"/>
            <w:shd w:val="clear" w:color="auto" w:fill="DAEDF3"/>
          </w:tcPr>
          <w:p w:rsidR="007174EA" w:rsidRDefault="004C17BB" w:rsidP="007174EA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Week15</w:t>
            </w:r>
          </w:p>
        </w:tc>
        <w:tc>
          <w:tcPr>
            <w:tcW w:w="9004" w:type="dxa"/>
            <w:vAlign w:val="center"/>
          </w:tcPr>
          <w:p w:rsidR="007174EA" w:rsidRPr="000A4956" w:rsidRDefault="007174EA" w:rsidP="007174EA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0A4956">
              <w:rPr>
                <w:rFonts w:asciiTheme="majorBidi" w:eastAsia="Times New Roman" w:hAnsiTheme="majorBidi" w:cstheme="majorBidi"/>
                <w:b/>
                <w:bCs/>
              </w:rPr>
              <w:t>Comprehensive Written and Practical Assessment</w:t>
            </w:r>
          </w:p>
        </w:tc>
      </w:tr>
    </w:tbl>
    <w:p w:rsidR="00AC73C1" w:rsidRDefault="00AC73C1">
      <w:pPr>
        <w:pStyle w:val="TableParagraph"/>
        <w:spacing w:line="265" w:lineRule="exact"/>
        <w:rPr>
          <w:b/>
        </w:rPr>
        <w:sectPr w:rsidR="00AC73C1">
          <w:type w:val="continuous"/>
          <w:pgSz w:w="11910" w:h="16840"/>
          <w:pgMar w:top="1400" w:right="566" w:bottom="1386" w:left="708" w:header="0" w:footer="523" w:gutter="0"/>
          <w:cols w:space="720"/>
        </w:sectPr>
      </w:pPr>
    </w:p>
    <w:p w:rsidR="00AC73C1" w:rsidRDefault="00AC73C1">
      <w:pPr>
        <w:pStyle w:val="a3"/>
        <w:spacing w:before="14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AC73C1">
        <w:trPr>
          <w:trHeight w:val="1085"/>
        </w:trPr>
        <w:tc>
          <w:tcPr>
            <w:tcW w:w="10517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08"/>
        </w:trPr>
        <w:tc>
          <w:tcPr>
            <w:tcW w:w="193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85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before="172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4C17BB" w:rsidRDefault="004C17BB" w:rsidP="00452EE7">
            <w:pPr>
              <w:pStyle w:val="TableParagraph"/>
              <w:numPr>
                <w:ilvl w:val="0"/>
                <w:numId w:val="108"/>
              </w:numPr>
              <w:spacing w:line="312" w:lineRule="auto"/>
            </w:pPr>
            <w:r w:rsidRPr="004C17BB">
              <w:t>Forensic Entomology: The Utility of Arthropods in Legal Investigations by Jason H. Byrd and Jeffrey K. Tomberlin (Eds.) – Widely considered the standard comprehensive textbook used in academic curricula.</w:t>
            </w:r>
          </w:p>
          <w:p w:rsidR="004C17BB" w:rsidRDefault="004C17BB" w:rsidP="00452EE7">
            <w:pPr>
              <w:pStyle w:val="TableParagraph"/>
              <w:numPr>
                <w:ilvl w:val="0"/>
                <w:numId w:val="108"/>
              </w:numPr>
              <w:spacing w:line="312" w:lineRule="auto"/>
            </w:pPr>
            <w:r w:rsidRPr="004C17BB">
              <w:t>A Manual of Forensic Entomology by K.G.V. Smith – A classic foundational guide focusing on the identification and collection of entomological evidence.I</w:t>
            </w:r>
          </w:p>
          <w:p w:rsidR="00AC73C1" w:rsidRDefault="004C17BB" w:rsidP="00452EE7">
            <w:pPr>
              <w:pStyle w:val="TableParagraph"/>
              <w:numPr>
                <w:ilvl w:val="0"/>
                <w:numId w:val="108"/>
              </w:numPr>
              <w:spacing w:line="312" w:lineRule="auto"/>
            </w:pPr>
            <w:r w:rsidRPr="004C17BB">
              <w:t>nsects and Death: A Manual of Forensic Entomology by Arlene Tessitori Karp – Offers clear protocols for crime scene collection and insect rearing procedures.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85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AC73C1" w:rsidRDefault="00AC73C1">
            <w:pPr>
              <w:pStyle w:val="TableParagraph"/>
              <w:tabs>
                <w:tab w:val="left" w:leader="dot" w:pos="2889"/>
              </w:tabs>
              <w:spacing w:before="172"/>
              <w:ind w:left="107"/>
              <w:rPr>
                <w:b/>
              </w:rPr>
            </w:pP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08"/>
        </w:trPr>
        <w:tc>
          <w:tcPr>
            <w:tcW w:w="193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9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48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400" w:lineRule="auto"/>
              <w:ind w:left="107" w:right="176"/>
              <w:rPr>
                <w:b/>
              </w:rPr>
            </w:pPr>
            <w:r>
              <w:rPr>
                <w:b/>
              </w:rPr>
              <w:lastRenderedPageBreak/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lastRenderedPageBreak/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6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2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80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Note: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Decimal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places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above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below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0.5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rounded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higher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lower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full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mark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(for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example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a</w:t>
            </w:r>
          </w:p>
          <w:p w:rsidR="00DC55BD" w:rsidRDefault="004B226B" w:rsidP="00DC55BD">
            <w:pPr>
              <w:pStyle w:val="a3"/>
              <w:spacing w:line="259" w:lineRule="auto"/>
              <w:ind w:left="100"/>
            </w:pPr>
            <w:r>
              <w:rPr>
                <w:b w:val="0"/>
              </w:rPr>
              <w:t>mark</w:t>
            </w:r>
            <w:r>
              <w:rPr>
                <w:b w:val="0"/>
                <w:spacing w:val="-5"/>
              </w:rPr>
              <w:t xml:space="preserve"> </w:t>
            </w:r>
            <w:r>
              <w:rPr>
                <w:b w:val="0"/>
              </w:rPr>
              <w:t>of</w:t>
            </w:r>
            <w:r>
              <w:rPr>
                <w:b w:val="0"/>
                <w:spacing w:val="-2"/>
              </w:rPr>
              <w:t xml:space="preserve"> </w:t>
            </w:r>
            <w:r>
              <w:rPr>
                <w:b w:val="0"/>
              </w:rPr>
              <w:t>54.5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will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be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rounded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to</w:t>
            </w:r>
            <w:r>
              <w:rPr>
                <w:b w:val="0"/>
                <w:spacing w:val="-3"/>
              </w:rPr>
              <w:t xml:space="preserve"> </w:t>
            </w:r>
            <w:r>
              <w:rPr>
                <w:b w:val="0"/>
              </w:rPr>
              <w:t>55,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whereas</w:t>
            </w:r>
            <w:r>
              <w:rPr>
                <w:b w:val="0"/>
                <w:spacing w:val="-2"/>
              </w:rPr>
              <w:t xml:space="preserve"> </w:t>
            </w:r>
            <w:r>
              <w:rPr>
                <w:b w:val="0"/>
              </w:rPr>
              <w:t>a</w:t>
            </w:r>
            <w:r>
              <w:rPr>
                <w:b w:val="0"/>
                <w:spacing w:val="-2"/>
              </w:rPr>
              <w:t xml:space="preserve"> </w:t>
            </w:r>
            <w:r>
              <w:rPr>
                <w:b w:val="0"/>
              </w:rPr>
              <w:t>mark</w:t>
            </w:r>
            <w:r>
              <w:rPr>
                <w:b w:val="0"/>
                <w:spacing w:val="-5"/>
              </w:rPr>
              <w:t xml:space="preserve"> </w:t>
            </w:r>
            <w:r>
              <w:rPr>
                <w:b w:val="0"/>
              </w:rPr>
              <w:t>of</w:t>
            </w:r>
            <w:r>
              <w:rPr>
                <w:b w:val="0"/>
                <w:spacing w:val="-3"/>
              </w:rPr>
              <w:t xml:space="preserve"> </w:t>
            </w:r>
            <w:r>
              <w:rPr>
                <w:b w:val="0"/>
              </w:rPr>
              <w:t>54.4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will</w:t>
            </w:r>
            <w:r>
              <w:rPr>
                <w:b w:val="0"/>
                <w:spacing w:val="-2"/>
              </w:rPr>
              <w:t xml:space="preserve"> </w:t>
            </w:r>
            <w:r>
              <w:rPr>
                <w:b w:val="0"/>
              </w:rPr>
              <w:t>be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rounded</w:t>
            </w:r>
            <w:r>
              <w:rPr>
                <w:b w:val="0"/>
                <w:spacing w:val="-3"/>
              </w:rPr>
              <w:t xml:space="preserve"> </w:t>
            </w:r>
            <w:r>
              <w:rPr>
                <w:b w:val="0"/>
              </w:rPr>
              <w:t>to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54.</w:t>
            </w:r>
            <w:r>
              <w:rPr>
                <w:b w:val="0"/>
                <w:spacing w:val="-1"/>
              </w:rPr>
              <w:t xml:space="preserve"> </w:t>
            </w:r>
            <w:r>
              <w:rPr>
                <w:b w:val="0"/>
              </w:rPr>
              <w:t>The</w:t>
            </w:r>
            <w:r>
              <w:rPr>
                <w:b w:val="0"/>
                <w:spacing w:val="-5"/>
              </w:rPr>
              <w:t xml:space="preserve"> </w:t>
            </w:r>
            <w:r>
              <w:rPr>
                <w:b w:val="0"/>
              </w:rPr>
              <w:t>University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has</w:t>
            </w:r>
            <w:r>
              <w:rPr>
                <w:b w:val="0"/>
                <w:spacing w:val="-2"/>
              </w:rPr>
              <w:t xml:space="preserve"> </w:t>
            </w:r>
            <w:r>
              <w:rPr>
                <w:b w:val="0"/>
              </w:rPr>
              <w:t>a</w:t>
            </w:r>
            <w:r>
              <w:rPr>
                <w:b w:val="0"/>
                <w:spacing w:val="-2"/>
              </w:rPr>
              <w:t xml:space="preserve"> policy</w:t>
            </w:r>
            <w:r w:rsidR="00DC55BD">
              <w:rPr>
                <w:b w:val="0"/>
              </w:rPr>
              <w:t xml:space="preserve">  </w:t>
            </w:r>
            <w:r w:rsidR="00DC55BD">
              <w:t>NOT</w:t>
            </w:r>
            <w:r w:rsidR="00DC55BD">
              <w:rPr>
                <w:spacing w:val="-4"/>
              </w:rPr>
              <w:t xml:space="preserve"> </w:t>
            </w:r>
            <w:r w:rsidR="00DC55BD">
              <w:t>to</w:t>
            </w:r>
            <w:r w:rsidR="00DC55BD">
              <w:rPr>
                <w:spacing w:val="-3"/>
              </w:rPr>
              <w:t xml:space="preserve"> </w:t>
            </w:r>
            <w:r w:rsidR="00DC55BD">
              <w:t>condone</w:t>
            </w:r>
            <w:r w:rsidR="00DC55BD">
              <w:rPr>
                <w:spacing w:val="-3"/>
              </w:rPr>
              <w:t xml:space="preserve"> </w:t>
            </w:r>
            <w:r w:rsidR="00DC55BD">
              <w:t>"near-pass</w:t>
            </w:r>
            <w:r w:rsidR="00DC55BD">
              <w:rPr>
                <w:spacing w:val="-2"/>
              </w:rPr>
              <w:t xml:space="preserve"> </w:t>
            </w:r>
            <w:r w:rsidR="00DC55BD">
              <w:t>fails"</w:t>
            </w:r>
            <w:r w:rsidR="00DC55BD">
              <w:rPr>
                <w:spacing w:val="-3"/>
              </w:rPr>
              <w:t xml:space="preserve"> </w:t>
            </w:r>
            <w:r w:rsidR="00DC55BD">
              <w:t>so</w:t>
            </w:r>
            <w:r w:rsidR="00DC55BD">
              <w:rPr>
                <w:spacing w:val="-4"/>
              </w:rPr>
              <w:t xml:space="preserve"> </w:t>
            </w:r>
            <w:r w:rsidR="00DC55BD">
              <w:t>the</w:t>
            </w:r>
            <w:r w:rsidR="00DC55BD">
              <w:rPr>
                <w:spacing w:val="-3"/>
              </w:rPr>
              <w:t xml:space="preserve"> </w:t>
            </w:r>
            <w:r w:rsidR="00DC55BD">
              <w:t>only</w:t>
            </w:r>
            <w:r w:rsidR="00DC55BD">
              <w:rPr>
                <w:spacing w:val="-2"/>
              </w:rPr>
              <w:t xml:space="preserve"> </w:t>
            </w:r>
            <w:r w:rsidR="00DC55BD">
              <w:t>adjustment</w:t>
            </w:r>
            <w:r w:rsidR="00DC55BD">
              <w:rPr>
                <w:spacing w:val="-2"/>
              </w:rPr>
              <w:t xml:space="preserve"> </w:t>
            </w:r>
            <w:r w:rsidR="00DC55BD">
              <w:t>to</w:t>
            </w:r>
            <w:r w:rsidR="00DC55BD">
              <w:rPr>
                <w:spacing w:val="-3"/>
              </w:rPr>
              <w:t xml:space="preserve"> </w:t>
            </w:r>
            <w:r w:rsidR="00DC55BD">
              <w:t>marks</w:t>
            </w:r>
            <w:r w:rsidR="00DC55BD">
              <w:rPr>
                <w:spacing w:val="-2"/>
              </w:rPr>
              <w:t xml:space="preserve"> </w:t>
            </w:r>
            <w:r w:rsidR="00DC55BD">
              <w:t>awarded</w:t>
            </w:r>
            <w:r w:rsidR="00DC55BD">
              <w:rPr>
                <w:spacing w:val="-3"/>
              </w:rPr>
              <w:t xml:space="preserve"> </w:t>
            </w:r>
            <w:r w:rsidR="00DC55BD">
              <w:t>by</w:t>
            </w:r>
            <w:r w:rsidR="00DC55BD">
              <w:rPr>
                <w:spacing w:val="-2"/>
              </w:rPr>
              <w:t xml:space="preserve"> </w:t>
            </w:r>
            <w:r w:rsidR="00DC55BD">
              <w:t>the</w:t>
            </w:r>
            <w:r w:rsidR="00DC55BD">
              <w:rPr>
                <w:spacing w:val="-3"/>
              </w:rPr>
              <w:t xml:space="preserve"> </w:t>
            </w:r>
            <w:r w:rsidR="00DC55BD">
              <w:t>original</w:t>
            </w:r>
            <w:r w:rsidR="00DC55BD">
              <w:rPr>
                <w:spacing w:val="-2"/>
              </w:rPr>
              <w:t xml:space="preserve"> </w:t>
            </w:r>
            <w:r w:rsidR="00DC55BD">
              <w:t>marker(s)</w:t>
            </w:r>
            <w:r w:rsidR="00DC55BD">
              <w:rPr>
                <w:spacing w:val="-4"/>
              </w:rPr>
              <w:t xml:space="preserve"> </w:t>
            </w:r>
            <w:r w:rsidR="00DC55BD">
              <w:t>will</w:t>
            </w:r>
            <w:r w:rsidR="00DC55BD">
              <w:rPr>
                <w:spacing w:val="-2"/>
              </w:rPr>
              <w:t xml:space="preserve"> </w:t>
            </w:r>
            <w:r w:rsidR="00DC55BD">
              <w:t>be</w:t>
            </w:r>
            <w:r w:rsidR="00DC55BD">
              <w:rPr>
                <w:spacing w:val="-4"/>
              </w:rPr>
              <w:t xml:space="preserve"> </w:t>
            </w:r>
            <w:r w:rsidR="00DC55BD">
              <w:t>the automatic rounding outlined above.</w:t>
            </w:r>
          </w:p>
          <w:p w:rsidR="00AC73C1" w:rsidRDefault="00AC73C1">
            <w:pPr>
              <w:pStyle w:val="TableParagraph"/>
              <w:spacing w:before="22"/>
              <w:ind w:left="107"/>
              <w:rPr>
                <w:b/>
              </w:rPr>
            </w:pPr>
          </w:p>
        </w:tc>
      </w:tr>
    </w:tbl>
    <w:p w:rsidR="00AC73C1" w:rsidRDefault="00AC73C1">
      <w:pPr>
        <w:pStyle w:val="TableParagraph"/>
        <w:rPr>
          <w:b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AC73C1" w:rsidRDefault="004B226B">
      <w:pPr>
        <w:ind w:left="68" w:right="-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6669405" cy="45719"/>
                <wp:effectExtent l="0" t="0" r="17145" b="12065"/>
                <wp:docPr id="105" name="Text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45719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 w:rsidP="00DC55BD">
                            <w:pPr>
                              <w:pStyle w:val="a3"/>
                              <w:spacing w:line="259" w:lineRule="au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5" o:spid="_x0000_s1051" type="#_x0000_t202" style="width:525.15pt;height: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" filled="f" strokeweight=".72pt">
                <v:path arrowok="t"/>
                <v:textbox inset="0,0,0,0">
                  <w:txbxContent>
                    <w:p w:rsidR="00FA4FEC" w:rsidRDefault="00FA4FEC" w:rsidP="00DC55BD">
                      <w:pPr>
                        <w:pStyle w:val="a3"/>
                        <w:spacing w:line="259" w:lineRule="auto"/>
                      </w:pP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7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AC73C1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AC73C1" w:rsidRDefault="004B226B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95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4C17BB">
            <w:pPr>
              <w:pStyle w:val="TableParagraph"/>
              <w:spacing w:before="79"/>
              <w:ind w:left="255" w:right="153"/>
              <w:jc w:val="center"/>
              <w:rPr>
                <w:rFonts w:ascii="Times New Roman"/>
                <w:b/>
                <w:sz w:val="30"/>
              </w:rPr>
            </w:pPr>
            <w:r w:rsidRPr="004C17BB">
              <w:rPr>
                <w:rFonts w:ascii="Times New Roman"/>
                <w:b/>
                <w:sz w:val="30"/>
              </w:rPr>
              <w:t>Questioned Docments and Handwriting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119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AC73C1" w:rsidRDefault="004B226B">
            <w:pPr>
              <w:pStyle w:val="TableParagraph"/>
              <w:spacing w:before="132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4C17BB">
            <w:pPr>
              <w:pStyle w:val="TableParagraph"/>
              <w:spacing w:before="79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 w:rsidRPr="004C17BB">
              <w:rPr>
                <w:rFonts w:ascii="Times New Roman"/>
                <w:b/>
                <w:sz w:val="28"/>
              </w:rPr>
              <w:t>FOR47038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125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4C17BB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4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4C17BB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7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4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4"/>
              </w:rPr>
              <w:t xml:space="preserve"> 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4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80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741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4C17BB" w:rsidP="004C17BB">
            <w:pPr>
              <w:pStyle w:val="TableParagraph"/>
              <w:spacing w:before="224"/>
              <w:ind w:left="468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224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24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62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7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321"/>
              <w:ind w:left="371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1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64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4B226B">
      <w:pPr>
        <w:pStyle w:val="a3"/>
        <w:spacing w:before="3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44416" behindDoc="1" locked="0" layoutInCell="1" allowOverlap="1">
                <wp:simplePos x="0" y="0"/>
                <wp:positionH relativeFrom="page">
                  <wp:posOffset>502919</wp:posOffset>
                </wp:positionH>
                <wp:positionV relativeFrom="paragraph">
                  <wp:posOffset>166357</wp:posOffset>
                </wp:positionV>
                <wp:extent cx="6640195" cy="695325"/>
                <wp:effectExtent l="0" t="0" r="0" b="0"/>
                <wp:wrapTopAndBottom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0195" cy="695325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spacing w:line="342" w:lineRule="exact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Module</w:t>
                            </w:r>
                            <w:r>
                              <w:rPr>
                                <w:b/>
                                <w:color w:val="17365D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Aims,</w:t>
                            </w:r>
                            <w:r>
                              <w:rPr>
                                <w:b/>
                                <w:color w:val="17365D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Learning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Outcomes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17365D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Indicative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pacing w:val="-2"/>
                                <w:sz w:val="28"/>
                              </w:rPr>
                              <w:t>Contents</w:t>
                            </w:r>
                          </w:p>
                          <w:p w:rsidR="00FA4FEC" w:rsidRDefault="00FA4FEC">
                            <w:pPr>
                              <w:bidi/>
                              <w:spacing w:before="203"/>
                              <w:ind w:left="2727"/>
                              <w:rPr>
                                <w:rFonts w:asci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أهداف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7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المادة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الدراسية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7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ونتائج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التعلم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7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والمحتويات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الإرشادية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6" o:spid="_x0000_s1052" type="#_x0000_t202" style="position:absolute;margin-left:39.6pt;margin-top:13.1pt;width:522.85pt;height:54.75pt;z-index:-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" fillcolor="#fce9d9" strokeweight=".16931mm">
                <v:path arrowok="t"/>
                <v:textbox inset="0,0,0,0">
                  <w:txbxContent>
                    <w:p w:rsidR="00FA4FEC" w:rsidRDefault="00FA4FEC">
                      <w:pPr>
                        <w:spacing w:line="342" w:lineRule="exact"/>
                        <w:ind w:right="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17365D"/>
                          <w:sz w:val="28"/>
                        </w:rPr>
                        <w:t>Module</w:t>
                      </w:r>
                      <w:r>
                        <w:rPr>
                          <w:b/>
                          <w:color w:val="17365D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Aims,</w:t>
                      </w:r>
                      <w:r>
                        <w:rPr>
                          <w:b/>
                          <w:color w:val="17365D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Learning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Outcomes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and</w:t>
                      </w:r>
                      <w:r>
                        <w:rPr>
                          <w:b/>
                          <w:color w:val="17365D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Indicative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pacing w:val="-2"/>
                          <w:sz w:val="28"/>
                        </w:rPr>
                        <w:t>Contents</w:t>
                      </w:r>
                    </w:p>
                    <w:p w:rsidR="00FA4FEC" w:rsidRDefault="00FA4FEC">
                      <w:pPr>
                        <w:bidi/>
                        <w:spacing w:before="203"/>
                        <w:ind w:left="2727"/>
                        <w:rPr>
                          <w:rFonts w:asci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أهداف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7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المادة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الدراسية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7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ونتائج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التعلم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7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والمحتويات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الإرشادية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  <w:sectPr w:rsidR="00AC73C1">
          <w:pgSz w:w="11910" w:h="16840"/>
          <w:pgMar w:top="142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471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150ABB" w:rsidRDefault="00150ABB" w:rsidP="00452EE7">
            <w:pPr>
              <w:pStyle w:val="TableParagraph"/>
              <w:numPr>
                <w:ilvl w:val="0"/>
                <w:numId w:val="110"/>
              </w:numPr>
              <w:spacing w:before="17"/>
              <w:rPr>
                <w:rFonts w:ascii="Times New Roman"/>
              </w:rPr>
            </w:pPr>
            <w:r w:rsidRPr="00150ABB">
              <w:rPr>
                <w:rFonts w:ascii="Times New Roman"/>
              </w:rPr>
              <w:t>Determine Authorship: Compare questioned handwriting, hand-lettering, and signatures against authentic exemplars to identify or eliminate a suspect.</w:t>
            </w:r>
          </w:p>
          <w:p w:rsidR="00150ABB" w:rsidRDefault="00150ABB" w:rsidP="00452EE7">
            <w:pPr>
              <w:pStyle w:val="TableParagraph"/>
              <w:numPr>
                <w:ilvl w:val="0"/>
                <w:numId w:val="110"/>
              </w:numPr>
              <w:spacing w:before="17"/>
              <w:rPr>
                <w:rFonts w:ascii="Times New Roman"/>
              </w:rPr>
            </w:pPr>
            <w:r w:rsidRPr="00150ABB">
              <w:rPr>
                <w:rFonts w:ascii="Times New Roman"/>
              </w:rPr>
              <w:t>Detect Alterations and Forgeries: Identify signs of tampering, including erasures, obliterations, overwriting, additions, and fraudulent substitutions.</w:t>
            </w:r>
          </w:p>
          <w:p w:rsidR="00150ABB" w:rsidRDefault="00150ABB" w:rsidP="00452EE7">
            <w:pPr>
              <w:pStyle w:val="TableParagraph"/>
              <w:numPr>
                <w:ilvl w:val="0"/>
                <w:numId w:val="110"/>
              </w:numPr>
              <w:spacing w:before="17"/>
              <w:rPr>
                <w:rFonts w:ascii="Times New Roman"/>
              </w:rPr>
            </w:pPr>
            <w:r w:rsidRPr="00150ABB">
              <w:rPr>
                <w:rFonts w:ascii="Times New Roman"/>
              </w:rPr>
              <w:t>Examine Writing Media and Instruments: Analyze and compare papers, inks, writing instruments, and printing devices (such as typewriters or computer printers) to establish origin or consistency.</w:t>
            </w:r>
          </w:p>
          <w:p w:rsidR="00150ABB" w:rsidRDefault="00150ABB" w:rsidP="00452EE7">
            <w:pPr>
              <w:pStyle w:val="TableParagraph"/>
              <w:numPr>
                <w:ilvl w:val="0"/>
                <w:numId w:val="110"/>
              </w:numPr>
              <w:spacing w:before="17"/>
              <w:rPr>
                <w:rFonts w:ascii="Times New Roman"/>
              </w:rPr>
            </w:pPr>
            <w:r w:rsidRPr="00150ABB">
              <w:rPr>
                <w:rFonts w:ascii="Times New Roman"/>
              </w:rPr>
              <w:t>Recover Hidden or Damaged Information: Use specialized optical and chemical techniques to read indented writings, charred documents, or erased entries.</w:t>
            </w:r>
          </w:p>
          <w:p w:rsidR="00150ABB" w:rsidRDefault="00150ABB" w:rsidP="00452EE7">
            <w:pPr>
              <w:pStyle w:val="TableParagraph"/>
              <w:numPr>
                <w:ilvl w:val="0"/>
                <w:numId w:val="110"/>
              </w:numPr>
              <w:spacing w:before="17"/>
              <w:rPr>
                <w:rFonts w:ascii="Times New Roman"/>
              </w:rPr>
            </w:pPr>
            <w:r w:rsidRPr="00150ABB">
              <w:rPr>
                <w:rFonts w:ascii="Times New Roman"/>
              </w:rPr>
              <w:t>Utilize Advanced Instrumental Analysis: Learn proper operation and application of tools like Video Spectral Comparators (VSC) and Electrostatic Detection Apparatus (ESDA) for non-destructive document examination.</w:t>
            </w:r>
          </w:p>
          <w:p w:rsidR="00AC73C1" w:rsidRDefault="00150ABB" w:rsidP="00452EE7">
            <w:pPr>
              <w:pStyle w:val="TableParagraph"/>
              <w:numPr>
                <w:ilvl w:val="0"/>
                <w:numId w:val="110"/>
              </w:numPr>
              <w:spacing w:before="17"/>
              <w:rPr>
                <w:rFonts w:ascii="Times New Roman"/>
              </w:rPr>
            </w:pPr>
            <w:r w:rsidRPr="00150ABB">
              <w:rPr>
                <w:rFonts w:ascii="Times New Roman"/>
              </w:rPr>
              <w:t>Collect and Preserve Standards: Understand protocols for gathering valid collected and requested writing exemplars while maintaining proper chain of custody and evidence protection</w:t>
            </w:r>
          </w:p>
          <w:p w:rsidR="00AC73C1" w:rsidRDefault="00AC73C1">
            <w:pPr>
              <w:pStyle w:val="TableParagraph"/>
              <w:spacing w:line="276" w:lineRule="auto"/>
              <w:ind w:left="108" w:right="123"/>
              <w:rPr>
                <w:b/>
              </w:rPr>
            </w:pPr>
          </w:p>
        </w:tc>
      </w:tr>
      <w:tr w:rsidR="00AC73C1">
        <w:trPr>
          <w:trHeight w:val="1876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4B226B">
            <w:pPr>
              <w:pStyle w:val="TableParagraph"/>
              <w:bidi/>
              <w:spacing w:before="152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150ABB" w:rsidRDefault="00150ABB" w:rsidP="00452EE7">
            <w:pPr>
              <w:pStyle w:val="TableParagraph"/>
              <w:numPr>
                <w:ilvl w:val="0"/>
                <w:numId w:val="111"/>
              </w:numPr>
              <w:spacing w:before="199"/>
              <w:rPr>
                <w:b/>
              </w:rPr>
            </w:pPr>
            <w:r w:rsidRPr="00150ABB">
              <w:rPr>
                <w:b/>
              </w:rPr>
              <w:t>Master Fundamental Principles: Apply the scientific methodology of ACE-V (Analysis, Comparison, Evaluation, and Verification) and Locard’s Exchange Principle to forensic document examination.</w:t>
            </w:r>
          </w:p>
          <w:p w:rsidR="00150ABB" w:rsidRDefault="00150ABB" w:rsidP="00452EE7">
            <w:pPr>
              <w:pStyle w:val="TableParagraph"/>
              <w:numPr>
                <w:ilvl w:val="0"/>
                <w:numId w:val="111"/>
              </w:numPr>
              <w:spacing w:before="199"/>
              <w:rPr>
                <w:b/>
              </w:rPr>
            </w:pPr>
            <w:r w:rsidRPr="00150ABB">
              <w:rPr>
                <w:b/>
              </w:rPr>
              <w:t>Identify Handwriting Individuality: Assess class and individual writing characteristics, natural variations, and structural habits to determine common authorship or detect forgery.</w:t>
            </w:r>
          </w:p>
          <w:p w:rsidR="00150ABB" w:rsidRDefault="00150ABB" w:rsidP="00452EE7">
            <w:pPr>
              <w:pStyle w:val="TableParagraph"/>
              <w:numPr>
                <w:ilvl w:val="0"/>
                <w:numId w:val="111"/>
              </w:numPr>
              <w:spacing w:before="199"/>
              <w:rPr>
                <w:b/>
              </w:rPr>
            </w:pPr>
            <w:r w:rsidRPr="00150ABB">
              <w:rPr>
                <w:b/>
              </w:rPr>
              <w:t>Detect Alterations and Counterfeits: Recognize mechanical erasures, additions, overwriting, indented writing, and forged signatures using specialized tools (e.g., Video Spectral Comparator or chromatography).</w:t>
            </w:r>
          </w:p>
          <w:p w:rsidR="00150ABB" w:rsidRDefault="00150ABB" w:rsidP="00452EE7">
            <w:pPr>
              <w:pStyle w:val="TableParagraph"/>
              <w:numPr>
                <w:ilvl w:val="0"/>
                <w:numId w:val="111"/>
              </w:numPr>
              <w:spacing w:before="199"/>
              <w:rPr>
                <w:b/>
              </w:rPr>
            </w:pPr>
            <w:r w:rsidRPr="00150ABB">
              <w:rPr>
                <w:b/>
              </w:rPr>
              <w:t>Properly Handle Evidence: Execute strict chain-of-custody and preservation protocols to prevent physical or chemical contamination of fragile document evidence.</w:t>
            </w:r>
          </w:p>
          <w:p w:rsidR="00AC73C1" w:rsidRDefault="00150ABB" w:rsidP="00452EE7">
            <w:pPr>
              <w:pStyle w:val="TableParagraph"/>
              <w:numPr>
                <w:ilvl w:val="0"/>
                <w:numId w:val="111"/>
              </w:numPr>
              <w:spacing w:before="199"/>
              <w:rPr>
                <w:b/>
              </w:rPr>
            </w:pPr>
            <w:r w:rsidRPr="00150ABB">
              <w:rPr>
                <w:b/>
              </w:rPr>
              <w:t>Administer Legal Justice: Interpret analytical findings and write clear forensic expert reports suitable for presentation in court proceedings.</w:t>
            </w:r>
          </w:p>
          <w:p w:rsidR="00150ABB" w:rsidRDefault="00150ABB">
            <w:pPr>
              <w:pStyle w:val="TableParagraph"/>
              <w:spacing w:before="199"/>
              <w:ind w:left="165"/>
              <w:rPr>
                <w:b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9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406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6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9"/>
              </w:numPr>
              <w:tabs>
                <w:tab w:val="left" w:pos="337"/>
              </w:tabs>
              <w:spacing w:before="199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9"/>
              </w:numPr>
              <w:tabs>
                <w:tab w:val="left" w:pos="337"/>
              </w:tabs>
              <w:spacing w:before="202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1183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 w:rsidP="00150ABB">
            <w:pPr>
              <w:pStyle w:val="TableParagraph"/>
              <w:bidi/>
              <w:spacing w:before="259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150ABB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6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150ABB">
            <w:pPr>
              <w:pStyle w:val="TableParagraph"/>
              <w:spacing w:before="258"/>
              <w:ind w:left="13" w:right="3"/>
              <w:jc w:val="center"/>
              <w:rPr>
                <w:sz w:val="24"/>
              </w:rPr>
            </w:pPr>
            <w:r>
              <w:rPr>
                <w:rFonts w:hint="cs"/>
                <w:spacing w:val="-5"/>
                <w:sz w:val="24"/>
                <w:rtl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8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6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150ABB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4B226B">
            <w:pPr>
              <w:pStyle w:val="TableParagraph"/>
              <w:spacing w:before="25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125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2"/>
        <w:gridCol w:w="1620"/>
        <w:gridCol w:w="1903"/>
        <w:gridCol w:w="1320"/>
        <w:gridCol w:w="2385"/>
      </w:tblGrid>
      <w:tr w:rsidR="00AC73C1">
        <w:trPr>
          <w:trHeight w:val="1182"/>
        </w:trPr>
        <w:tc>
          <w:tcPr>
            <w:tcW w:w="10500" w:type="dxa"/>
            <w:gridSpan w:val="5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256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10"/>
        </w:trPr>
        <w:tc>
          <w:tcPr>
            <w:tcW w:w="3272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60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240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87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9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Learning</w:t>
            </w:r>
          </w:p>
        </w:tc>
      </w:tr>
    </w:tbl>
    <w:p w:rsidR="00AC73C1" w:rsidRDefault="00AC73C1">
      <w:pPr>
        <w:pStyle w:val="TableParagraph"/>
        <w:rPr>
          <w:b/>
        </w:rPr>
        <w:sectPr w:rsidR="00AC73C1">
          <w:pgSz w:w="11910" w:h="16840"/>
          <w:pgMar w:top="1400" w:right="566" w:bottom="1027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508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3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0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1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2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4"/>
        <w:gridCol w:w="9018"/>
      </w:tblGrid>
      <w:tr w:rsidR="00AC73C1">
        <w:trPr>
          <w:trHeight w:val="1317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321"/>
              <w:ind w:left="409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 w:rsidTr="00150ABB">
        <w:trPr>
          <w:trHeight w:val="561"/>
        </w:trPr>
        <w:tc>
          <w:tcPr>
            <w:tcW w:w="1484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18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150ABB" w:rsidTr="00150ABB">
        <w:trPr>
          <w:trHeight w:val="563"/>
        </w:trPr>
        <w:tc>
          <w:tcPr>
            <w:tcW w:w="1484" w:type="dxa"/>
            <w:shd w:val="clear" w:color="auto" w:fill="DAEDF3"/>
          </w:tcPr>
          <w:p w:rsidR="00150ABB" w:rsidRDefault="00150ABB" w:rsidP="00150ABB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018" w:type="dxa"/>
            <w:vAlign w:val="center"/>
          </w:tcPr>
          <w:p w:rsidR="00150ABB" w:rsidRPr="00150ABB" w:rsidRDefault="00150ABB" w:rsidP="00150ABB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150ABB">
              <w:rPr>
                <w:rFonts w:ascii="Times New Roman" w:eastAsia="Times New Roman" w:hAnsi="Times New Roman" w:cs="Times New Roman"/>
                <w:b/>
                <w:bCs/>
              </w:rPr>
              <w:t>Introduction to Questioned Document Examination:</w:t>
            </w:r>
            <w:r w:rsidRPr="00150ABB">
              <w:rPr>
                <w:rFonts w:ascii="Times New Roman" w:eastAsia="Times New Roman" w:hAnsi="Times New Roman" w:cs="Times New Roman"/>
              </w:rPr>
              <w:t xml:space="preserve"> Scope, history, legal admissibility </w:t>
            </w:r>
            <w:r w:rsidRPr="00150ABB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r w:rsidRPr="00150ABB">
              <w:rPr>
                <w:rFonts w:ascii="Times New Roman" w:eastAsia="Times New Roman" w:hAnsi="Times New Roman" w:cs="Times New Roman"/>
                <w:i/>
                <w:iCs/>
              </w:rPr>
              <w:t>Daubert/Frye</w:t>
            </w:r>
            <w:r w:rsidRPr="00150ABB">
              <w:rPr>
                <w:rFonts w:ascii="Times New Roman" w:eastAsia="Times New Roman" w:hAnsi="Times New Roman" w:cs="Times New Roman"/>
              </w:rPr>
              <w:t>), and the role of SWGDOC standards.</w:t>
            </w:r>
          </w:p>
        </w:tc>
      </w:tr>
      <w:tr w:rsidR="00150ABB" w:rsidTr="00150ABB">
        <w:trPr>
          <w:trHeight w:val="563"/>
        </w:trPr>
        <w:tc>
          <w:tcPr>
            <w:tcW w:w="1484" w:type="dxa"/>
            <w:shd w:val="clear" w:color="auto" w:fill="DAEDF3"/>
          </w:tcPr>
          <w:p w:rsidR="00150ABB" w:rsidRDefault="00150ABB" w:rsidP="00150AB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018" w:type="dxa"/>
            <w:vAlign w:val="center"/>
          </w:tcPr>
          <w:p w:rsidR="00150ABB" w:rsidRPr="00150ABB" w:rsidRDefault="00150ABB" w:rsidP="00150ABB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150ABB">
              <w:rPr>
                <w:rFonts w:ascii="Times New Roman" w:eastAsia="Times New Roman" w:hAnsi="Times New Roman" w:cs="Times New Roman"/>
                <w:b/>
                <w:bCs/>
              </w:rPr>
              <w:t>Physiology &amp; Scientific Basis of Handwriting:</w:t>
            </w:r>
            <w:r w:rsidRPr="00150ABB">
              <w:rPr>
                <w:rFonts w:ascii="Times New Roman" w:eastAsia="Times New Roman" w:hAnsi="Times New Roman" w:cs="Times New Roman"/>
              </w:rPr>
              <w:t xml:space="preserve"> Neuromuscular control, writing habits, line quality, slant, rhythm, proportion, and alignment.</w:t>
            </w:r>
          </w:p>
        </w:tc>
      </w:tr>
      <w:tr w:rsidR="00150ABB" w:rsidTr="00150ABB">
        <w:trPr>
          <w:trHeight w:val="561"/>
        </w:trPr>
        <w:tc>
          <w:tcPr>
            <w:tcW w:w="1484" w:type="dxa"/>
            <w:shd w:val="clear" w:color="auto" w:fill="DAEDF3"/>
          </w:tcPr>
          <w:p w:rsidR="00150ABB" w:rsidRDefault="00150ABB" w:rsidP="00150AB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018" w:type="dxa"/>
            <w:vAlign w:val="center"/>
          </w:tcPr>
          <w:p w:rsidR="00150ABB" w:rsidRPr="00150ABB" w:rsidRDefault="00150ABB" w:rsidP="00150ABB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150ABB">
              <w:rPr>
                <w:rFonts w:ascii="Times New Roman" w:eastAsia="Times New Roman" w:hAnsi="Times New Roman" w:cs="Times New Roman"/>
                <w:b/>
                <w:bCs/>
              </w:rPr>
              <w:t>Handwriting Comparison Methodology:</w:t>
            </w:r>
            <w:r w:rsidRPr="00150ABB">
              <w:rPr>
                <w:rFonts w:ascii="Times New Roman" w:eastAsia="Times New Roman" w:hAnsi="Times New Roman" w:cs="Times New Roman"/>
              </w:rPr>
              <w:t xml:space="preserve"> Natural variation, internal consistency, influence of illness/age/drugs, and comparison protocols.</w:t>
            </w:r>
          </w:p>
        </w:tc>
      </w:tr>
      <w:tr w:rsidR="00150ABB" w:rsidTr="00150ABB">
        <w:trPr>
          <w:trHeight w:val="563"/>
        </w:trPr>
        <w:tc>
          <w:tcPr>
            <w:tcW w:w="1484" w:type="dxa"/>
            <w:shd w:val="clear" w:color="auto" w:fill="DAEDF3"/>
          </w:tcPr>
          <w:p w:rsidR="00150ABB" w:rsidRDefault="00150ABB" w:rsidP="00150ABB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018" w:type="dxa"/>
            <w:vAlign w:val="center"/>
          </w:tcPr>
          <w:p w:rsidR="00150ABB" w:rsidRPr="00150ABB" w:rsidRDefault="00150ABB" w:rsidP="00150ABB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150ABB">
              <w:rPr>
                <w:rFonts w:ascii="Times New Roman" w:eastAsia="Times New Roman" w:hAnsi="Times New Roman" w:cs="Times New Roman"/>
                <w:b/>
                <w:bCs/>
              </w:rPr>
              <w:t>Signature Analysis &amp; Forgery Detection I:</w:t>
            </w:r>
            <w:r w:rsidRPr="00150ABB">
              <w:rPr>
                <w:rFonts w:ascii="Times New Roman" w:eastAsia="Times New Roman" w:hAnsi="Times New Roman" w:cs="Times New Roman"/>
              </w:rPr>
              <w:t xml:space="preserve"> Genuine signature variations, freehand simulations, traced forgeries, and blind forgeries.</w:t>
            </w:r>
          </w:p>
        </w:tc>
      </w:tr>
      <w:tr w:rsidR="00150ABB" w:rsidTr="00150ABB">
        <w:trPr>
          <w:trHeight w:val="563"/>
        </w:trPr>
        <w:tc>
          <w:tcPr>
            <w:tcW w:w="1484" w:type="dxa"/>
            <w:shd w:val="clear" w:color="auto" w:fill="DAEDF3"/>
          </w:tcPr>
          <w:p w:rsidR="00150ABB" w:rsidRDefault="00150ABB" w:rsidP="00150AB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018" w:type="dxa"/>
            <w:vAlign w:val="center"/>
          </w:tcPr>
          <w:p w:rsidR="00150ABB" w:rsidRPr="00150ABB" w:rsidRDefault="00150ABB" w:rsidP="00150ABB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150ABB">
              <w:rPr>
                <w:rFonts w:ascii="Times New Roman" w:eastAsia="Times New Roman" w:hAnsi="Times New Roman" w:cs="Times New Roman"/>
                <w:b/>
                <w:bCs/>
              </w:rPr>
              <w:t>Signature Analysis &amp; Forgery Detection II:</w:t>
            </w:r>
            <w:r w:rsidRPr="00150ABB">
              <w:rPr>
                <w:rFonts w:ascii="Times New Roman" w:eastAsia="Times New Roman" w:hAnsi="Times New Roman" w:cs="Times New Roman"/>
              </w:rPr>
              <w:t xml:space="preserve"> Disguised handwriting, guided-hand signatures, auto-forgery, and self-disguise mechanisms.</w:t>
            </w:r>
          </w:p>
        </w:tc>
      </w:tr>
      <w:tr w:rsidR="00150ABB" w:rsidTr="00150ABB">
        <w:trPr>
          <w:trHeight w:val="563"/>
        </w:trPr>
        <w:tc>
          <w:tcPr>
            <w:tcW w:w="1484" w:type="dxa"/>
            <w:shd w:val="clear" w:color="auto" w:fill="DAEDF3"/>
          </w:tcPr>
          <w:p w:rsidR="00150ABB" w:rsidRDefault="00150ABB" w:rsidP="00150AB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018" w:type="dxa"/>
            <w:vAlign w:val="center"/>
          </w:tcPr>
          <w:p w:rsidR="00150ABB" w:rsidRPr="00150ABB" w:rsidRDefault="00150ABB" w:rsidP="00150ABB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150ABB">
              <w:rPr>
                <w:rFonts w:ascii="Times New Roman" w:eastAsia="Times New Roman" w:hAnsi="Times New Roman" w:cs="Times New Roman"/>
                <w:b/>
                <w:bCs/>
              </w:rPr>
              <w:t>Exemplars &amp; Standard Collection Standards:</w:t>
            </w:r>
            <w:r w:rsidRPr="00150ABB">
              <w:rPr>
                <w:rFonts w:ascii="Times New Roman" w:eastAsia="Times New Roman" w:hAnsi="Times New Roman" w:cs="Times New Roman"/>
              </w:rPr>
              <w:t xml:space="preserve"> Request vs. non-request exemplars, collection protocols, and avoiding bias in sample collection.</w:t>
            </w:r>
          </w:p>
        </w:tc>
      </w:tr>
      <w:tr w:rsidR="00150ABB" w:rsidTr="00150ABB">
        <w:trPr>
          <w:trHeight w:val="561"/>
        </w:trPr>
        <w:tc>
          <w:tcPr>
            <w:tcW w:w="1484" w:type="dxa"/>
            <w:shd w:val="clear" w:color="auto" w:fill="DAEDF3"/>
          </w:tcPr>
          <w:p w:rsidR="00150ABB" w:rsidRDefault="00150ABB" w:rsidP="00150AB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018" w:type="dxa"/>
            <w:vAlign w:val="center"/>
          </w:tcPr>
          <w:p w:rsidR="00150ABB" w:rsidRPr="00150ABB" w:rsidRDefault="00150ABB" w:rsidP="00150ABB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150ABB">
              <w:rPr>
                <w:rFonts w:ascii="Times New Roman" w:eastAsia="Times New Roman" w:hAnsi="Times New Roman" w:cs="Times New Roman"/>
                <w:b/>
                <w:bCs/>
              </w:rPr>
              <w:t>Midterm Examination</w:t>
            </w:r>
          </w:p>
        </w:tc>
      </w:tr>
      <w:tr w:rsidR="00150ABB" w:rsidTr="00150ABB">
        <w:trPr>
          <w:trHeight w:val="563"/>
        </w:trPr>
        <w:tc>
          <w:tcPr>
            <w:tcW w:w="1484" w:type="dxa"/>
            <w:shd w:val="clear" w:color="auto" w:fill="DAEDF3"/>
          </w:tcPr>
          <w:p w:rsidR="00150ABB" w:rsidRDefault="00150ABB" w:rsidP="00150AB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018" w:type="dxa"/>
            <w:vAlign w:val="center"/>
          </w:tcPr>
          <w:p w:rsidR="00150ABB" w:rsidRPr="00150ABB" w:rsidRDefault="00150ABB" w:rsidP="00150ABB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150ABB">
              <w:rPr>
                <w:rFonts w:ascii="Times New Roman" w:eastAsia="Times New Roman" w:hAnsi="Times New Roman" w:cs="Times New Roman"/>
                <w:b/>
                <w:bCs/>
              </w:rPr>
              <w:t>Indented Writing Recovery:</w:t>
            </w:r>
            <w:r w:rsidRPr="00150ABB">
              <w:rPr>
                <w:rFonts w:ascii="Times New Roman" w:eastAsia="Times New Roman" w:hAnsi="Times New Roman" w:cs="Times New Roman"/>
              </w:rPr>
              <w:t xml:space="preserve"> Physics of electrostatic charge transfer and mechanical indentations on underlying paper layers.</w:t>
            </w:r>
          </w:p>
        </w:tc>
      </w:tr>
      <w:tr w:rsidR="00150ABB" w:rsidTr="00150ABB">
        <w:trPr>
          <w:trHeight w:val="564"/>
        </w:trPr>
        <w:tc>
          <w:tcPr>
            <w:tcW w:w="1484" w:type="dxa"/>
            <w:shd w:val="clear" w:color="auto" w:fill="DAEDF3"/>
          </w:tcPr>
          <w:p w:rsidR="00150ABB" w:rsidRDefault="00150ABB" w:rsidP="00150ABB">
            <w:pPr>
              <w:pStyle w:val="TableParagraph"/>
              <w:spacing w:line="266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018" w:type="dxa"/>
            <w:vAlign w:val="center"/>
          </w:tcPr>
          <w:p w:rsidR="00150ABB" w:rsidRPr="00150ABB" w:rsidRDefault="00150ABB" w:rsidP="00150ABB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150ABB">
              <w:rPr>
                <w:rFonts w:ascii="Times New Roman" w:eastAsia="Times New Roman" w:hAnsi="Times New Roman" w:cs="Times New Roman"/>
                <w:b/>
                <w:bCs/>
              </w:rPr>
              <w:t>Altered, Erased, &amp; Obliterated Documents:</w:t>
            </w:r>
            <w:r w:rsidRPr="00150ABB">
              <w:rPr>
                <w:rFonts w:ascii="Times New Roman" w:eastAsia="Times New Roman" w:hAnsi="Times New Roman" w:cs="Times New Roman"/>
              </w:rPr>
              <w:t xml:space="preserve"> Mechanical vs. chemical erasures, additions, interlineations, and charred document recovery.</w:t>
            </w:r>
          </w:p>
        </w:tc>
      </w:tr>
      <w:tr w:rsidR="00150ABB" w:rsidTr="00150ABB">
        <w:trPr>
          <w:trHeight w:val="561"/>
        </w:trPr>
        <w:tc>
          <w:tcPr>
            <w:tcW w:w="1484" w:type="dxa"/>
            <w:shd w:val="clear" w:color="auto" w:fill="DAEDF3"/>
          </w:tcPr>
          <w:p w:rsidR="00150ABB" w:rsidRDefault="00150ABB" w:rsidP="00150AB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018" w:type="dxa"/>
            <w:vAlign w:val="center"/>
          </w:tcPr>
          <w:p w:rsidR="00150ABB" w:rsidRPr="00150ABB" w:rsidRDefault="00150ABB" w:rsidP="00150ABB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150ABB">
              <w:rPr>
                <w:rFonts w:ascii="Times New Roman" w:eastAsia="Times New Roman" w:hAnsi="Times New Roman" w:cs="Times New Roman"/>
                <w:b/>
                <w:bCs/>
              </w:rPr>
              <w:t>Video Spectral Comparator (VSC) Applications:</w:t>
            </w:r>
            <w:r w:rsidRPr="00150ABB">
              <w:rPr>
                <w:rFonts w:ascii="Times New Roman" w:eastAsia="Times New Roman" w:hAnsi="Times New Roman" w:cs="Times New Roman"/>
              </w:rPr>
              <w:t xml:space="preserve"> Multi-spectral lighting (UV, Visible, IR), absorption, luminescence, and dichroic filters.</w:t>
            </w:r>
          </w:p>
        </w:tc>
      </w:tr>
      <w:tr w:rsidR="00150ABB" w:rsidTr="00150ABB">
        <w:trPr>
          <w:trHeight w:val="563"/>
        </w:trPr>
        <w:tc>
          <w:tcPr>
            <w:tcW w:w="1484" w:type="dxa"/>
            <w:shd w:val="clear" w:color="auto" w:fill="DAEDF3"/>
          </w:tcPr>
          <w:p w:rsidR="00150ABB" w:rsidRDefault="00150ABB" w:rsidP="00150AB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018" w:type="dxa"/>
            <w:vAlign w:val="center"/>
          </w:tcPr>
          <w:p w:rsidR="00150ABB" w:rsidRPr="00150ABB" w:rsidRDefault="00150ABB" w:rsidP="00150ABB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150ABB">
              <w:rPr>
                <w:rFonts w:ascii="Times New Roman" w:eastAsia="Times New Roman" w:hAnsi="Times New Roman" w:cs="Times New Roman"/>
                <w:b/>
                <w:bCs/>
              </w:rPr>
              <w:t>Ink &amp; Paper Physical Analysis:</w:t>
            </w:r>
            <w:r w:rsidRPr="00150ABB">
              <w:rPr>
                <w:rFonts w:ascii="Times New Roman" w:eastAsia="Times New Roman" w:hAnsi="Times New Roman" w:cs="Times New Roman"/>
              </w:rPr>
              <w:t xml:space="preserve"> Ink compositions (ballpoint, gel, fluid), Thin-Layer Chromatography (TLC), paper fibers, and watermarks.</w:t>
            </w:r>
          </w:p>
        </w:tc>
      </w:tr>
      <w:tr w:rsidR="00150ABB" w:rsidTr="00150ABB">
        <w:trPr>
          <w:trHeight w:val="563"/>
        </w:trPr>
        <w:tc>
          <w:tcPr>
            <w:tcW w:w="1484" w:type="dxa"/>
            <w:shd w:val="clear" w:color="auto" w:fill="DAEDF3"/>
          </w:tcPr>
          <w:p w:rsidR="00150ABB" w:rsidRDefault="00150ABB" w:rsidP="00150AB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018" w:type="dxa"/>
            <w:vAlign w:val="center"/>
          </w:tcPr>
          <w:p w:rsidR="00150ABB" w:rsidRPr="00150ABB" w:rsidRDefault="00150ABB" w:rsidP="00150ABB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150ABB">
              <w:rPr>
                <w:rFonts w:ascii="Times New Roman" w:eastAsia="Times New Roman" w:hAnsi="Times New Roman" w:cs="Times New Roman"/>
                <w:b/>
                <w:bCs/>
              </w:rPr>
              <w:t>Printed Documents &amp; Office Machine Examination:</w:t>
            </w:r>
            <w:r w:rsidRPr="00150ABB">
              <w:rPr>
                <w:rFonts w:ascii="Times New Roman" w:eastAsia="Times New Roman" w:hAnsi="Times New Roman" w:cs="Times New Roman"/>
              </w:rPr>
              <w:t xml:space="preserve"> Typewriters, inkjet/laser printers, photocopiers, defect analysis, and trash marks.</w:t>
            </w:r>
          </w:p>
        </w:tc>
      </w:tr>
      <w:tr w:rsidR="00150ABB" w:rsidTr="00150ABB">
        <w:trPr>
          <w:trHeight w:val="563"/>
        </w:trPr>
        <w:tc>
          <w:tcPr>
            <w:tcW w:w="1484" w:type="dxa"/>
            <w:shd w:val="clear" w:color="auto" w:fill="DAEDF3"/>
          </w:tcPr>
          <w:p w:rsidR="00150ABB" w:rsidRDefault="00150ABB" w:rsidP="00150AB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 13</w:t>
            </w:r>
          </w:p>
        </w:tc>
        <w:tc>
          <w:tcPr>
            <w:tcW w:w="9018" w:type="dxa"/>
            <w:vAlign w:val="center"/>
          </w:tcPr>
          <w:p w:rsidR="00150ABB" w:rsidRPr="00150ABB" w:rsidRDefault="00150ABB" w:rsidP="00150ABB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150ABB">
              <w:rPr>
                <w:rFonts w:ascii="Times New Roman" w:eastAsia="Times New Roman" w:hAnsi="Times New Roman" w:cs="Times New Roman"/>
                <w:b/>
                <w:bCs/>
              </w:rPr>
              <w:t>Security Documents &amp; Counterfeit Detection:</w:t>
            </w:r>
            <w:r w:rsidRPr="00150ABB">
              <w:rPr>
                <w:rFonts w:ascii="Times New Roman" w:eastAsia="Times New Roman" w:hAnsi="Times New Roman" w:cs="Times New Roman"/>
              </w:rPr>
              <w:t xml:space="preserve"> Banknotes, passports, security fibers, microprinting, optically variable inks, and holographic seals.</w:t>
            </w:r>
          </w:p>
        </w:tc>
      </w:tr>
      <w:tr w:rsidR="00150ABB" w:rsidTr="00150ABB">
        <w:trPr>
          <w:trHeight w:val="563"/>
        </w:trPr>
        <w:tc>
          <w:tcPr>
            <w:tcW w:w="1484" w:type="dxa"/>
            <w:shd w:val="clear" w:color="auto" w:fill="DAEDF3"/>
          </w:tcPr>
          <w:p w:rsidR="00150ABB" w:rsidRDefault="00150ABB" w:rsidP="00150AB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 14</w:t>
            </w:r>
          </w:p>
        </w:tc>
        <w:tc>
          <w:tcPr>
            <w:tcW w:w="9018" w:type="dxa"/>
            <w:vAlign w:val="center"/>
          </w:tcPr>
          <w:p w:rsidR="00150ABB" w:rsidRPr="00150ABB" w:rsidRDefault="00150ABB" w:rsidP="00150ABB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150ABB">
              <w:rPr>
                <w:rFonts w:ascii="Times New Roman" w:eastAsia="Times New Roman" w:hAnsi="Times New Roman" w:cs="Times New Roman"/>
                <w:b/>
                <w:bCs/>
              </w:rPr>
              <w:t>SWGDOC Scales, Report Writing, &amp; Expert Testimony:</w:t>
            </w:r>
            <w:r w:rsidRPr="00150ABB">
              <w:rPr>
                <w:rFonts w:ascii="Times New Roman" w:eastAsia="Times New Roman" w:hAnsi="Times New Roman" w:cs="Times New Roman"/>
              </w:rPr>
              <w:t xml:space="preserve"> Standardized terminology scales for expressing opinions, report structure, and court defense.</w:t>
            </w:r>
          </w:p>
        </w:tc>
      </w:tr>
      <w:tr w:rsidR="00150ABB" w:rsidTr="00150ABB">
        <w:trPr>
          <w:trHeight w:val="563"/>
        </w:trPr>
        <w:tc>
          <w:tcPr>
            <w:tcW w:w="1484" w:type="dxa"/>
            <w:shd w:val="clear" w:color="auto" w:fill="DAEDF3"/>
          </w:tcPr>
          <w:p w:rsidR="00150ABB" w:rsidRDefault="00150ABB" w:rsidP="00150AB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 15</w:t>
            </w:r>
          </w:p>
        </w:tc>
        <w:tc>
          <w:tcPr>
            <w:tcW w:w="9018" w:type="dxa"/>
            <w:vAlign w:val="center"/>
          </w:tcPr>
          <w:p w:rsidR="00150ABB" w:rsidRPr="00150ABB" w:rsidRDefault="00150ABB" w:rsidP="00150ABB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150ABB">
              <w:rPr>
                <w:rFonts w:ascii="Times New Roman" w:eastAsia="Times New Roman" w:hAnsi="Times New Roman" w:cs="Times New Roman"/>
              </w:rPr>
              <w:t xml:space="preserve">  </w:t>
            </w:r>
            <w:r w:rsidRPr="00150ABB">
              <w:rPr>
                <w:b/>
              </w:rPr>
              <w:t>Preparatory</w:t>
            </w:r>
            <w:r w:rsidRPr="00150ABB">
              <w:rPr>
                <w:b/>
                <w:spacing w:val="-7"/>
              </w:rPr>
              <w:t xml:space="preserve"> </w:t>
            </w:r>
            <w:r w:rsidRPr="00150ABB">
              <w:rPr>
                <w:b/>
              </w:rPr>
              <w:t>week</w:t>
            </w:r>
            <w:r w:rsidRPr="00150ABB">
              <w:rPr>
                <w:b/>
                <w:spacing w:val="-4"/>
              </w:rPr>
              <w:t xml:space="preserve"> </w:t>
            </w:r>
            <w:r w:rsidRPr="00150ABB">
              <w:rPr>
                <w:b/>
              </w:rPr>
              <w:t>before</w:t>
            </w:r>
            <w:r w:rsidRPr="00150ABB">
              <w:rPr>
                <w:b/>
                <w:spacing w:val="-5"/>
              </w:rPr>
              <w:t xml:space="preserve"> </w:t>
            </w:r>
            <w:r w:rsidRPr="00150ABB">
              <w:rPr>
                <w:b/>
              </w:rPr>
              <w:t>the</w:t>
            </w:r>
            <w:r w:rsidRPr="00150ABB">
              <w:rPr>
                <w:b/>
                <w:spacing w:val="-5"/>
              </w:rPr>
              <w:t xml:space="preserve"> </w:t>
            </w:r>
            <w:r w:rsidRPr="00150ABB">
              <w:rPr>
                <w:b/>
              </w:rPr>
              <w:t>final</w:t>
            </w:r>
            <w:r w:rsidRPr="00150ABB">
              <w:rPr>
                <w:b/>
                <w:spacing w:val="-4"/>
              </w:rPr>
              <w:t xml:space="preserve"> Exam</w:t>
            </w:r>
          </w:p>
        </w:tc>
      </w:tr>
    </w:tbl>
    <w:p w:rsidR="00AC73C1" w:rsidRDefault="00AC73C1">
      <w:pPr>
        <w:pStyle w:val="TableParagraph"/>
        <w:spacing w:line="265" w:lineRule="exact"/>
        <w:sectPr w:rsidR="00AC73C1">
          <w:type w:val="continuous"/>
          <w:pgSz w:w="11910" w:h="16840"/>
          <w:pgMar w:top="1400" w:right="566" w:bottom="1301" w:left="708" w:header="0" w:footer="523" w:gutter="0"/>
          <w:cols w:space="720"/>
        </w:sect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9"/>
        <w:gridCol w:w="9004"/>
      </w:tblGrid>
      <w:tr w:rsidR="00AC73C1">
        <w:trPr>
          <w:trHeight w:val="1084"/>
        </w:trPr>
        <w:tc>
          <w:tcPr>
            <w:tcW w:w="10233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203"/>
              <w:ind w:left="396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AC73C1">
        <w:trPr>
          <w:trHeight w:val="564"/>
        </w:trPr>
        <w:tc>
          <w:tcPr>
            <w:tcW w:w="1229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0A4956" w:rsidTr="00827851">
        <w:trPr>
          <w:trHeight w:val="561"/>
        </w:trPr>
        <w:tc>
          <w:tcPr>
            <w:tcW w:w="1229" w:type="dxa"/>
            <w:shd w:val="clear" w:color="auto" w:fill="DAEDF3"/>
          </w:tcPr>
          <w:p w:rsidR="000A4956" w:rsidRDefault="000A4956" w:rsidP="000A4956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004" w:type="dxa"/>
            <w:vAlign w:val="center"/>
          </w:tcPr>
          <w:p w:rsidR="000A4956" w:rsidRPr="000A4956" w:rsidRDefault="000A4956" w:rsidP="000A495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0A4956">
              <w:rPr>
                <w:rFonts w:ascii="Times New Roman" w:eastAsia="Times New Roman" w:hAnsi="Times New Roman" w:cs="Times New Roman"/>
              </w:rPr>
              <w:t>Document intake, chain of custody logging, physical handling, and non-destructive preliminary inspection.</w:t>
            </w:r>
          </w:p>
        </w:tc>
      </w:tr>
      <w:tr w:rsidR="000A4956" w:rsidTr="00827851">
        <w:trPr>
          <w:trHeight w:val="563"/>
        </w:trPr>
        <w:tc>
          <w:tcPr>
            <w:tcW w:w="1229" w:type="dxa"/>
            <w:shd w:val="clear" w:color="auto" w:fill="DAEDF3"/>
          </w:tcPr>
          <w:p w:rsidR="000A4956" w:rsidRDefault="000A4956" w:rsidP="000A4956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004" w:type="dxa"/>
            <w:vAlign w:val="center"/>
          </w:tcPr>
          <w:p w:rsidR="000A4956" w:rsidRPr="000A4956" w:rsidRDefault="000A4956" w:rsidP="000A495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0A4956">
              <w:rPr>
                <w:rFonts w:ascii="Times New Roman" w:eastAsia="Times New Roman" w:hAnsi="Times New Roman" w:cs="Times New Roman"/>
              </w:rPr>
              <w:t>Microscopic evaluation of handwriting attributes and mapping individual vs. class habits.</w:t>
            </w:r>
          </w:p>
        </w:tc>
      </w:tr>
      <w:tr w:rsidR="000A4956" w:rsidTr="00827851">
        <w:trPr>
          <w:trHeight w:val="563"/>
        </w:trPr>
        <w:tc>
          <w:tcPr>
            <w:tcW w:w="1229" w:type="dxa"/>
            <w:shd w:val="clear" w:color="auto" w:fill="DAEDF3"/>
          </w:tcPr>
          <w:p w:rsidR="000A4956" w:rsidRDefault="000A4956" w:rsidP="000A4956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004" w:type="dxa"/>
            <w:vAlign w:val="center"/>
          </w:tcPr>
          <w:p w:rsidR="000A4956" w:rsidRPr="000A4956" w:rsidRDefault="000A4956" w:rsidP="000A495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0A4956">
              <w:rPr>
                <w:rFonts w:ascii="Times New Roman" w:eastAsia="Times New Roman" w:hAnsi="Times New Roman" w:cs="Times New Roman"/>
              </w:rPr>
              <w:t>Comparative analysis of requested standards vs. questioned handwriting specimens.</w:t>
            </w:r>
          </w:p>
        </w:tc>
      </w:tr>
      <w:tr w:rsidR="000A4956" w:rsidTr="00827851">
        <w:trPr>
          <w:trHeight w:val="645"/>
        </w:trPr>
        <w:tc>
          <w:tcPr>
            <w:tcW w:w="1229" w:type="dxa"/>
            <w:shd w:val="clear" w:color="auto" w:fill="DAEDF3"/>
          </w:tcPr>
          <w:p w:rsidR="000A4956" w:rsidRDefault="000A4956" w:rsidP="000A4956">
            <w:pPr>
              <w:pStyle w:val="TableParagraph"/>
              <w:spacing w:before="37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004" w:type="dxa"/>
            <w:vAlign w:val="center"/>
          </w:tcPr>
          <w:p w:rsidR="000A4956" w:rsidRPr="000A4956" w:rsidRDefault="000A4956" w:rsidP="000A495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0A4956">
              <w:rPr>
                <w:rFonts w:ascii="Times New Roman" w:eastAsia="Times New Roman" w:hAnsi="Times New Roman" w:cs="Times New Roman"/>
              </w:rPr>
              <w:t>Laboratory workshop: Detecting tremor, hesitations, lifts, and line quality defects in simulated signatures.</w:t>
            </w:r>
          </w:p>
        </w:tc>
      </w:tr>
      <w:tr w:rsidR="000A4956" w:rsidTr="00827851">
        <w:trPr>
          <w:trHeight w:val="563"/>
        </w:trPr>
        <w:tc>
          <w:tcPr>
            <w:tcW w:w="1229" w:type="dxa"/>
            <w:shd w:val="clear" w:color="auto" w:fill="DAEDF3"/>
          </w:tcPr>
          <w:p w:rsidR="000A4956" w:rsidRDefault="000A4956" w:rsidP="000A4956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004" w:type="dxa"/>
            <w:vAlign w:val="center"/>
          </w:tcPr>
          <w:p w:rsidR="000A4956" w:rsidRPr="000A4956" w:rsidRDefault="000A4956" w:rsidP="000A495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0A4956">
              <w:rPr>
                <w:rFonts w:ascii="Times New Roman" w:eastAsia="Times New Roman" w:hAnsi="Times New Roman" w:cs="Times New Roman"/>
              </w:rPr>
              <w:t>Analyzing disguised signatures and identifying personal habits that persist despite disguise.</w:t>
            </w:r>
          </w:p>
        </w:tc>
      </w:tr>
      <w:tr w:rsidR="000A4956" w:rsidTr="00827851">
        <w:trPr>
          <w:trHeight w:val="645"/>
        </w:trPr>
        <w:tc>
          <w:tcPr>
            <w:tcW w:w="1229" w:type="dxa"/>
            <w:shd w:val="clear" w:color="auto" w:fill="DAEDF3"/>
          </w:tcPr>
          <w:p w:rsidR="000A4956" w:rsidRDefault="000A4956" w:rsidP="000A4956">
            <w:pPr>
              <w:pStyle w:val="TableParagraph"/>
              <w:spacing w:before="37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004" w:type="dxa"/>
            <w:vAlign w:val="center"/>
          </w:tcPr>
          <w:p w:rsidR="000A4956" w:rsidRPr="000A4956" w:rsidRDefault="000A4956" w:rsidP="000A495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0A4956">
              <w:rPr>
                <w:rFonts w:ascii="Times New Roman" w:eastAsia="Times New Roman" w:hAnsi="Times New Roman" w:cs="Times New Roman"/>
              </w:rPr>
              <w:t>Simulating standard exemplar collection procedures from subjects under legal conditions.</w:t>
            </w:r>
          </w:p>
        </w:tc>
      </w:tr>
      <w:tr w:rsidR="000A4956" w:rsidTr="00827851">
        <w:trPr>
          <w:trHeight w:val="659"/>
        </w:trPr>
        <w:tc>
          <w:tcPr>
            <w:tcW w:w="1229" w:type="dxa"/>
            <w:shd w:val="clear" w:color="auto" w:fill="DAEDF3"/>
          </w:tcPr>
          <w:p w:rsidR="000A4956" w:rsidRDefault="000A4956" w:rsidP="000A4956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004" w:type="dxa"/>
            <w:vAlign w:val="center"/>
          </w:tcPr>
          <w:p w:rsidR="000A4956" w:rsidRPr="000A4956" w:rsidRDefault="000A4956" w:rsidP="000A495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0A4956">
              <w:rPr>
                <w:rFonts w:ascii="Times New Roman" w:eastAsia="Times New Roman" w:hAnsi="Times New Roman" w:cs="Times New Roman"/>
                <w:b/>
                <w:bCs/>
              </w:rPr>
              <w:t>Theoretical &amp; Practical Assessment</w:t>
            </w:r>
          </w:p>
        </w:tc>
      </w:tr>
      <w:tr w:rsidR="000A4956" w:rsidTr="00827851">
        <w:trPr>
          <w:trHeight w:val="659"/>
        </w:trPr>
        <w:tc>
          <w:tcPr>
            <w:tcW w:w="1229" w:type="dxa"/>
            <w:shd w:val="clear" w:color="auto" w:fill="DAEDF3"/>
          </w:tcPr>
          <w:p w:rsidR="000A4956" w:rsidRDefault="000A4956" w:rsidP="000A4956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Week8</w:t>
            </w:r>
          </w:p>
        </w:tc>
        <w:tc>
          <w:tcPr>
            <w:tcW w:w="9004" w:type="dxa"/>
            <w:vAlign w:val="center"/>
          </w:tcPr>
          <w:p w:rsidR="000A4956" w:rsidRPr="000A4956" w:rsidRDefault="000A4956" w:rsidP="000A495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0A4956">
              <w:rPr>
                <w:rFonts w:ascii="Times New Roman" w:eastAsia="Times New Roman" w:hAnsi="Times New Roman" w:cs="Times New Roman"/>
              </w:rPr>
              <w:t>Operating Electrostatic Detection Apparatus (ESDA) to reveal and fix invisible indented writing.</w:t>
            </w:r>
          </w:p>
        </w:tc>
      </w:tr>
      <w:tr w:rsidR="000A4956" w:rsidTr="00827851">
        <w:trPr>
          <w:trHeight w:val="659"/>
        </w:trPr>
        <w:tc>
          <w:tcPr>
            <w:tcW w:w="1229" w:type="dxa"/>
            <w:shd w:val="clear" w:color="auto" w:fill="DAEDF3"/>
          </w:tcPr>
          <w:p w:rsidR="000A4956" w:rsidRDefault="000A4956" w:rsidP="000A4956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Week9</w:t>
            </w:r>
          </w:p>
        </w:tc>
        <w:tc>
          <w:tcPr>
            <w:tcW w:w="9004" w:type="dxa"/>
            <w:vAlign w:val="center"/>
          </w:tcPr>
          <w:p w:rsidR="000A4956" w:rsidRPr="000A4956" w:rsidRDefault="000A4956" w:rsidP="000A495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0A4956">
              <w:rPr>
                <w:rFonts w:ascii="Times New Roman" w:eastAsia="Times New Roman" w:hAnsi="Times New Roman" w:cs="Times New Roman"/>
              </w:rPr>
              <w:t>Deciphering erased and obliterated text using oblique lighting and infrared luminescence.</w:t>
            </w:r>
          </w:p>
        </w:tc>
      </w:tr>
      <w:tr w:rsidR="000A4956" w:rsidTr="00827851">
        <w:trPr>
          <w:trHeight w:val="659"/>
        </w:trPr>
        <w:tc>
          <w:tcPr>
            <w:tcW w:w="1229" w:type="dxa"/>
            <w:shd w:val="clear" w:color="auto" w:fill="DAEDF3"/>
          </w:tcPr>
          <w:p w:rsidR="000A4956" w:rsidRDefault="000A4956" w:rsidP="000A4956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Week10</w:t>
            </w:r>
          </w:p>
        </w:tc>
        <w:tc>
          <w:tcPr>
            <w:tcW w:w="9004" w:type="dxa"/>
            <w:vAlign w:val="center"/>
          </w:tcPr>
          <w:p w:rsidR="000A4956" w:rsidRPr="000A4956" w:rsidRDefault="000A4956" w:rsidP="000A495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0A4956">
              <w:rPr>
                <w:rFonts w:ascii="Times New Roman" w:eastAsia="Times New Roman" w:hAnsi="Times New Roman" w:cs="Times New Roman"/>
              </w:rPr>
              <w:t>Hands-on laboratory analysis: Ink differentiation and detection of altered entries using VSC filters.</w:t>
            </w:r>
          </w:p>
        </w:tc>
      </w:tr>
      <w:tr w:rsidR="000A4956" w:rsidTr="00827851">
        <w:trPr>
          <w:trHeight w:val="659"/>
        </w:trPr>
        <w:tc>
          <w:tcPr>
            <w:tcW w:w="1229" w:type="dxa"/>
            <w:shd w:val="clear" w:color="auto" w:fill="DAEDF3"/>
          </w:tcPr>
          <w:p w:rsidR="000A4956" w:rsidRDefault="000A4956" w:rsidP="000A4956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Week11</w:t>
            </w:r>
          </w:p>
        </w:tc>
        <w:tc>
          <w:tcPr>
            <w:tcW w:w="9004" w:type="dxa"/>
            <w:vAlign w:val="center"/>
          </w:tcPr>
          <w:p w:rsidR="000A4956" w:rsidRPr="000A4956" w:rsidRDefault="000A4956" w:rsidP="000A495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0A4956">
              <w:rPr>
                <w:rFonts w:ascii="Times New Roman" w:eastAsia="Times New Roman" w:hAnsi="Times New Roman" w:cs="Times New Roman"/>
              </w:rPr>
              <w:t>Destructive ink comparison using TLC alongside paper thickness/grammage physical tests.</w:t>
            </w:r>
          </w:p>
        </w:tc>
      </w:tr>
      <w:tr w:rsidR="000A4956" w:rsidTr="00827851">
        <w:trPr>
          <w:trHeight w:val="659"/>
        </w:trPr>
        <w:tc>
          <w:tcPr>
            <w:tcW w:w="1229" w:type="dxa"/>
            <w:shd w:val="clear" w:color="auto" w:fill="DAEDF3"/>
          </w:tcPr>
          <w:p w:rsidR="000A4956" w:rsidRDefault="000A4956" w:rsidP="000A4956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Week12</w:t>
            </w:r>
          </w:p>
        </w:tc>
        <w:tc>
          <w:tcPr>
            <w:tcW w:w="9004" w:type="dxa"/>
            <w:vAlign w:val="center"/>
          </w:tcPr>
          <w:p w:rsidR="000A4956" w:rsidRPr="000A4956" w:rsidRDefault="000A4956" w:rsidP="000A495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0A4956">
              <w:rPr>
                <w:rFonts w:ascii="Times New Roman" w:eastAsia="Times New Roman" w:hAnsi="Times New Roman" w:cs="Times New Roman"/>
              </w:rPr>
              <w:t>Identifying printing technology origins and microscopic class defect features on printed text.</w:t>
            </w:r>
          </w:p>
        </w:tc>
      </w:tr>
      <w:tr w:rsidR="000A4956" w:rsidTr="00827851">
        <w:trPr>
          <w:trHeight w:val="659"/>
        </w:trPr>
        <w:tc>
          <w:tcPr>
            <w:tcW w:w="1229" w:type="dxa"/>
            <w:shd w:val="clear" w:color="auto" w:fill="DAEDF3"/>
          </w:tcPr>
          <w:p w:rsidR="000A4956" w:rsidRDefault="000A4956" w:rsidP="000A4956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004" w:type="dxa"/>
            <w:vAlign w:val="center"/>
          </w:tcPr>
          <w:p w:rsidR="000A4956" w:rsidRPr="000A4956" w:rsidRDefault="000A4956" w:rsidP="000A495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0A4956">
              <w:rPr>
                <w:rFonts w:ascii="Times New Roman" w:eastAsia="Times New Roman" w:hAnsi="Times New Roman" w:cs="Times New Roman"/>
              </w:rPr>
              <w:t>Examining security features on authentic vs. counterfeit banknotes and official ID cards.</w:t>
            </w:r>
          </w:p>
        </w:tc>
      </w:tr>
      <w:tr w:rsidR="000A4956" w:rsidTr="00827851">
        <w:trPr>
          <w:trHeight w:val="659"/>
        </w:trPr>
        <w:tc>
          <w:tcPr>
            <w:tcW w:w="1229" w:type="dxa"/>
            <w:shd w:val="clear" w:color="auto" w:fill="DAEDF3"/>
          </w:tcPr>
          <w:p w:rsidR="000A4956" w:rsidRDefault="000A4956" w:rsidP="000A4956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004" w:type="dxa"/>
            <w:vAlign w:val="center"/>
          </w:tcPr>
          <w:p w:rsidR="000A4956" w:rsidRPr="000A4956" w:rsidRDefault="000A4956" w:rsidP="000A495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0A4956">
              <w:rPr>
                <w:rFonts w:ascii="Times New Roman" w:eastAsia="Times New Roman" w:hAnsi="Times New Roman" w:cs="Times New Roman"/>
              </w:rPr>
              <w:t>Drafting a formal forensic document report and defending conclusions in a mock trial setup.</w:t>
            </w:r>
          </w:p>
        </w:tc>
      </w:tr>
      <w:tr w:rsidR="000A4956" w:rsidTr="00827851">
        <w:trPr>
          <w:trHeight w:val="659"/>
        </w:trPr>
        <w:tc>
          <w:tcPr>
            <w:tcW w:w="1229" w:type="dxa"/>
            <w:shd w:val="clear" w:color="auto" w:fill="DAEDF3"/>
          </w:tcPr>
          <w:p w:rsidR="000A4956" w:rsidRDefault="000A4956" w:rsidP="000A4956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Week15</w:t>
            </w:r>
          </w:p>
        </w:tc>
        <w:tc>
          <w:tcPr>
            <w:tcW w:w="9004" w:type="dxa"/>
            <w:vAlign w:val="center"/>
          </w:tcPr>
          <w:p w:rsidR="000A4956" w:rsidRPr="000A4956" w:rsidRDefault="000A4956" w:rsidP="000A495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0A4956">
              <w:rPr>
                <w:rFonts w:ascii="Times New Roman" w:eastAsia="Times New Roman" w:hAnsi="Times New Roman" w:cs="Times New Roman"/>
                <w:b/>
                <w:bCs/>
              </w:rPr>
              <w:t>Comprehensive Written and Practical Assessment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5311"/>
        <w:gridCol w:w="2715"/>
      </w:tblGrid>
      <w:tr w:rsidR="00AC73C1">
        <w:trPr>
          <w:trHeight w:val="1084"/>
        </w:trPr>
        <w:tc>
          <w:tcPr>
            <w:tcW w:w="10518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10" w:right="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1"/>
              <w:ind w:left="421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08"/>
        </w:trPr>
        <w:tc>
          <w:tcPr>
            <w:tcW w:w="2492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11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50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510"/>
        </w:trPr>
        <w:tc>
          <w:tcPr>
            <w:tcW w:w="2492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311" w:type="dxa"/>
          </w:tcPr>
          <w:p w:rsidR="004C17BB" w:rsidRDefault="004C17BB" w:rsidP="00452EE7">
            <w:pPr>
              <w:pStyle w:val="TableParagraph"/>
              <w:numPr>
                <w:ilvl w:val="0"/>
                <w:numId w:val="109"/>
              </w:numPr>
              <w:spacing w:line="265" w:lineRule="exact"/>
              <w:rPr>
                <w:b/>
              </w:rPr>
            </w:pPr>
            <w:r w:rsidRPr="004C17BB">
              <w:rPr>
                <w:b/>
              </w:rPr>
              <w:t>Questioned Documents by Albert S. Osborn: The foundational, historical text that formalized modern forensic document examination practices.</w:t>
            </w:r>
          </w:p>
          <w:p w:rsidR="004C17BB" w:rsidRDefault="004C17BB" w:rsidP="00452EE7">
            <w:pPr>
              <w:pStyle w:val="TableParagraph"/>
              <w:numPr>
                <w:ilvl w:val="0"/>
                <w:numId w:val="109"/>
              </w:numPr>
              <w:spacing w:line="265" w:lineRule="exact"/>
              <w:rPr>
                <w:b/>
              </w:rPr>
            </w:pPr>
            <w:r w:rsidRPr="004C17BB">
              <w:rPr>
                <w:b/>
              </w:rPr>
              <w:t>Scientific Examination of Questioned Documents by Jan S. Kelly and Brian S. Lindblom (CRC Press): A comprehensive modern resource detailing technical and analytical procedures.</w:t>
            </w:r>
          </w:p>
          <w:p w:rsidR="00AC73C1" w:rsidRDefault="004C17BB" w:rsidP="00452EE7">
            <w:pPr>
              <w:pStyle w:val="TableParagraph"/>
              <w:numPr>
                <w:ilvl w:val="0"/>
                <w:numId w:val="109"/>
              </w:numPr>
              <w:spacing w:line="265" w:lineRule="exact"/>
              <w:rPr>
                <w:b/>
              </w:rPr>
            </w:pPr>
            <w:r w:rsidRPr="004C17BB">
              <w:rPr>
                <w:b/>
              </w:rPr>
              <w:t>Suspect Documents: Their Scientific Examination by W. R. Harrison: A classic reference covering forgery detection, rubber stamps, and typing methods.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638"/>
        </w:trPr>
        <w:tc>
          <w:tcPr>
            <w:tcW w:w="2492" w:type="dxa"/>
            <w:shd w:val="clear" w:color="auto" w:fill="DAEDF3"/>
          </w:tcPr>
          <w:p w:rsidR="00AC73C1" w:rsidRDefault="004B226B">
            <w:pPr>
              <w:pStyle w:val="TableParagraph"/>
              <w:spacing w:before="61"/>
              <w:ind w:left="199"/>
              <w:rPr>
                <w:b/>
              </w:rPr>
            </w:pPr>
            <w:r>
              <w:rPr>
                <w:b/>
              </w:rPr>
              <w:t>Recommended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Texts</w:t>
            </w:r>
          </w:p>
        </w:tc>
        <w:tc>
          <w:tcPr>
            <w:tcW w:w="5311" w:type="dxa"/>
          </w:tcPr>
          <w:p w:rsidR="00AC73C1" w:rsidRDefault="00AC73C1">
            <w:pPr>
              <w:pStyle w:val="TableParagraph"/>
              <w:tabs>
                <w:tab w:val="left" w:leader="dot" w:pos="2889"/>
              </w:tabs>
              <w:spacing w:before="61"/>
              <w:ind w:left="108"/>
              <w:rPr>
                <w:b/>
              </w:rPr>
            </w:pP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10"/>
        </w:trPr>
        <w:tc>
          <w:tcPr>
            <w:tcW w:w="2492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026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TableParagraph"/>
        <w:rPr>
          <w:rFonts w:ascii="Times New Roman"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48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50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403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1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4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8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8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8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319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AC73C1" w:rsidRDefault="00AC73C1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2101"/>
        <w:gridCol w:w="1700"/>
      </w:tblGrid>
      <w:tr w:rsidR="00AC73C1">
        <w:trPr>
          <w:trHeight w:val="1036"/>
        </w:trPr>
        <w:tc>
          <w:tcPr>
            <w:tcW w:w="10457" w:type="dxa"/>
            <w:gridSpan w:val="7"/>
            <w:shd w:val="clear" w:color="auto" w:fill="FCE9D9"/>
          </w:tcPr>
          <w:p w:rsidR="00AC73C1" w:rsidRDefault="004B226B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98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0A4956">
            <w:pPr>
              <w:pStyle w:val="TableParagraph"/>
              <w:spacing w:before="79"/>
              <w:ind w:left="927"/>
              <w:rPr>
                <w:rFonts w:ascii="Times New Roman"/>
                <w:b/>
                <w:sz w:val="30"/>
              </w:rPr>
            </w:pPr>
            <w:r w:rsidRPr="000A4956">
              <w:rPr>
                <w:rFonts w:ascii="Times New Roman"/>
                <w:b/>
                <w:sz w:val="30"/>
              </w:rPr>
              <w:t>Forensic Ballistics and firearms identification</w:t>
            </w:r>
          </w:p>
        </w:tc>
        <w:tc>
          <w:tcPr>
            <w:tcW w:w="3801" w:type="dxa"/>
            <w:gridSpan w:val="2"/>
            <w:shd w:val="clear" w:color="auto" w:fill="DEEBF6"/>
          </w:tcPr>
          <w:p w:rsidR="00AC73C1" w:rsidRDefault="004B226B">
            <w:pPr>
              <w:pStyle w:val="TableParagraph"/>
              <w:spacing w:before="119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0A4956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2"/>
            <w:vMerge w:val="restart"/>
          </w:tcPr>
          <w:p w:rsidR="00AC73C1" w:rsidRDefault="004B226B">
            <w:pPr>
              <w:pStyle w:val="TableParagraph"/>
              <w:spacing w:before="132" w:line="283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0A4956">
            <w:pPr>
              <w:pStyle w:val="TableParagraph"/>
              <w:spacing w:before="79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 w:rsidRPr="000A4956">
              <w:rPr>
                <w:rFonts w:ascii="Times New Roman"/>
                <w:b/>
                <w:sz w:val="28"/>
              </w:rPr>
              <w:t>FOR47039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0A4956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5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4B226B" w:rsidP="000A4956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</w:t>
            </w:r>
            <w:r w:rsidR="000A4956">
              <w:rPr>
                <w:rFonts w:ascii="Times New Roman"/>
                <w:b/>
                <w:spacing w:val="-5"/>
                <w:sz w:val="24"/>
              </w:rPr>
              <w:t>25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0A4956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4</w:t>
            </w:r>
          </w:p>
        </w:tc>
        <w:tc>
          <w:tcPr>
            <w:tcW w:w="3404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0A4956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7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4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80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80"/>
              <w:ind w:left="105"/>
            </w:pPr>
            <w:r>
              <w:rPr>
                <w:spacing w:val="-2"/>
              </w:rPr>
              <w:t>Ph.D.</w:t>
            </w:r>
          </w:p>
        </w:tc>
      </w:tr>
    </w:tbl>
    <w:p w:rsidR="00AC73C1" w:rsidRDefault="00AC73C1">
      <w:pPr>
        <w:pStyle w:val="TableParagraph"/>
        <w:sectPr w:rsidR="00AC73C1">
          <w:pgSz w:w="11910" w:h="16840"/>
          <w:pgMar w:top="1920" w:right="566" w:bottom="1104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800"/>
        <w:gridCol w:w="3169"/>
      </w:tblGrid>
      <w:tr w:rsidR="00AC73C1">
        <w:trPr>
          <w:trHeight w:val="451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lastRenderedPageBreak/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2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2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741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0A4956" w:rsidP="000A4956">
            <w:pPr>
              <w:pStyle w:val="TableParagraph"/>
              <w:spacing w:before="224"/>
              <w:ind w:left="468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224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</w:tcPr>
          <w:p w:rsidR="00AC73C1" w:rsidRDefault="004B226B">
            <w:pPr>
              <w:pStyle w:val="TableParagraph"/>
              <w:spacing w:before="224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8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4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321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4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61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84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201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1471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0A4956" w:rsidRDefault="000A4956" w:rsidP="00452EE7">
            <w:pPr>
              <w:pStyle w:val="TableParagraph"/>
              <w:numPr>
                <w:ilvl w:val="0"/>
                <w:numId w:val="113"/>
              </w:numPr>
              <w:spacing w:before="17"/>
              <w:rPr>
                <w:rFonts w:ascii="Times New Roman"/>
              </w:rPr>
            </w:pPr>
            <w:r w:rsidRPr="000A4956">
              <w:rPr>
                <w:rFonts w:ascii="Times New Roman"/>
              </w:rPr>
              <w:t>Understand Fundamental Concepts: Learn the history, evolution, and basic definitions of forensic ballistics and firearm types.</w:t>
            </w:r>
          </w:p>
          <w:p w:rsidR="000A4956" w:rsidRDefault="000A4956" w:rsidP="00452EE7">
            <w:pPr>
              <w:pStyle w:val="TableParagraph"/>
              <w:numPr>
                <w:ilvl w:val="0"/>
                <w:numId w:val="113"/>
              </w:numPr>
              <w:spacing w:before="17"/>
              <w:rPr>
                <w:rFonts w:ascii="Times New Roman"/>
              </w:rPr>
            </w:pPr>
            <w:r w:rsidRPr="000A4956">
              <w:rPr>
                <w:rFonts w:ascii="Times New Roman"/>
              </w:rPr>
              <w:t>Master the Branches of Ballistics: Study internal, external, terminal, and forensic ballistics to track a projectile from the trigger pull to its final impact.</w:t>
            </w:r>
          </w:p>
          <w:p w:rsidR="000A4956" w:rsidRDefault="000A4956" w:rsidP="00452EE7">
            <w:pPr>
              <w:pStyle w:val="TableParagraph"/>
              <w:numPr>
                <w:ilvl w:val="0"/>
                <w:numId w:val="113"/>
              </w:numPr>
              <w:spacing w:before="17"/>
              <w:rPr>
                <w:rFonts w:ascii="Times New Roman"/>
              </w:rPr>
            </w:pPr>
            <w:r w:rsidRPr="000A4956">
              <w:rPr>
                <w:rFonts w:ascii="Times New Roman"/>
              </w:rPr>
              <w:t>Analyze Ammunition and Components: Identify the structure and function of bullets, cartridge cases, propellants, primers, and explosives.</w:t>
            </w:r>
          </w:p>
          <w:p w:rsidR="000A4956" w:rsidRDefault="000A4956" w:rsidP="00452EE7">
            <w:pPr>
              <w:pStyle w:val="TableParagraph"/>
              <w:numPr>
                <w:ilvl w:val="0"/>
                <w:numId w:val="113"/>
              </w:numPr>
              <w:spacing w:before="17"/>
              <w:rPr>
                <w:rFonts w:ascii="Times New Roman"/>
              </w:rPr>
            </w:pPr>
            <w:r w:rsidRPr="000A4956">
              <w:rPr>
                <w:rFonts w:ascii="Times New Roman"/>
              </w:rPr>
              <w:t>Perform Laboratory Examinations: Use a bullet comparison microscope to match striations, firing pin impressions, and toolmarks on fired evidence.</w:t>
            </w:r>
          </w:p>
          <w:p w:rsidR="000A4956" w:rsidRDefault="000A4956" w:rsidP="00452EE7">
            <w:pPr>
              <w:pStyle w:val="TableParagraph"/>
              <w:numPr>
                <w:ilvl w:val="0"/>
                <w:numId w:val="113"/>
              </w:numPr>
              <w:spacing w:before="17"/>
              <w:rPr>
                <w:rFonts w:ascii="Times New Roman"/>
              </w:rPr>
            </w:pPr>
            <w:r w:rsidRPr="000A4956">
              <w:rPr>
                <w:rFonts w:ascii="Times New Roman"/>
              </w:rPr>
              <w:t>Conduct Crime Scene Investigation: Learn proper protocols for the recovery, documentation, marking, and chain of custody for ballistic evidence.</w:t>
            </w:r>
          </w:p>
          <w:p w:rsidR="00AC73C1" w:rsidRDefault="000A4956" w:rsidP="00452EE7">
            <w:pPr>
              <w:pStyle w:val="TableParagraph"/>
              <w:numPr>
                <w:ilvl w:val="0"/>
                <w:numId w:val="113"/>
              </w:numPr>
              <w:spacing w:before="17"/>
              <w:rPr>
                <w:rFonts w:ascii="Times New Roman"/>
              </w:rPr>
            </w:pPr>
            <w:r w:rsidRPr="000A4956">
              <w:rPr>
                <w:rFonts w:ascii="Times New Roman"/>
              </w:rPr>
              <w:t>Prepare Legal Reports: Translate technical findings into clear documentation and expert testimony for court proceedings</w:t>
            </w:r>
          </w:p>
          <w:p w:rsidR="00AC73C1" w:rsidRDefault="00AC73C1">
            <w:pPr>
              <w:pStyle w:val="TableParagraph"/>
              <w:spacing w:line="276" w:lineRule="auto"/>
              <w:ind w:left="108" w:right="123"/>
              <w:rPr>
                <w:b/>
              </w:rPr>
            </w:pPr>
          </w:p>
        </w:tc>
      </w:tr>
      <w:tr w:rsidR="00AC73C1">
        <w:trPr>
          <w:trHeight w:val="1876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4B226B">
            <w:pPr>
              <w:pStyle w:val="TableParagraph"/>
              <w:bidi/>
              <w:spacing w:before="152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0A4956" w:rsidRDefault="000A4956" w:rsidP="00452EE7">
            <w:pPr>
              <w:pStyle w:val="TableParagraph"/>
              <w:numPr>
                <w:ilvl w:val="0"/>
                <w:numId w:val="112"/>
              </w:numPr>
              <w:spacing w:before="199"/>
              <w:rPr>
                <w:b/>
              </w:rPr>
            </w:pPr>
            <w:r w:rsidRPr="000A4956">
              <w:rPr>
                <w:b/>
              </w:rPr>
              <w:t>Understand Ballistics Branches: Differentiate between internal, external, and terminal ballistics, and trace a projectile's behavior from launch to impact.</w:t>
            </w:r>
          </w:p>
          <w:p w:rsidR="000A4956" w:rsidRDefault="000A4956" w:rsidP="00452EE7">
            <w:pPr>
              <w:pStyle w:val="TableParagraph"/>
              <w:numPr>
                <w:ilvl w:val="0"/>
                <w:numId w:val="112"/>
              </w:numPr>
              <w:spacing w:before="199"/>
              <w:rPr>
                <w:b/>
              </w:rPr>
            </w:pPr>
            <w:r w:rsidRPr="000A4956">
              <w:rPr>
                <w:b/>
              </w:rPr>
              <w:t>Identify Firearm Anatomy: Classify types of firearms and recognize the specific functions of their parts, mechanisms, and ignition systems.</w:t>
            </w:r>
          </w:p>
          <w:p w:rsidR="000A4956" w:rsidRDefault="000A4956" w:rsidP="00452EE7">
            <w:pPr>
              <w:pStyle w:val="TableParagraph"/>
              <w:numPr>
                <w:ilvl w:val="0"/>
                <w:numId w:val="112"/>
              </w:numPr>
              <w:spacing w:before="199"/>
              <w:rPr>
                <w:b/>
              </w:rPr>
            </w:pPr>
            <w:r w:rsidRPr="000A4956">
              <w:rPr>
                <w:b/>
              </w:rPr>
              <w:t>Analyze Ammunition Components: Describe the composition of cartridges, projectiles, propellants, primers, and explosives.</w:t>
            </w:r>
          </w:p>
          <w:p w:rsidR="000A4956" w:rsidRDefault="000A4956" w:rsidP="00452EE7">
            <w:pPr>
              <w:pStyle w:val="TableParagraph"/>
              <w:numPr>
                <w:ilvl w:val="0"/>
                <w:numId w:val="112"/>
              </w:numPr>
              <w:spacing w:before="199"/>
              <w:rPr>
                <w:b/>
              </w:rPr>
            </w:pPr>
            <w:r w:rsidRPr="000A4956">
              <w:rPr>
                <w:b/>
              </w:rPr>
              <w:t>Distinguish Characteristics: Separate general class characteristics (such as caliber and rifling patterns) from individual microscopic striations left on bullets and cartridge cases.</w:t>
            </w:r>
          </w:p>
          <w:p w:rsidR="000A4956" w:rsidRDefault="000A4956" w:rsidP="00452EE7">
            <w:pPr>
              <w:pStyle w:val="TableParagraph"/>
              <w:numPr>
                <w:ilvl w:val="0"/>
                <w:numId w:val="112"/>
              </w:numPr>
              <w:spacing w:before="199"/>
              <w:rPr>
                <w:b/>
              </w:rPr>
            </w:pPr>
            <w:r w:rsidRPr="000A4956">
              <w:rPr>
                <w:b/>
              </w:rPr>
              <w:t>Operate Laboratory Equipment: Demonstrate proficiency using a bullet comparison microscope and conduct controlled test firings for evidence matching.</w:t>
            </w:r>
          </w:p>
          <w:p w:rsidR="000A4956" w:rsidRDefault="000A4956" w:rsidP="00452EE7">
            <w:pPr>
              <w:pStyle w:val="TableParagraph"/>
              <w:numPr>
                <w:ilvl w:val="0"/>
                <w:numId w:val="112"/>
              </w:numPr>
              <w:spacing w:before="199"/>
              <w:rPr>
                <w:b/>
              </w:rPr>
            </w:pPr>
            <w:r w:rsidRPr="000A4956">
              <w:rPr>
                <w:b/>
              </w:rPr>
              <w:t>Process Crime Scenes: Properly collect, preserve, mark, and document ballistic evidence following chain-of-custody protocols.</w:t>
            </w:r>
          </w:p>
          <w:p w:rsidR="00AC73C1" w:rsidRDefault="000A4956" w:rsidP="00452EE7">
            <w:pPr>
              <w:pStyle w:val="TableParagraph"/>
              <w:numPr>
                <w:ilvl w:val="0"/>
                <w:numId w:val="112"/>
              </w:numPr>
              <w:spacing w:before="199"/>
              <w:rPr>
                <w:b/>
              </w:rPr>
            </w:pPr>
            <w:r w:rsidRPr="000A4956">
              <w:rPr>
                <w:b/>
              </w:rPr>
              <w:t>Prepare Legal Reports: Formulate expert technical reports and communicate scientific findings effectively for judicial proceedings.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7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1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405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6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8"/>
              </w:numPr>
              <w:tabs>
                <w:tab w:val="left" w:pos="337"/>
              </w:tabs>
              <w:spacing w:before="199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8"/>
              </w:numPr>
              <w:tabs>
                <w:tab w:val="left" w:pos="337"/>
              </w:tabs>
              <w:spacing w:before="200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TableParagraph"/>
        <w:sectPr w:rsidR="00AC73C1">
          <w:type w:val="continuous"/>
          <w:pgSz w:w="11910" w:h="16840"/>
          <w:pgMar w:top="1400" w:right="566" w:bottom="1366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1183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>
            <w:pPr>
              <w:pStyle w:val="TableParagraph"/>
              <w:bidi/>
              <w:spacing w:before="259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٥١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6"/>
              <w:ind w:left="67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0A4956">
            <w:pPr>
              <w:pStyle w:val="TableParagraph"/>
              <w:spacing w:before="256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57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4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0A4956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4B226B" w:rsidP="000A4956">
            <w:pPr>
              <w:pStyle w:val="TableParagraph"/>
              <w:spacing w:before="258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0A4956">
              <w:rPr>
                <w:b/>
                <w:spacing w:val="-5"/>
                <w:sz w:val="24"/>
              </w:rPr>
              <w:t>25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3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1182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258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954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before="1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6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6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6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6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8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8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317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AC73C1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AC73C1" w:rsidRDefault="004B226B">
            <w:pPr>
              <w:pStyle w:val="TableParagraph"/>
              <w:bidi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</w:tbl>
    <w:p w:rsidR="00AC73C1" w:rsidRDefault="00AC73C1">
      <w:pPr>
        <w:pStyle w:val="TableParagraph"/>
        <w:spacing w:line="265" w:lineRule="exact"/>
        <w:rPr>
          <w:b/>
        </w:rPr>
        <w:sectPr w:rsidR="00AC73C1">
          <w:type w:val="continuous"/>
          <w:pgSz w:w="11910" w:h="16840"/>
          <w:pgMar w:top="1400" w:right="566" w:bottom="1421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827851" w:rsidTr="00827851">
        <w:trPr>
          <w:trHeight w:val="564"/>
        </w:trPr>
        <w:tc>
          <w:tcPr>
            <w:tcW w:w="1260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Introduction to Forensic Ballistics:</w:t>
            </w: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History, development, scope, AFTE standards, and safety protocols in the firearms laboratory.</w:t>
            </w:r>
          </w:p>
        </w:tc>
      </w:tr>
      <w:tr w:rsidR="00827851" w:rsidTr="00827851">
        <w:trPr>
          <w:trHeight w:val="561"/>
        </w:trPr>
        <w:tc>
          <w:tcPr>
            <w:tcW w:w="1260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Firearms Classification &amp; Mechanisms:</w:t>
            </w: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Smoothbore vs. rifled barrels, handguns (revolvers, pistols), rifles, shotguns, and action types.</w:t>
            </w:r>
          </w:p>
        </w:tc>
      </w:tr>
      <w:tr w:rsidR="00827851" w:rsidTr="00827851">
        <w:trPr>
          <w:trHeight w:val="563"/>
        </w:trPr>
        <w:tc>
          <w:tcPr>
            <w:tcW w:w="1260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Ammunition Anatomy &amp; Chemistry:</w:t>
            </w: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Cartridge case designs, primer compositions (lead azide, styphnate), smokeless powders, and caliber/gauge measurements.</w:t>
            </w:r>
          </w:p>
        </w:tc>
      </w:tr>
      <w:tr w:rsidR="00827851" w:rsidTr="00827851">
        <w:trPr>
          <w:trHeight w:val="563"/>
        </w:trPr>
        <w:tc>
          <w:tcPr>
            <w:tcW w:w="1260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Internal Ballistics I (Rifling &amp; Class Marks):</w:t>
            </w: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Barrel manufacturing processes (broaching, button, hammer forging), twist direction, land/groove width.</w:t>
            </w:r>
          </w:p>
        </w:tc>
      </w:tr>
      <w:tr w:rsidR="00827851" w:rsidTr="00827851">
        <w:trPr>
          <w:trHeight w:val="561"/>
        </w:trPr>
        <w:tc>
          <w:tcPr>
            <w:tcW w:w="1260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Internal Ballistics II (Individual Characteristics):</w:t>
            </w: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Microscopic striations, firing pin impressions, breech face marks, chambering, and extraction marks.</w:t>
            </w:r>
          </w:p>
        </w:tc>
      </w:tr>
      <w:tr w:rsidR="00827851" w:rsidTr="00827851">
        <w:trPr>
          <w:trHeight w:val="563"/>
        </w:trPr>
        <w:tc>
          <w:tcPr>
            <w:tcW w:w="1260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Comparison Microscopy in Ballistics:</w:t>
            </w: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Optical mechanics of comparison microscopes, side-by-side striation matching, and AFTE theory of identification.</w:t>
            </w:r>
          </w:p>
        </w:tc>
      </w:tr>
      <w:tr w:rsidR="00827851" w:rsidTr="00827851">
        <w:trPr>
          <w:trHeight w:val="563"/>
        </w:trPr>
        <w:tc>
          <w:tcPr>
            <w:tcW w:w="1260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Midterm Examination</w:t>
            </w:r>
          </w:p>
        </w:tc>
      </w:tr>
      <w:tr w:rsidR="00827851" w:rsidTr="00827851">
        <w:trPr>
          <w:trHeight w:val="561"/>
        </w:trPr>
        <w:tc>
          <w:tcPr>
            <w:tcW w:w="1260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6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External Ballistics &amp; Trajectory Dynamics:</w:t>
            </w: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Gravity, drag coefficient, velocity, yaw, precession, nutation, and trajectory modeling.</w:t>
            </w:r>
          </w:p>
        </w:tc>
      </w:tr>
      <w:tr w:rsidR="00827851" w:rsidTr="00827851">
        <w:trPr>
          <w:trHeight w:val="563"/>
        </w:trPr>
        <w:tc>
          <w:tcPr>
            <w:tcW w:w="1260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Terminal &amp; Wound Ballistics:</w:t>
            </w: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Energy transfer, temporary vs. permanent cavities, bullet expansion/fragmentation, and entry vs. exit wound characteristics.</w:t>
            </w:r>
          </w:p>
        </w:tc>
      </w:tr>
      <w:tr w:rsidR="00827851" w:rsidTr="00827851">
        <w:trPr>
          <w:trHeight w:val="563"/>
        </w:trPr>
        <w:tc>
          <w:tcPr>
            <w:tcW w:w="1260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Gunshot Residue (GSR) Analysis:</w:t>
            </w: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Chemical composition of GSR, collection protocols (stubs vs. swabs), Modified Griess Test, and Sodium Rhodizonate test.</w:t>
            </w:r>
          </w:p>
        </w:tc>
      </w:tr>
      <w:tr w:rsidR="00827851" w:rsidTr="00827851">
        <w:trPr>
          <w:trHeight w:val="561"/>
        </w:trPr>
        <w:tc>
          <w:tcPr>
            <w:tcW w:w="1260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Advanced Instrumental GSR Analysis:</w:t>
            </w: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Scanning Electron Microscopy with Energy Dispersive X-ray Spectroscopy (SEM-EDS) for Pb-Ba-Sb identification.</w:t>
            </w:r>
          </w:p>
        </w:tc>
      </w:tr>
      <w:tr w:rsidR="00827851" w:rsidTr="00827851">
        <w:trPr>
          <w:trHeight w:val="563"/>
        </w:trPr>
        <w:tc>
          <w:tcPr>
            <w:tcW w:w="1260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Serial Number Restoration:</w:t>
            </w: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Metallurgy of cold-worked metals, chemical etching agents (Fry’s reagent, Fry's acid), magnetic particle inspection, and ultrasonic techniques.</w:t>
            </w:r>
          </w:p>
        </w:tc>
      </w:tr>
      <w:tr w:rsidR="00827851" w:rsidTr="00827851">
        <w:trPr>
          <w:trHeight w:val="563"/>
        </w:trPr>
        <w:tc>
          <w:tcPr>
            <w:tcW w:w="1260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Automated Ballistic Identification Systems:</w:t>
            </w: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NIBIN, IBIS (Integrated Ballistics Identification System), 3D topographic surface imaging, and database searching.</w:t>
            </w:r>
          </w:p>
        </w:tc>
      </w:tr>
      <w:tr w:rsidR="00827851" w:rsidTr="00827851">
        <w:trPr>
          <w:trHeight w:val="563"/>
        </w:trPr>
        <w:tc>
          <w:tcPr>
            <w:tcW w:w="1260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Report Writing &amp; Expert Testimony:</w:t>
            </w: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Formulating AFTE-compliant reports (Identified, Inconclusive, Eliminated), demonstrative charts, and courtroom defense.</w:t>
            </w:r>
          </w:p>
        </w:tc>
      </w:tr>
      <w:tr w:rsidR="00827851" w:rsidTr="00827851">
        <w:trPr>
          <w:trHeight w:val="561"/>
        </w:trPr>
        <w:tc>
          <w:tcPr>
            <w:tcW w:w="1260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Final Examination</w:t>
            </w:r>
          </w:p>
        </w:tc>
      </w:tr>
    </w:tbl>
    <w:p w:rsidR="00AC73C1" w:rsidRDefault="00AC73C1">
      <w:pPr>
        <w:pStyle w:val="a3"/>
        <w:spacing w:before="18"/>
        <w:rPr>
          <w:rFonts w:ascii="Times New Roman"/>
          <w:b w:val="0"/>
          <w:sz w:val="20"/>
        </w:rPr>
      </w:pPr>
    </w:p>
    <w:p w:rsidR="000A4956" w:rsidRDefault="000A4956">
      <w:pPr>
        <w:pStyle w:val="a3"/>
        <w:spacing w:before="1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9"/>
        <w:gridCol w:w="9004"/>
      </w:tblGrid>
      <w:tr w:rsidR="00AC73C1">
        <w:trPr>
          <w:trHeight w:val="1084"/>
        </w:trPr>
        <w:tc>
          <w:tcPr>
            <w:tcW w:w="10233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201"/>
              <w:ind w:left="396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AC73C1">
        <w:trPr>
          <w:trHeight w:val="563"/>
        </w:trPr>
        <w:tc>
          <w:tcPr>
            <w:tcW w:w="1229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827851" w:rsidTr="00827851">
        <w:trPr>
          <w:trHeight w:val="561"/>
        </w:trPr>
        <w:tc>
          <w:tcPr>
            <w:tcW w:w="1229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004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>Orientation to firearms safety rules, laboratory handling procedures, and forensic evidence intake.</w:t>
            </w:r>
          </w:p>
        </w:tc>
      </w:tr>
      <w:tr w:rsidR="00827851" w:rsidTr="00827851">
        <w:trPr>
          <w:trHeight w:val="563"/>
        </w:trPr>
        <w:tc>
          <w:tcPr>
            <w:tcW w:w="1229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8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004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>Disassembly and functional testing of major firearm types; identifying firing mechanisms.</w:t>
            </w:r>
          </w:p>
        </w:tc>
      </w:tr>
      <w:tr w:rsidR="00827851" w:rsidTr="00827851">
        <w:trPr>
          <w:trHeight w:val="563"/>
        </w:trPr>
        <w:tc>
          <w:tcPr>
            <w:tcW w:w="1229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004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>Measurement and classification of unknown ammunition components and bullet calibers.</w:t>
            </w:r>
          </w:p>
        </w:tc>
      </w:tr>
      <w:tr w:rsidR="00827851" w:rsidTr="00827851">
        <w:trPr>
          <w:trHeight w:val="645"/>
        </w:trPr>
        <w:tc>
          <w:tcPr>
            <w:tcW w:w="1229" w:type="dxa"/>
            <w:shd w:val="clear" w:color="auto" w:fill="DAEDF3"/>
          </w:tcPr>
          <w:p w:rsidR="00827851" w:rsidRDefault="00827851" w:rsidP="00827851">
            <w:pPr>
              <w:pStyle w:val="TableParagraph"/>
              <w:spacing w:before="37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004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>Measuring pitch of rifling, land/groove dimensions, and establishing class characteristics.</w:t>
            </w:r>
          </w:p>
        </w:tc>
      </w:tr>
      <w:tr w:rsidR="00827851" w:rsidTr="00827851">
        <w:trPr>
          <w:trHeight w:val="563"/>
        </w:trPr>
        <w:tc>
          <w:tcPr>
            <w:tcW w:w="1229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004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>Test-firing firearms into a water recovery tank to collect pristine comparison bullets and casings.</w:t>
            </w:r>
          </w:p>
        </w:tc>
      </w:tr>
      <w:tr w:rsidR="00827851" w:rsidTr="00827851">
        <w:trPr>
          <w:trHeight w:val="563"/>
        </w:trPr>
        <w:tc>
          <w:tcPr>
            <w:tcW w:w="1229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Week6</w:t>
            </w:r>
          </w:p>
        </w:tc>
        <w:tc>
          <w:tcPr>
            <w:tcW w:w="9004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>Comparative microscopic examination of test-fired bullets and cartridge cases against questioned specimens.</w:t>
            </w:r>
          </w:p>
        </w:tc>
      </w:tr>
      <w:tr w:rsidR="00827851" w:rsidTr="00827851">
        <w:trPr>
          <w:trHeight w:val="563"/>
        </w:trPr>
        <w:tc>
          <w:tcPr>
            <w:tcW w:w="1229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Week7</w:t>
            </w:r>
          </w:p>
        </w:tc>
        <w:tc>
          <w:tcPr>
            <w:tcW w:w="9004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Theoretical &amp; Practical Assessment</w:t>
            </w:r>
          </w:p>
        </w:tc>
      </w:tr>
      <w:tr w:rsidR="00827851" w:rsidTr="00827851">
        <w:trPr>
          <w:trHeight w:val="563"/>
        </w:trPr>
        <w:tc>
          <w:tcPr>
            <w:tcW w:w="1229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Week8</w:t>
            </w:r>
          </w:p>
        </w:tc>
        <w:tc>
          <w:tcPr>
            <w:tcW w:w="9004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>Trajectory calculation workshops; determining shooting distance and angle of elevation.</w:t>
            </w:r>
          </w:p>
        </w:tc>
      </w:tr>
      <w:tr w:rsidR="00827851" w:rsidTr="00827851">
        <w:trPr>
          <w:trHeight w:val="563"/>
        </w:trPr>
        <w:tc>
          <w:tcPr>
            <w:tcW w:w="1229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Week9</w:t>
            </w:r>
          </w:p>
        </w:tc>
        <w:tc>
          <w:tcPr>
            <w:tcW w:w="9004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>Simulating ballistic impacts in ordnance gelatin blocks to study penetration depth and cavitation.</w:t>
            </w:r>
          </w:p>
        </w:tc>
      </w:tr>
      <w:tr w:rsidR="00827851" w:rsidTr="00827851">
        <w:trPr>
          <w:trHeight w:val="563"/>
        </w:trPr>
        <w:tc>
          <w:tcPr>
            <w:tcW w:w="1229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Week10</w:t>
            </w:r>
          </w:p>
        </w:tc>
        <w:tc>
          <w:tcPr>
            <w:tcW w:w="9004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>Chemical spot testing for nitrites and lead around bullet entry holes in garments.</w:t>
            </w:r>
          </w:p>
        </w:tc>
      </w:tr>
      <w:tr w:rsidR="00827851" w:rsidTr="00827851">
        <w:trPr>
          <w:trHeight w:val="563"/>
        </w:trPr>
        <w:tc>
          <w:tcPr>
            <w:tcW w:w="1229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Week11</w:t>
            </w:r>
          </w:p>
        </w:tc>
        <w:tc>
          <w:tcPr>
            <w:tcW w:w="9004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>Evaluating SEM-EDS spectra and automated particle analysis logs for definitive GSR identification.</w:t>
            </w:r>
          </w:p>
        </w:tc>
      </w:tr>
      <w:tr w:rsidR="00827851" w:rsidTr="00827851">
        <w:trPr>
          <w:trHeight w:val="563"/>
        </w:trPr>
        <w:tc>
          <w:tcPr>
            <w:tcW w:w="1229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Week12</w:t>
            </w:r>
          </w:p>
        </w:tc>
        <w:tc>
          <w:tcPr>
            <w:tcW w:w="9004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>Chemical etching laboratory: Restoring obliteration marks on steel and aluminum firearm receivers.</w:t>
            </w:r>
          </w:p>
        </w:tc>
      </w:tr>
      <w:tr w:rsidR="00827851" w:rsidTr="00827851">
        <w:trPr>
          <w:trHeight w:val="563"/>
        </w:trPr>
        <w:tc>
          <w:tcPr>
            <w:tcW w:w="1229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004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>Simulating 3D topographic acquisition of cartridge casing breech face impressions into automated databases.</w:t>
            </w:r>
          </w:p>
        </w:tc>
      </w:tr>
      <w:tr w:rsidR="00827851" w:rsidTr="00827851">
        <w:trPr>
          <w:trHeight w:val="563"/>
        </w:trPr>
        <w:tc>
          <w:tcPr>
            <w:tcW w:w="1229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004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sz w:val="24"/>
                <w:szCs w:val="24"/>
              </w:rPr>
              <w:t>Mock trial simulation: Defending a bullet identification report under aggressive cross-examination.</w:t>
            </w:r>
          </w:p>
        </w:tc>
      </w:tr>
      <w:tr w:rsidR="00827851" w:rsidTr="00827851">
        <w:trPr>
          <w:trHeight w:val="563"/>
        </w:trPr>
        <w:tc>
          <w:tcPr>
            <w:tcW w:w="1229" w:type="dxa"/>
            <w:shd w:val="clear" w:color="auto" w:fill="DAEDF3"/>
          </w:tcPr>
          <w:p w:rsidR="00827851" w:rsidRDefault="00827851" w:rsidP="00827851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Week15</w:t>
            </w:r>
          </w:p>
        </w:tc>
        <w:tc>
          <w:tcPr>
            <w:tcW w:w="9004" w:type="dxa"/>
            <w:vAlign w:val="center"/>
          </w:tcPr>
          <w:p w:rsidR="00827851" w:rsidRPr="008A69D5" w:rsidRDefault="00827851" w:rsidP="0082785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9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Comprehensive Written and Practical Assessment</w:t>
            </w:r>
          </w:p>
        </w:tc>
      </w:tr>
    </w:tbl>
    <w:p w:rsidR="00AC73C1" w:rsidRDefault="00AC73C1">
      <w:pPr>
        <w:pStyle w:val="TableParagraph"/>
        <w:spacing w:line="255" w:lineRule="exact"/>
        <w:rPr>
          <w:rFonts w:ascii="Cambria"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4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8"/>
        <w:gridCol w:w="878"/>
        <w:gridCol w:w="833"/>
        <w:gridCol w:w="2083"/>
        <w:gridCol w:w="1156"/>
        <w:gridCol w:w="1236"/>
        <w:gridCol w:w="2702"/>
      </w:tblGrid>
      <w:tr w:rsidR="00AC73C1">
        <w:trPr>
          <w:trHeight w:val="1082"/>
        </w:trPr>
        <w:tc>
          <w:tcPr>
            <w:tcW w:w="10506" w:type="dxa"/>
            <w:gridSpan w:val="7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1"/>
              <w:ind w:left="419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10"/>
        </w:trPr>
        <w:tc>
          <w:tcPr>
            <w:tcW w:w="2496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08" w:type="dxa"/>
            <w:gridSpan w:val="4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8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02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257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2733"/>
        </w:trPr>
        <w:tc>
          <w:tcPr>
            <w:tcW w:w="2496" w:type="dxa"/>
            <w:gridSpan w:val="2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ind w:left="206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308" w:type="dxa"/>
            <w:gridSpan w:val="4"/>
          </w:tcPr>
          <w:p w:rsidR="000A4956" w:rsidRDefault="000A4956" w:rsidP="00452EE7">
            <w:pPr>
              <w:pStyle w:val="TableParagraph"/>
              <w:numPr>
                <w:ilvl w:val="0"/>
                <w:numId w:val="114"/>
              </w:numPr>
              <w:spacing w:before="159"/>
              <w:rPr>
                <w:b/>
              </w:rPr>
            </w:pPr>
            <w:r w:rsidRPr="000A4956">
              <w:rPr>
                <w:b/>
              </w:rPr>
              <w:t>Firearms Identification (Volumes I &amp; II) by J.H. Mathews: A comprehensive classic text detailing specific firearm characteristics and manufacturing marks.</w:t>
            </w:r>
          </w:p>
          <w:p w:rsidR="000A4956" w:rsidRDefault="000A4956" w:rsidP="00452EE7">
            <w:pPr>
              <w:pStyle w:val="TableParagraph"/>
              <w:numPr>
                <w:ilvl w:val="0"/>
                <w:numId w:val="114"/>
              </w:numPr>
              <w:spacing w:before="159"/>
              <w:rPr>
                <w:b/>
              </w:rPr>
            </w:pPr>
            <w:r w:rsidRPr="000A4956">
              <w:rPr>
                <w:b/>
              </w:rPr>
              <w:t>Hatcher's Notebook by Julian S. Hatcher: A classic reference guide on firearms, ballistics coefficients, and terminal ballistics.</w:t>
            </w:r>
          </w:p>
          <w:p w:rsidR="00AC73C1" w:rsidRDefault="000A4956" w:rsidP="00452EE7">
            <w:pPr>
              <w:pStyle w:val="TableParagraph"/>
              <w:numPr>
                <w:ilvl w:val="0"/>
                <w:numId w:val="114"/>
              </w:numPr>
              <w:spacing w:before="159"/>
              <w:rPr>
                <w:b/>
              </w:rPr>
            </w:pPr>
            <w:r w:rsidRPr="000A4956">
              <w:rPr>
                <w:b/>
              </w:rPr>
              <w:t>Gunshot Wounds by Dr. Vincent J.M. DiMaio: An authoritative medical and forensic text on wound ballistics and gunshot pathology</w:t>
            </w:r>
          </w:p>
        </w:tc>
        <w:tc>
          <w:tcPr>
            <w:tcW w:w="2702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528"/>
        </w:trPr>
        <w:tc>
          <w:tcPr>
            <w:tcW w:w="2496" w:type="dxa"/>
            <w:gridSpan w:val="2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before="1"/>
              <w:ind w:left="206"/>
              <w:rPr>
                <w:b/>
              </w:rPr>
            </w:pPr>
            <w:r>
              <w:rPr>
                <w:b/>
              </w:rPr>
              <w:t>Recommended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Texts</w:t>
            </w:r>
          </w:p>
        </w:tc>
        <w:tc>
          <w:tcPr>
            <w:tcW w:w="5308" w:type="dxa"/>
            <w:gridSpan w:val="4"/>
          </w:tcPr>
          <w:p w:rsidR="00AC73C1" w:rsidRDefault="00AC73C1">
            <w:pPr>
              <w:pStyle w:val="TableParagraph"/>
              <w:spacing w:before="1" w:line="510" w:lineRule="atLeast"/>
              <w:ind w:left="111" w:right="150"/>
              <w:rPr>
                <w:b/>
              </w:rPr>
            </w:pPr>
          </w:p>
        </w:tc>
        <w:tc>
          <w:tcPr>
            <w:tcW w:w="2702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08"/>
        </w:trPr>
        <w:tc>
          <w:tcPr>
            <w:tcW w:w="2496" w:type="dxa"/>
            <w:gridSpan w:val="2"/>
            <w:tcBorders>
              <w:bottom w:val="single" w:sz="6" w:space="0" w:color="000000"/>
            </w:tcBorders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206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010" w:type="dxa"/>
            <w:gridSpan w:val="5"/>
            <w:tcBorders>
              <w:bottom w:val="single" w:sz="6" w:space="0" w:color="000000"/>
            </w:tcBorders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036"/>
        </w:trPr>
        <w:tc>
          <w:tcPr>
            <w:tcW w:w="1050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499"/>
          </w:tcPr>
          <w:p w:rsidR="00AC73C1" w:rsidRDefault="004B226B">
            <w:pPr>
              <w:pStyle w:val="TableParagraph"/>
              <w:spacing w:line="341" w:lineRule="exact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9"/>
              <w:ind w:left="453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50"/>
        </w:trPr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bidi/>
              <w:spacing w:before="3"/>
              <w:ind w:left="80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3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50"/>
        </w:trPr>
        <w:tc>
          <w:tcPr>
            <w:tcW w:w="16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400" w:lineRule="auto"/>
              <w:ind w:left="105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79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3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48"/>
        </w:trPr>
        <w:tc>
          <w:tcPr>
            <w:tcW w:w="16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79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bidi/>
              <w:ind w:left="75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3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79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3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79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3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48"/>
        </w:trPr>
        <w:tc>
          <w:tcPr>
            <w:tcW w:w="16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79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bidi/>
              <w:spacing w:before="1"/>
              <w:ind w:left="81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3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6"/>
        </w:trPr>
        <w:tc>
          <w:tcPr>
            <w:tcW w:w="16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spacing w:before="18" w:line="403" w:lineRule="auto"/>
              <w:ind w:left="105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79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bidi/>
              <w:spacing w:line="292" w:lineRule="exact"/>
              <w:ind w:left="249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3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50"/>
        </w:trPr>
        <w:tc>
          <w:tcPr>
            <w:tcW w:w="16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79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bidi/>
              <w:spacing w:before="3"/>
              <w:ind w:left="80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3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48"/>
        </w:trPr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3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80"/>
        </w:trPr>
        <w:tc>
          <w:tcPr>
            <w:tcW w:w="1050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5"/>
              <w:rPr>
                <w:b/>
              </w:rPr>
            </w:pPr>
            <w:r>
              <w:rPr>
                <w:b/>
              </w:rPr>
              <w:t>Note: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Decimal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places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above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below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0.5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rounded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higher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lower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full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mark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(for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example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a</w:t>
            </w:r>
          </w:p>
          <w:p w:rsidR="00AC73C1" w:rsidRDefault="004B226B">
            <w:pPr>
              <w:pStyle w:val="TableParagraph"/>
              <w:spacing w:before="19"/>
              <w:ind w:left="105"/>
              <w:rPr>
                <w:b/>
              </w:rPr>
            </w:pPr>
            <w:r>
              <w:rPr>
                <w:b/>
              </w:rPr>
              <w:t>mark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54.5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rounded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55,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whereas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54.4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rounded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54.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University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policy</w:t>
            </w:r>
          </w:p>
        </w:tc>
      </w:tr>
    </w:tbl>
    <w:p w:rsidR="00AC73C1" w:rsidRDefault="00AC73C1">
      <w:pPr>
        <w:pStyle w:val="TableParagraph"/>
        <w:rPr>
          <w:b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AC73C1" w:rsidRDefault="004B226B">
      <w:pPr>
        <w:ind w:left="68" w:right="-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6669405" cy="480695"/>
                <wp:effectExtent l="9525" t="0" r="0" b="5079"/>
                <wp:docPr id="107" name="Text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48069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pStyle w:val="a3"/>
                              <w:spacing w:line="259" w:lineRule="auto"/>
                              <w:ind w:left="100"/>
                            </w:pPr>
                            <w:r>
                              <w:t>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"near-pass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fails"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only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adjustment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marks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awarded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original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marker(s)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 automatic rounding outlined above.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7" o:spid="_x0000_s1053" type="#_x0000_t202" style="width:525.15pt;height:3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" filled="f" strokeweight=".72pt">
                <v:path arrowok="t"/>
                <v:textbox inset="0,0,0,0">
                  <w:txbxContent>
                    <w:p w:rsidR="00FA4FEC" w:rsidRDefault="00FA4FEC">
                      <w:pPr>
                        <w:pStyle w:val="a3"/>
                        <w:spacing w:line="259" w:lineRule="auto"/>
                        <w:ind w:left="100"/>
                      </w:pPr>
                      <w:r>
                        <w:t>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"near-pass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fails"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only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adjustment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marks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awarded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original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marker(s)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 automatic rounding outlined above.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7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AC73C1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AC73C1" w:rsidRDefault="004B226B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95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827851">
            <w:pPr>
              <w:pStyle w:val="TableParagraph"/>
              <w:spacing w:before="79"/>
              <w:ind w:left="251" w:right="153"/>
              <w:jc w:val="center"/>
              <w:rPr>
                <w:rFonts w:ascii="Times New Roman"/>
                <w:b/>
                <w:sz w:val="30"/>
              </w:rPr>
            </w:pPr>
            <w:r w:rsidRPr="00827851">
              <w:rPr>
                <w:rFonts w:ascii="Times New Roman"/>
                <w:b/>
                <w:sz w:val="30"/>
              </w:rPr>
              <w:t>Forensic Molecular Biology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119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E</w:t>
            </w:r>
          </w:p>
        </w:tc>
        <w:tc>
          <w:tcPr>
            <w:tcW w:w="3801" w:type="dxa"/>
            <w:gridSpan w:val="3"/>
            <w:vMerge w:val="restart"/>
          </w:tcPr>
          <w:p w:rsidR="00AC73C1" w:rsidRDefault="004B226B">
            <w:pPr>
              <w:pStyle w:val="TableParagraph"/>
              <w:spacing w:before="132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827851">
            <w:pPr>
              <w:pStyle w:val="TableParagraph"/>
              <w:spacing w:before="79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 w:rsidRPr="00827851">
              <w:rPr>
                <w:rFonts w:ascii="Times New Roman"/>
                <w:b/>
                <w:sz w:val="28"/>
              </w:rPr>
              <w:t>FOR47040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827851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4B226B" w:rsidP="00827851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</w:t>
            </w:r>
            <w:r w:rsidR="00827851">
              <w:rPr>
                <w:rFonts w:ascii="Times New Roman"/>
                <w:b/>
                <w:spacing w:val="-5"/>
                <w:sz w:val="24"/>
              </w:rPr>
              <w:t>25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827851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4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827851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7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4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4"/>
              </w:rPr>
              <w:t xml:space="preserve"> 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4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80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741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827851" w:rsidP="00827851">
            <w:pPr>
              <w:pStyle w:val="TableParagraph"/>
              <w:spacing w:before="224"/>
              <w:ind w:left="468"/>
            </w:pPr>
            <w:r>
              <w:rPr>
                <w:spacing w:val="-2"/>
              </w:rPr>
              <w:t>02/11/2025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224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24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62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7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321"/>
              <w:ind w:left="371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1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64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4B226B">
      <w:pPr>
        <w:pStyle w:val="a3"/>
        <w:spacing w:before="3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45440" behindDoc="1" locked="0" layoutInCell="1" allowOverlap="1">
                <wp:simplePos x="0" y="0"/>
                <wp:positionH relativeFrom="page">
                  <wp:posOffset>502919</wp:posOffset>
                </wp:positionH>
                <wp:positionV relativeFrom="paragraph">
                  <wp:posOffset>166357</wp:posOffset>
                </wp:positionV>
                <wp:extent cx="6640195" cy="695325"/>
                <wp:effectExtent l="0" t="0" r="0" b="0"/>
                <wp:wrapTopAndBottom/>
                <wp:docPr id="108" name="Text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0195" cy="695325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spacing w:line="342" w:lineRule="exact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Module</w:t>
                            </w:r>
                            <w:r>
                              <w:rPr>
                                <w:b/>
                                <w:color w:val="17365D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Aims,</w:t>
                            </w:r>
                            <w:r>
                              <w:rPr>
                                <w:b/>
                                <w:color w:val="17365D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Learning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Outcomes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17365D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Indicative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pacing w:val="-2"/>
                                <w:sz w:val="28"/>
                              </w:rPr>
                              <w:t>Contents</w:t>
                            </w:r>
                          </w:p>
                          <w:p w:rsidR="00FA4FEC" w:rsidRDefault="00FA4FEC">
                            <w:pPr>
                              <w:bidi/>
                              <w:spacing w:before="203"/>
                              <w:ind w:left="2727"/>
                              <w:rPr>
                                <w:rFonts w:asci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أهداف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7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المادة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الدراسية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7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ونتائج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التعلم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7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والمحتويات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-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74"/>
                                <w:sz w:val="28"/>
                                <w:szCs w:val="28"/>
                                <w:rtl/>
                              </w:rPr>
                              <w:t>الإرشادية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8" o:spid="_x0000_s1054" type="#_x0000_t202" style="position:absolute;margin-left:39.6pt;margin-top:13.1pt;width:522.85pt;height:54.75pt;z-index:-2516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" fillcolor="#fce9d9" strokeweight=".16931mm">
                <v:path arrowok="t"/>
                <v:textbox inset="0,0,0,0">
                  <w:txbxContent>
                    <w:p w:rsidR="00FA4FEC" w:rsidRDefault="00FA4FEC">
                      <w:pPr>
                        <w:spacing w:line="342" w:lineRule="exact"/>
                        <w:ind w:right="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17365D"/>
                          <w:sz w:val="28"/>
                        </w:rPr>
                        <w:t>Module</w:t>
                      </w:r>
                      <w:r>
                        <w:rPr>
                          <w:b/>
                          <w:color w:val="17365D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Aims,</w:t>
                      </w:r>
                      <w:r>
                        <w:rPr>
                          <w:b/>
                          <w:color w:val="17365D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Learning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Outcomes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and</w:t>
                      </w:r>
                      <w:r>
                        <w:rPr>
                          <w:b/>
                          <w:color w:val="17365D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Indicative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pacing w:val="-2"/>
                          <w:sz w:val="28"/>
                        </w:rPr>
                        <w:t>Contents</w:t>
                      </w:r>
                    </w:p>
                    <w:p w:rsidR="00FA4FEC" w:rsidRDefault="00FA4FEC">
                      <w:pPr>
                        <w:bidi/>
                        <w:spacing w:before="203"/>
                        <w:ind w:left="2727"/>
                        <w:rPr>
                          <w:rFonts w:asci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أهداف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7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المادة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الدراسية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7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ونتائج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التعلم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7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والمحتويات</w:t>
                      </w:r>
                      <w:r>
                        <w:rPr>
                          <w:rFonts w:ascii="Times New Roman" w:cs="Times New Roman"/>
                          <w:color w:val="17365D"/>
                          <w:spacing w:val="-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74"/>
                          <w:sz w:val="28"/>
                          <w:szCs w:val="28"/>
                          <w:rtl/>
                        </w:rPr>
                        <w:t>الإرشادية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  <w:sectPr w:rsidR="00AC73C1">
          <w:pgSz w:w="11910" w:h="16840"/>
          <w:pgMar w:top="142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471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2228EF" w:rsidRDefault="002228EF" w:rsidP="00452EE7">
            <w:pPr>
              <w:pStyle w:val="TableParagraph"/>
              <w:numPr>
                <w:ilvl w:val="0"/>
                <w:numId w:val="116"/>
              </w:numPr>
              <w:spacing w:before="17"/>
              <w:rPr>
                <w:rFonts w:ascii="Times New Roman"/>
              </w:rPr>
            </w:pPr>
            <w:r w:rsidRPr="002228EF">
              <w:rPr>
                <w:rFonts w:ascii="Times New Roman"/>
              </w:rPr>
              <w:t>Understand Molecular Principles: Master the structure, function, and chemistry of nucleic acids (DNA and RNA) as applied to human identification and forensic casework</w:t>
            </w:r>
          </w:p>
          <w:p w:rsidR="002228EF" w:rsidRDefault="002228EF" w:rsidP="00452EE7">
            <w:pPr>
              <w:pStyle w:val="TableParagraph"/>
              <w:numPr>
                <w:ilvl w:val="0"/>
                <w:numId w:val="116"/>
              </w:numPr>
              <w:spacing w:before="17"/>
              <w:rPr>
                <w:rFonts w:ascii="Times New Roman"/>
              </w:rPr>
            </w:pPr>
            <w:r w:rsidRPr="002228EF">
              <w:rPr>
                <w:rFonts w:ascii="Times New Roman"/>
              </w:rPr>
              <w:t>.Master Laboratory Techniques: Gain hands-on competency in standard molecular workflows, including DNA extraction, quantitation, amplification via Polymerase Chain Reaction (PCR), and Short Tandem Repeat (STR) analysis.</w:t>
            </w:r>
          </w:p>
          <w:p w:rsidR="002228EF" w:rsidRDefault="002228EF" w:rsidP="00452EE7">
            <w:pPr>
              <w:pStyle w:val="TableParagraph"/>
              <w:numPr>
                <w:ilvl w:val="0"/>
                <w:numId w:val="116"/>
              </w:numPr>
              <w:spacing w:before="17"/>
              <w:rPr>
                <w:rFonts w:ascii="Times New Roman"/>
              </w:rPr>
            </w:pPr>
            <w:r w:rsidRPr="002228EF">
              <w:rPr>
                <w:rFonts w:ascii="Times New Roman"/>
              </w:rPr>
              <w:t>Analyze Complex Biological Evidence: Learn to evaluate and interpret challenging forensic samples, such as low-template DNA, degraded samples, and multi-contributor DNA mixtures.</w:t>
            </w:r>
          </w:p>
          <w:p w:rsidR="002228EF" w:rsidRDefault="002228EF" w:rsidP="00452EE7">
            <w:pPr>
              <w:pStyle w:val="TableParagraph"/>
              <w:numPr>
                <w:ilvl w:val="0"/>
                <w:numId w:val="116"/>
              </w:numPr>
              <w:spacing w:before="17"/>
              <w:rPr>
                <w:rFonts w:ascii="Times New Roman"/>
              </w:rPr>
            </w:pPr>
            <w:r w:rsidRPr="002228EF">
              <w:rPr>
                <w:rFonts w:ascii="Times New Roman"/>
              </w:rPr>
              <w:t>Explore Advanced Technologies: Examine emerging applications like mitochondrial DNA profiling, Y-STR analysis, RNA body fluid identification, and Next-Generation Sequencing (NGS).</w:t>
            </w:r>
          </w:p>
          <w:p w:rsidR="002228EF" w:rsidRDefault="002228EF" w:rsidP="00452EE7">
            <w:pPr>
              <w:pStyle w:val="TableParagraph"/>
              <w:numPr>
                <w:ilvl w:val="0"/>
                <w:numId w:val="116"/>
              </w:numPr>
              <w:spacing w:before="17"/>
              <w:rPr>
                <w:rFonts w:ascii="Times New Roman"/>
              </w:rPr>
            </w:pPr>
            <w:r w:rsidRPr="002228EF">
              <w:rPr>
                <w:rFonts w:ascii="Times New Roman"/>
              </w:rPr>
              <w:t>Apply Population Genetics: Understand allele frequencies, statistical models, probability of identity/paternity, and likelihood ratios used to report DNA match significance.</w:t>
            </w:r>
          </w:p>
          <w:p w:rsidR="00AC73C1" w:rsidRDefault="002228EF" w:rsidP="00452EE7">
            <w:pPr>
              <w:pStyle w:val="TableParagraph"/>
              <w:numPr>
                <w:ilvl w:val="0"/>
                <w:numId w:val="116"/>
              </w:numPr>
              <w:spacing w:before="17"/>
              <w:rPr>
                <w:rFonts w:ascii="Times New Roman"/>
              </w:rPr>
            </w:pPr>
            <w:r w:rsidRPr="002228EF">
              <w:rPr>
                <w:rFonts w:ascii="Times New Roman"/>
              </w:rPr>
              <w:t>Ensure Quality Assurance &amp; Biosafety: Implement laboratory accreditation standards, contamination prevention controls, and safe biological sample handling procedures.</w:t>
            </w:r>
          </w:p>
          <w:p w:rsidR="00AC73C1" w:rsidRDefault="00AC73C1">
            <w:pPr>
              <w:pStyle w:val="TableParagraph"/>
              <w:spacing w:line="276" w:lineRule="auto"/>
              <w:ind w:left="108" w:right="123"/>
              <w:rPr>
                <w:b/>
              </w:rPr>
            </w:pPr>
          </w:p>
        </w:tc>
      </w:tr>
      <w:tr w:rsidR="00AC73C1">
        <w:trPr>
          <w:trHeight w:val="1876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4B226B">
            <w:pPr>
              <w:pStyle w:val="TableParagraph"/>
              <w:bidi/>
              <w:spacing w:before="152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2228EF" w:rsidRDefault="002228EF" w:rsidP="00452EE7">
            <w:pPr>
              <w:pStyle w:val="TableParagraph"/>
              <w:numPr>
                <w:ilvl w:val="0"/>
                <w:numId w:val="117"/>
              </w:numPr>
              <w:spacing w:before="199"/>
              <w:rPr>
                <w:b/>
              </w:rPr>
            </w:pPr>
            <w:r w:rsidRPr="002228EF">
              <w:rPr>
                <w:b/>
              </w:rPr>
              <w:t>Understand Molecular Principles: Explain the genetic and molecular foundations of nucleic acids (DNA and RNA), including cellular structure, replication, and polymorphism relevant to human identification.</w:t>
            </w:r>
          </w:p>
          <w:p w:rsidR="002228EF" w:rsidRDefault="002228EF" w:rsidP="00452EE7">
            <w:pPr>
              <w:pStyle w:val="TableParagraph"/>
              <w:numPr>
                <w:ilvl w:val="0"/>
                <w:numId w:val="117"/>
              </w:numPr>
              <w:spacing w:before="199"/>
              <w:rPr>
                <w:b/>
              </w:rPr>
            </w:pPr>
            <w:r w:rsidRPr="002228EF">
              <w:rPr>
                <w:b/>
              </w:rPr>
              <w:t>Master Laboratory Techniques: Demonstrate proficiency in biological sample processing, including safe sample collection, extraction, quantification, and amplification (PCR) of DNA from diverse biological materials (e.g., blood, saliva, touch DNA).</w:t>
            </w:r>
          </w:p>
          <w:p w:rsidR="002228EF" w:rsidRDefault="002228EF" w:rsidP="00452EE7">
            <w:pPr>
              <w:pStyle w:val="TableParagraph"/>
              <w:numPr>
                <w:ilvl w:val="0"/>
                <w:numId w:val="117"/>
              </w:numPr>
              <w:spacing w:before="199"/>
              <w:rPr>
                <w:b/>
              </w:rPr>
            </w:pPr>
            <w:r w:rsidRPr="002228EF">
              <w:rPr>
                <w:b/>
              </w:rPr>
              <w:t>Apply DNA Profiling Methods: Execute and interpret standard profiling techniques, including Short Tandem Repeat (STR) analysis, capillary electrophoresis, and specialized marker systems like Y-STR or mitochondrial DNA where applicable.</w:t>
            </w:r>
          </w:p>
          <w:p w:rsidR="002228EF" w:rsidRDefault="002228EF" w:rsidP="00452EE7">
            <w:pPr>
              <w:pStyle w:val="TableParagraph"/>
              <w:numPr>
                <w:ilvl w:val="0"/>
                <w:numId w:val="117"/>
              </w:numPr>
              <w:spacing w:before="199"/>
              <w:rPr>
                <w:b/>
              </w:rPr>
            </w:pPr>
            <w:r w:rsidRPr="002228EF">
              <w:rPr>
                <w:b/>
              </w:rPr>
              <w:t>Evaluate and Interpret Data: Analyze complex genetic profiles, mixtures, and low-template DNA data using statistical and population genetics principles (e.g., allele frequencies, random match probabilities).</w:t>
            </w:r>
          </w:p>
          <w:p w:rsidR="00AC73C1" w:rsidRDefault="002228EF" w:rsidP="00452EE7">
            <w:pPr>
              <w:pStyle w:val="TableParagraph"/>
              <w:numPr>
                <w:ilvl w:val="0"/>
                <w:numId w:val="117"/>
              </w:numPr>
              <w:spacing w:before="199"/>
              <w:rPr>
                <w:b/>
              </w:rPr>
            </w:pPr>
            <w:r w:rsidRPr="002228EF">
              <w:rPr>
                <w:b/>
              </w:rPr>
              <w:t>Ensure Quality and Ethics: Recognize and apply laboratory quality assurance, contamination prevention controls, chain of custody protocols, and professional ethical standards required in accredited forensic laboratories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9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406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6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7"/>
              </w:numPr>
              <w:tabs>
                <w:tab w:val="left" w:pos="337"/>
              </w:tabs>
              <w:spacing w:before="199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7"/>
              </w:numPr>
              <w:tabs>
                <w:tab w:val="left" w:pos="337"/>
              </w:tabs>
              <w:spacing w:before="202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1183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 w:rsidP="00827851">
            <w:pPr>
              <w:pStyle w:val="TableParagraph"/>
              <w:bidi/>
              <w:spacing w:before="259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827851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6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827851">
            <w:pPr>
              <w:pStyle w:val="TableParagraph"/>
              <w:spacing w:before="258"/>
              <w:ind w:left="13" w:right="3"/>
              <w:jc w:val="center"/>
              <w:rPr>
                <w:sz w:val="24"/>
              </w:rPr>
            </w:pPr>
            <w:r>
              <w:rPr>
                <w:rFonts w:hint="cs"/>
                <w:spacing w:val="-5"/>
                <w:sz w:val="24"/>
                <w:rtl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8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6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827851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rFonts w:hint="cs"/>
                <w:spacing w:val="-5"/>
                <w:sz w:val="24"/>
                <w:rtl/>
              </w:rPr>
              <w:t>61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4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827851" w:rsidP="00827851">
            <w:pPr>
              <w:pStyle w:val="TableParagraph"/>
              <w:spacing w:before="25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125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2"/>
        <w:gridCol w:w="1620"/>
        <w:gridCol w:w="1903"/>
        <w:gridCol w:w="1320"/>
        <w:gridCol w:w="2385"/>
      </w:tblGrid>
      <w:tr w:rsidR="00AC73C1">
        <w:trPr>
          <w:trHeight w:val="1182"/>
        </w:trPr>
        <w:tc>
          <w:tcPr>
            <w:tcW w:w="10500" w:type="dxa"/>
            <w:gridSpan w:val="5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256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10"/>
        </w:trPr>
        <w:tc>
          <w:tcPr>
            <w:tcW w:w="3272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60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240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87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9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Learning</w:t>
            </w:r>
          </w:p>
        </w:tc>
      </w:tr>
    </w:tbl>
    <w:p w:rsidR="00AC73C1" w:rsidRDefault="00AC73C1">
      <w:pPr>
        <w:pStyle w:val="TableParagraph"/>
        <w:rPr>
          <w:b/>
        </w:rPr>
        <w:sectPr w:rsidR="00AC73C1">
          <w:pgSz w:w="11910" w:h="16840"/>
          <w:pgMar w:top="1400" w:right="566" w:bottom="1027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508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3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0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1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2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317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321"/>
              <w:ind w:left="409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561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7B3B3F" w:rsidTr="00AB54A6">
        <w:trPr>
          <w:trHeight w:val="563"/>
        </w:trPr>
        <w:tc>
          <w:tcPr>
            <w:tcW w:w="1260" w:type="dxa"/>
            <w:shd w:val="clear" w:color="auto" w:fill="DAEDF3"/>
          </w:tcPr>
          <w:p w:rsidR="007B3B3F" w:rsidRDefault="007B3B3F" w:rsidP="007B3B3F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shd w:val="clear" w:color="auto" w:fill="F8F8F9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Foundations of Molecular Biology in Forensics:</w:t>
            </w: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Genome organization, non-coding loci, repeats, and historical context (RFLP vs. PCR-based marker systems).</w:t>
            </w:r>
          </w:p>
        </w:tc>
      </w:tr>
      <w:tr w:rsidR="007B3B3F" w:rsidTr="00AB54A6">
        <w:trPr>
          <w:trHeight w:val="563"/>
        </w:trPr>
        <w:tc>
          <w:tcPr>
            <w:tcW w:w="1260" w:type="dxa"/>
            <w:shd w:val="clear" w:color="auto" w:fill="DAEDF3"/>
          </w:tcPr>
          <w:p w:rsidR="007B3B3F" w:rsidRDefault="007B3B3F" w:rsidP="007B3B3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shd w:val="clear" w:color="auto" w:fill="F8F8F9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Biological Sample Types &amp; Evidence Processing:</w:t>
            </w: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Blood, saliva, semen, touch DNA, bone, teeth, and physiological evidence preservation.</w:t>
            </w:r>
          </w:p>
        </w:tc>
      </w:tr>
      <w:tr w:rsidR="007B3B3F" w:rsidTr="00AB54A6">
        <w:trPr>
          <w:trHeight w:val="561"/>
        </w:trPr>
        <w:tc>
          <w:tcPr>
            <w:tcW w:w="1260" w:type="dxa"/>
            <w:shd w:val="clear" w:color="auto" w:fill="DAEDF3"/>
          </w:tcPr>
          <w:p w:rsidR="007B3B3F" w:rsidRDefault="007B3B3F" w:rsidP="007B3B3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shd w:val="clear" w:color="auto" w:fill="F8F8F9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DNA Extraction Methodologies:</w:t>
            </w: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Cell lysis, proteinase K digestion, organic (Phenol-Chloroform), Chelex, silica columns, and magnetic beads.</w:t>
            </w:r>
          </w:p>
        </w:tc>
      </w:tr>
      <w:tr w:rsidR="007B3B3F" w:rsidTr="00AB54A6">
        <w:trPr>
          <w:trHeight w:val="563"/>
        </w:trPr>
        <w:tc>
          <w:tcPr>
            <w:tcW w:w="1260" w:type="dxa"/>
            <w:shd w:val="clear" w:color="auto" w:fill="DAEDF3"/>
          </w:tcPr>
          <w:p w:rsidR="007B3B3F" w:rsidRDefault="007B3B3F" w:rsidP="007B3B3F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shd w:val="clear" w:color="auto" w:fill="F8F8F9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Differential Extraction Protocols:</w:t>
            </w: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Molecular basis of sperm nuclear membrane resilience, dithiothreitol (DTT) reduction, and non-sperm fraction separation.</w:t>
            </w:r>
          </w:p>
        </w:tc>
      </w:tr>
      <w:tr w:rsidR="007B3B3F" w:rsidTr="00AB54A6">
        <w:trPr>
          <w:trHeight w:val="563"/>
        </w:trPr>
        <w:tc>
          <w:tcPr>
            <w:tcW w:w="1260" w:type="dxa"/>
            <w:shd w:val="clear" w:color="auto" w:fill="DAEDF3"/>
          </w:tcPr>
          <w:p w:rsidR="007B3B3F" w:rsidRDefault="007B3B3F" w:rsidP="007B3B3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shd w:val="clear" w:color="auto" w:fill="F8F8F9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Human DNA Quantification:</w:t>
            </w: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UV-Vis spectrophotometry, fluorometry (Qubit), qPCR assays (TaqMan chemistry), IPC flags, and inhibition assessment.</w:t>
            </w:r>
          </w:p>
        </w:tc>
      </w:tr>
      <w:tr w:rsidR="007B3B3F" w:rsidTr="00AB54A6">
        <w:trPr>
          <w:trHeight w:val="563"/>
        </w:trPr>
        <w:tc>
          <w:tcPr>
            <w:tcW w:w="1260" w:type="dxa"/>
            <w:shd w:val="clear" w:color="auto" w:fill="DAEDF3"/>
          </w:tcPr>
          <w:p w:rsidR="007B3B3F" w:rsidRDefault="007B3B3F" w:rsidP="007B3B3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shd w:val="clear" w:color="auto" w:fill="F8F8F9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Polymerase Chain Reaction (PCR) Mechanics:</w:t>
            </w: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Thermal cycling phases, Taq polymerase modifications, primer design, and multiplexing strategies.</w:t>
            </w:r>
          </w:p>
        </w:tc>
      </w:tr>
      <w:tr w:rsidR="007B3B3F" w:rsidTr="00AB54A6">
        <w:trPr>
          <w:trHeight w:val="561"/>
        </w:trPr>
        <w:tc>
          <w:tcPr>
            <w:tcW w:w="1260" w:type="dxa"/>
            <w:shd w:val="clear" w:color="auto" w:fill="DAEDF3"/>
          </w:tcPr>
          <w:p w:rsidR="007B3B3F" w:rsidRDefault="007B3B3F" w:rsidP="007B3B3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Midterm Examination</w:t>
            </w:r>
          </w:p>
        </w:tc>
      </w:tr>
      <w:tr w:rsidR="007B3B3F" w:rsidTr="00AB54A6">
        <w:trPr>
          <w:trHeight w:val="563"/>
        </w:trPr>
        <w:tc>
          <w:tcPr>
            <w:tcW w:w="1260" w:type="dxa"/>
            <w:shd w:val="clear" w:color="auto" w:fill="DAEDF3"/>
          </w:tcPr>
          <w:p w:rsidR="007B3B3F" w:rsidRDefault="007B3B3F" w:rsidP="007B3B3F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Short Tandem Repeat (STR) Profiling:</w:t>
            </w: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Tetranucleotide vs. pentanucleotide repeats, CODIS core loci, fluorescent dye labeling, and locus architecture.</w:t>
            </w:r>
          </w:p>
        </w:tc>
      </w:tr>
      <w:tr w:rsidR="007B3B3F" w:rsidTr="00AB54A6">
        <w:trPr>
          <w:trHeight w:val="564"/>
        </w:trPr>
        <w:tc>
          <w:tcPr>
            <w:tcW w:w="1260" w:type="dxa"/>
            <w:shd w:val="clear" w:color="auto" w:fill="DAEDF3"/>
          </w:tcPr>
          <w:p w:rsidR="007B3B3F" w:rsidRDefault="007B3B3F" w:rsidP="007B3B3F">
            <w:pPr>
              <w:pStyle w:val="TableParagraph"/>
              <w:spacing w:line="266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Capillary Electrophoresis (CE) &amp; Signal Detection:</w:t>
            </w: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Electrokinetic injection, polymer matrices, laser-induced fluorescence (LIF), and sizing ladders.</w:t>
            </w:r>
          </w:p>
        </w:tc>
      </w:tr>
      <w:tr w:rsidR="007B3B3F" w:rsidTr="00AB54A6">
        <w:trPr>
          <w:trHeight w:val="561"/>
        </w:trPr>
        <w:tc>
          <w:tcPr>
            <w:tcW w:w="1260" w:type="dxa"/>
            <w:shd w:val="clear" w:color="auto" w:fill="DAEDF3"/>
          </w:tcPr>
          <w:p w:rsidR="007B3B3F" w:rsidRDefault="007B3B3F" w:rsidP="007B3B3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Electropherogram (EPG) Data Interpretation:</w:t>
            </w: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Peak height thresholds (AT/ST), stutter percentage, allelic drop-out, off-ladder alleles, and split peaks ($n-1$).</w:t>
            </w:r>
          </w:p>
        </w:tc>
      </w:tr>
      <w:tr w:rsidR="007B3B3F" w:rsidTr="00AB54A6">
        <w:trPr>
          <w:trHeight w:val="563"/>
        </w:trPr>
        <w:tc>
          <w:tcPr>
            <w:tcW w:w="1260" w:type="dxa"/>
            <w:shd w:val="clear" w:color="auto" w:fill="DAEDF3"/>
          </w:tcPr>
          <w:p w:rsidR="007B3B3F" w:rsidRDefault="007B3B3F" w:rsidP="007B3B3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Lineage Markers I (Y-Chromosome Testing):</w:t>
            </w: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Y-STR loci, haplotyping, patrilineal inheritance, lineage databases, and application to male-female mixtures.</w:t>
            </w:r>
          </w:p>
        </w:tc>
      </w:tr>
      <w:tr w:rsidR="007B3B3F" w:rsidTr="00AB54A6">
        <w:trPr>
          <w:trHeight w:val="563"/>
        </w:trPr>
        <w:tc>
          <w:tcPr>
            <w:tcW w:w="1260" w:type="dxa"/>
            <w:shd w:val="clear" w:color="auto" w:fill="DAEDF3"/>
          </w:tcPr>
          <w:p w:rsidR="007B3B3F" w:rsidRDefault="007B3B3F" w:rsidP="007B3B3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Lineage Markers II (Mitochondrial DNA Analysis):</w:t>
            </w: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mtDNA genome structure, hypervariable regions (HV1/HV2), heteroplasmy, and Sanger sequencing.</w:t>
            </w:r>
          </w:p>
        </w:tc>
      </w:tr>
      <w:tr w:rsidR="007B3B3F" w:rsidTr="00AB54A6">
        <w:trPr>
          <w:trHeight w:val="563"/>
        </w:trPr>
        <w:tc>
          <w:tcPr>
            <w:tcW w:w="1260" w:type="dxa"/>
            <w:shd w:val="clear" w:color="auto" w:fill="DAEDF3"/>
          </w:tcPr>
          <w:p w:rsidR="007B3B3F" w:rsidRDefault="007B3B3F" w:rsidP="007B3B3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 13</w:t>
            </w:r>
          </w:p>
        </w:tc>
        <w:tc>
          <w:tcPr>
            <w:tcW w:w="9242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Massive Parallel Sequencing (MPS/NGS) &amp; Phenotyping:</w:t>
            </w: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Target enrichment, forensic SNP panels, biogeographical ancestry, and phenotypic markers.</w:t>
            </w:r>
          </w:p>
        </w:tc>
      </w:tr>
      <w:tr w:rsidR="007B3B3F" w:rsidTr="00AB54A6">
        <w:trPr>
          <w:trHeight w:val="563"/>
        </w:trPr>
        <w:tc>
          <w:tcPr>
            <w:tcW w:w="1260" w:type="dxa"/>
            <w:shd w:val="clear" w:color="auto" w:fill="DAEDF3"/>
          </w:tcPr>
          <w:p w:rsidR="007B3B3F" w:rsidRDefault="007B3B3F" w:rsidP="007B3B3F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 14</w:t>
            </w:r>
          </w:p>
        </w:tc>
        <w:tc>
          <w:tcPr>
            <w:tcW w:w="9242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Forensic DNA Biostatistics &amp; Reporting:</w:t>
            </w: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Hardy-Weinberg equilibrium, Random Match </w:t>
            </w: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Probability (RMP), Likelihood Ratios (LR), and expert report drafting.</w:t>
            </w:r>
          </w:p>
        </w:tc>
      </w:tr>
    </w:tbl>
    <w:p w:rsidR="00AC73C1" w:rsidRDefault="00AC73C1">
      <w:pPr>
        <w:pStyle w:val="TableParagraph"/>
        <w:spacing w:line="272" w:lineRule="exact"/>
        <w:rPr>
          <w:rFonts w:ascii="Times New Roman"/>
          <w:b/>
          <w:sz w:val="24"/>
        </w:rPr>
        <w:sectPr w:rsidR="00AC73C1">
          <w:type w:val="continuous"/>
          <w:pgSz w:w="11910" w:h="16840"/>
          <w:pgMar w:top="1400" w:right="566" w:bottom="1301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Pr="007B3B3F" w:rsidRDefault="004B226B">
            <w:pPr>
              <w:pStyle w:val="TableParagraph"/>
              <w:spacing w:line="268" w:lineRule="exact"/>
              <w:ind w:left="18" w:right="8"/>
              <w:jc w:val="center"/>
              <w:rPr>
                <w:b/>
                <w:sz w:val="24"/>
                <w:szCs w:val="24"/>
              </w:rPr>
            </w:pPr>
            <w:r w:rsidRPr="007B3B3F">
              <w:rPr>
                <w:b/>
                <w:sz w:val="24"/>
                <w:szCs w:val="24"/>
              </w:rPr>
              <w:lastRenderedPageBreak/>
              <w:t>Week</w:t>
            </w:r>
            <w:r w:rsidRPr="007B3B3F">
              <w:rPr>
                <w:b/>
                <w:spacing w:val="-5"/>
                <w:sz w:val="24"/>
                <w:szCs w:val="24"/>
              </w:rPr>
              <w:t xml:space="preserve"> 15</w:t>
            </w:r>
          </w:p>
        </w:tc>
        <w:tc>
          <w:tcPr>
            <w:tcW w:w="9242" w:type="dxa"/>
            <w:shd w:val="clear" w:color="auto" w:fill="F8F8F9"/>
          </w:tcPr>
          <w:p w:rsidR="00AC73C1" w:rsidRPr="007B3B3F" w:rsidRDefault="00827851">
            <w:pPr>
              <w:pStyle w:val="TableParagraph"/>
              <w:spacing w:before="265"/>
              <w:ind w:left="108"/>
              <w:rPr>
                <w:rFonts w:ascii="Times New Roman"/>
                <w:b/>
                <w:sz w:val="24"/>
                <w:szCs w:val="24"/>
              </w:rPr>
            </w:pPr>
            <w:r w:rsidRPr="007B3B3F">
              <w:rPr>
                <w:b/>
                <w:sz w:val="24"/>
                <w:szCs w:val="24"/>
              </w:rPr>
              <w:t>Preparatory</w:t>
            </w:r>
            <w:r w:rsidRPr="007B3B3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B3B3F">
              <w:rPr>
                <w:b/>
                <w:sz w:val="24"/>
                <w:szCs w:val="24"/>
              </w:rPr>
              <w:t>week</w:t>
            </w:r>
            <w:r w:rsidRPr="007B3B3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3B3F">
              <w:rPr>
                <w:b/>
                <w:sz w:val="24"/>
                <w:szCs w:val="24"/>
              </w:rPr>
              <w:t>before</w:t>
            </w:r>
            <w:r w:rsidRPr="007B3B3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B3B3F">
              <w:rPr>
                <w:b/>
                <w:sz w:val="24"/>
                <w:szCs w:val="24"/>
              </w:rPr>
              <w:t>the</w:t>
            </w:r>
            <w:r w:rsidRPr="007B3B3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B3B3F">
              <w:rPr>
                <w:b/>
                <w:sz w:val="24"/>
                <w:szCs w:val="24"/>
              </w:rPr>
              <w:t>final</w:t>
            </w:r>
            <w:r w:rsidRPr="007B3B3F">
              <w:rPr>
                <w:b/>
                <w:spacing w:val="-4"/>
                <w:sz w:val="24"/>
                <w:szCs w:val="24"/>
              </w:rPr>
              <w:t xml:space="preserve"> Exam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9"/>
        <w:gridCol w:w="9004"/>
      </w:tblGrid>
      <w:tr w:rsidR="00827851" w:rsidTr="00827851">
        <w:trPr>
          <w:trHeight w:val="1085"/>
        </w:trPr>
        <w:tc>
          <w:tcPr>
            <w:tcW w:w="10233" w:type="dxa"/>
            <w:gridSpan w:val="2"/>
            <w:shd w:val="clear" w:color="auto" w:fill="FCE9D9"/>
          </w:tcPr>
          <w:p w:rsidR="00827851" w:rsidRDefault="00827851" w:rsidP="00827851">
            <w:pPr>
              <w:pStyle w:val="TableParagraph"/>
              <w:spacing w:line="34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827851" w:rsidRDefault="00827851" w:rsidP="00827851">
            <w:pPr>
              <w:pStyle w:val="TableParagraph"/>
              <w:bidi/>
              <w:spacing w:before="204"/>
              <w:ind w:left="396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827851" w:rsidTr="00827851">
        <w:trPr>
          <w:trHeight w:val="561"/>
        </w:trPr>
        <w:tc>
          <w:tcPr>
            <w:tcW w:w="1229" w:type="dxa"/>
            <w:shd w:val="clear" w:color="auto" w:fill="DAEDF3"/>
          </w:tcPr>
          <w:p w:rsidR="00827851" w:rsidRDefault="00827851" w:rsidP="008278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4" w:type="dxa"/>
            <w:shd w:val="clear" w:color="auto" w:fill="DEEBF6"/>
          </w:tcPr>
          <w:p w:rsidR="00827851" w:rsidRDefault="00827851" w:rsidP="00827851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7B3B3F" w:rsidTr="00AB54A6">
        <w:trPr>
          <w:trHeight w:val="563"/>
        </w:trPr>
        <w:tc>
          <w:tcPr>
            <w:tcW w:w="1229" w:type="dxa"/>
            <w:shd w:val="clear" w:color="auto" w:fill="DAEDF3"/>
          </w:tcPr>
          <w:p w:rsidR="007B3B3F" w:rsidRDefault="007B3B3F" w:rsidP="007B3B3F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004" w:type="dxa"/>
            <w:shd w:val="clear" w:color="auto" w:fill="F8F8F9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>Good Laboratory Practice (GLP), anti-contamination protocols, PCR cleanroom setup, and personal protective equipment (PPE).</w:t>
            </w:r>
          </w:p>
        </w:tc>
      </w:tr>
      <w:tr w:rsidR="007B3B3F" w:rsidTr="00AB54A6">
        <w:trPr>
          <w:trHeight w:val="563"/>
        </w:trPr>
        <w:tc>
          <w:tcPr>
            <w:tcW w:w="1229" w:type="dxa"/>
            <w:shd w:val="clear" w:color="auto" w:fill="DAEDF3"/>
          </w:tcPr>
          <w:p w:rsidR="007B3B3F" w:rsidRDefault="007B3B3F" w:rsidP="007B3B3F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004" w:type="dxa"/>
            <w:shd w:val="clear" w:color="auto" w:fill="F8F8F9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>Serological screening and cellular harvesting from mock crime scene substrates.</w:t>
            </w:r>
          </w:p>
        </w:tc>
      </w:tr>
      <w:tr w:rsidR="007B3B3F" w:rsidTr="00AB54A6">
        <w:trPr>
          <w:trHeight w:val="561"/>
        </w:trPr>
        <w:tc>
          <w:tcPr>
            <w:tcW w:w="1229" w:type="dxa"/>
            <w:shd w:val="clear" w:color="auto" w:fill="DAEDF3"/>
          </w:tcPr>
          <w:p w:rsidR="007B3B3F" w:rsidRDefault="007B3B3F" w:rsidP="007B3B3F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004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>Comparative laboratory extraction: Silica-column vs. Chelex extraction from blood and saliva stains.</w:t>
            </w:r>
          </w:p>
        </w:tc>
      </w:tr>
      <w:tr w:rsidR="007B3B3F" w:rsidTr="00AB54A6">
        <w:trPr>
          <w:trHeight w:val="647"/>
        </w:trPr>
        <w:tc>
          <w:tcPr>
            <w:tcW w:w="1229" w:type="dxa"/>
            <w:shd w:val="clear" w:color="auto" w:fill="DAEDF3"/>
          </w:tcPr>
          <w:p w:rsidR="007B3B3F" w:rsidRDefault="007B3B3F" w:rsidP="007B3B3F">
            <w:pPr>
              <w:pStyle w:val="TableParagraph"/>
              <w:spacing w:before="40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004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>Differential extraction workshop: Separating epithelial and sperm cell fractions from mixed forensic swabs.</w:t>
            </w:r>
          </w:p>
        </w:tc>
      </w:tr>
      <w:tr w:rsidR="007B3B3F" w:rsidTr="00AB54A6">
        <w:trPr>
          <w:trHeight w:val="561"/>
        </w:trPr>
        <w:tc>
          <w:tcPr>
            <w:tcW w:w="1229" w:type="dxa"/>
            <w:shd w:val="clear" w:color="auto" w:fill="DAEDF3"/>
          </w:tcPr>
          <w:p w:rsidR="007B3B3F" w:rsidRDefault="007B3B3F" w:rsidP="007B3B3F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004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>Operating qPCR assays to quantify total human vs. male DNA and identify humic acid/hematin inhibition.</w:t>
            </w:r>
          </w:p>
        </w:tc>
      </w:tr>
      <w:tr w:rsidR="007B3B3F" w:rsidTr="00AB54A6">
        <w:trPr>
          <w:trHeight w:val="647"/>
        </w:trPr>
        <w:tc>
          <w:tcPr>
            <w:tcW w:w="1229" w:type="dxa"/>
            <w:shd w:val="clear" w:color="auto" w:fill="DAEDF3"/>
          </w:tcPr>
          <w:p w:rsidR="007B3B3F" w:rsidRDefault="007B3B3F" w:rsidP="007B3B3F">
            <w:pPr>
              <w:pStyle w:val="TableParagraph"/>
              <w:spacing w:before="40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004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>Optimization of multiplex PCR thermal parameters and troubleshooting sub-optimal master mixes.</w:t>
            </w:r>
          </w:p>
        </w:tc>
      </w:tr>
      <w:tr w:rsidR="007B3B3F" w:rsidTr="00AB54A6">
        <w:trPr>
          <w:trHeight w:val="659"/>
        </w:trPr>
        <w:tc>
          <w:tcPr>
            <w:tcW w:w="1229" w:type="dxa"/>
            <w:shd w:val="clear" w:color="auto" w:fill="DAEDF3"/>
          </w:tcPr>
          <w:p w:rsidR="007B3B3F" w:rsidRDefault="007B3B3F" w:rsidP="007B3B3F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004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Theoretical &amp; Practical Assessment</w:t>
            </w:r>
          </w:p>
        </w:tc>
      </w:tr>
      <w:tr w:rsidR="007B3B3F" w:rsidTr="00AB54A6">
        <w:trPr>
          <w:trHeight w:val="659"/>
        </w:trPr>
        <w:tc>
          <w:tcPr>
            <w:tcW w:w="1229" w:type="dxa"/>
            <w:shd w:val="clear" w:color="auto" w:fill="DAEDF3"/>
          </w:tcPr>
          <w:p w:rsidR="007B3B3F" w:rsidRDefault="007B3B3F" w:rsidP="007B3B3F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 8</w:t>
            </w:r>
          </w:p>
        </w:tc>
        <w:tc>
          <w:tcPr>
            <w:tcW w:w="9004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>Multiplex PCR amplification of standard human forensic reference samples using commercial STR kits.</w:t>
            </w:r>
          </w:p>
        </w:tc>
      </w:tr>
      <w:tr w:rsidR="007B3B3F" w:rsidTr="00AB54A6">
        <w:trPr>
          <w:trHeight w:val="659"/>
        </w:trPr>
        <w:tc>
          <w:tcPr>
            <w:tcW w:w="1229" w:type="dxa"/>
            <w:shd w:val="clear" w:color="auto" w:fill="DAEDF3"/>
          </w:tcPr>
          <w:p w:rsidR="007B3B3F" w:rsidRDefault="007B3B3F" w:rsidP="007B3B3F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Week9</w:t>
            </w:r>
          </w:p>
        </w:tc>
        <w:tc>
          <w:tcPr>
            <w:tcW w:w="9004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>Sample preparation, formamide denaturation, internal lane standard (ILS) addition, and CE instrument run.</w:t>
            </w:r>
          </w:p>
        </w:tc>
      </w:tr>
      <w:tr w:rsidR="007B3B3F" w:rsidTr="00AB54A6">
        <w:trPr>
          <w:trHeight w:val="659"/>
        </w:trPr>
        <w:tc>
          <w:tcPr>
            <w:tcW w:w="1229" w:type="dxa"/>
            <w:shd w:val="clear" w:color="auto" w:fill="DAEDF3"/>
          </w:tcPr>
          <w:p w:rsidR="007B3B3F" w:rsidRDefault="007B3B3F" w:rsidP="007B3B3F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Week10</w:t>
            </w:r>
          </w:p>
        </w:tc>
        <w:tc>
          <w:tcPr>
            <w:tcW w:w="9004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>EPG data analysis software training: Identifying microvariants, stutter peaks, pull-up, and dye blobs.</w:t>
            </w:r>
          </w:p>
        </w:tc>
      </w:tr>
      <w:tr w:rsidR="007B3B3F" w:rsidTr="00AB54A6">
        <w:trPr>
          <w:trHeight w:val="659"/>
        </w:trPr>
        <w:tc>
          <w:tcPr>
            <w:tcW w:w="1229" w:type="dxa"/>
            <w:shd w:val="clear" w:color="auto" w:fill="DAEDF3"/>
          </w:tcPr>
          <w:p w:rsidR="007B3B3F" w:rsidRDefault="007B3B3F" w:rsidP="007B3B3F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Week11</w:t>
            </w:r>
          </w:p>
        </w:tc>
        <w:tc>
          <w:tcPr>
            <w:tcW w:w="9004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>Y-STR profiling and haplotype identification using online frequency calculators (YHRD).</w:t>
            </w:r>
          </w:p>
        </w:tc>
      </w:tr>
      <w:tr w:rsidR="007B3B3F" w:rsidTr="00AB54A6">
        <w:trPr>
          <w:trHeight w:val="659"/>
        </w:trPr>
        <w:tc>
          <w:tcPr>
            <w:tcW w:w="1229" w:type="dxa"/>
            <w:shd w:val="clear" w:color="auto" w:fill="DAEDF3"/>
          </w:tcPr>
          <w:p w:rsidR="007B3B3F" w:rsidRDefault="007B3B3F" w:rsidP="007B3B3F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Week12</w:t>
            </w:r>
          </w:p>
        </w:tc>
        <w:tc>
          <w:tcPr>
            <w:tcW w:w="9004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>Mitochondrial DNA sequencing protocol interpretation and sequence alignment against the Revised Cambridge Reference Sequence (rCRS).</w:t>
            </w:r>
          </w:p>
        </w:tc>
      </w:tr>
      <w:tr w:rsidR="007B3B3F" w:rsidTr="00AB54A6">
        <w:trPr>
          <w:trHeight w:val="659"/>
        </w:trPr>
        <w:tc>
          <w:tcPr>
            <w:tcW w:w="1229" w:type="dxa"/>
            <w:shd w:val="clear" w:color="auto" w:fill="DAEDF3"/>
          </w:tcPr>
          <w:p w:rsidR="007B3B3F" w:rsidRDefault="007B3B3F" w:rsidP="007B3B3F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004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>Bioinformatic analysis of MPS datasets: Sequence-based STR allele designation and SNP profile evaluation.</w:t>
            </w:r>
          </w:p>
        </w:tc>
      </w:tr>
      <w:tr w:rsidR="007B3B3F" w:rsidTr="00AB54A6">
        <w:trPr>
          <w:trHeight w:val="659"/>
        </w:trPr>
        <w:tc>
          <w:tcPr>
            <w:tcW w:w="1229" w:type="dxa"/>
            <w:shd w:val="clear" w:color="auto" w:fill="DAEDF3"/>
          </w:tcPr>
          <w:p w:rsidR="007B3B3F" w:rsidRDefault="007B3B3F" w:rsidP="007B3B3F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004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sz w:val="24"/>
                <w:szCs w:val="24"/>
              </w:rPr>
              <w:t>Biostatistical calculation workshop: Evaluating single-source and two-person mixture profiles using probabilistic genotyping models.</w:t>
            </w:r>
          </w:p>
        </w:tc>
      </w:tr>
      <w:tr w:rsidR="007B3B3F" w:rsidTr="00AB54A6">
        <w:trPr>
          <w:trHeight w:val="659"/>
        </w:trPr>
        <w:tc>
          <w:tcPr>
            <w:tcW w:w="1229" w:type="dxa"/>
            <w:shd w:val="clear" w:color="auto" w:fill="DAEDF3"/>
          </w:tcPr>
          <w:p w:rsidR="007B3B3F" w:rsidRDefault="007B3B3F" w:rsidP="007B3B3F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Week15</w:t>
            </w:r>
          </w:p>
        </w:tc>
        <w:tc>
          <w:tcPr>
            <w:tcW w:w="9004" w:type="dxa"/>
            <w:vAlign w:val="center"/>
          </w:tcPr>
          <w:p w:rsidR="007B3B3F" w:rsidRPr="00A214F1" w:rsidRDefault="007B3B3F" w:rsidP="007B3B3F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214F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Comprehensive Written and Practical Assessment</w:t>
            </w:r>
          </w:p>
        </w:tc>
      </w:tr>
    </w:tbl>
    <w:p w:rsidR="00AC73C1" w:rsidRDefault="00AC73C1">
      <w:pPr>
        <w:pStyle w:val="a3"/>
        <w:spacing w:before="137"/>
        <w:rPr>
          <w:rFonts w:ascii="Times New Roman"/>
          <w:b w:val="0"/>
          <w:sz w:val="20"/>
        </w:rPr>
      </w:pPr>
    </w:p>
    <w:p w:rsidR="00827851" w:rsidRDefault="00827851">
      <w:pPr>
        <w:pStyle w:val="a3"/>
        <w:spacing w:before="137"/>
        <w:rPr>
          <w:rFonts w:ascii="Times New Roman"/>
          <w:b w:val="0"/>
          <w:sz w:val="20"/>
        </w:rPr>
      </w:pPr>
    </w:p>
    <w:p w:rsidR="00827851" w:rsidRDefault="00827851">
      <w:pPr>
        <w:pStyle w:val="a3"/>
        <w:spacing w:before="13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5311"/>
        <w:gridCol w:w="2715"/>
      </w:tblGrid>
      <w:tr w:rsidR="00AC73C1">
        <w:trPr>
          <w:trHeight w:val="1084"/>
        </w:trPr>
        <w:tc>
          <w:tcPr>
            <w:tcW w:w="10518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10" w:right="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1"/>
              <w:ind w:left="4213"/>
              <w:rPr>
                <w:rFonts w:ascii="Times New Roman" w:cs="Times New Roman"/>
                <w:sz w:val="28"/>
                <w:szCs w:val="28"/>
                <w:rtl/>
                <w:lang w:bidi="ar-IQ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08"/>
        </w:trPr>
        <w:tc>
          <w:tcPr>
            <w:tcW w:w="2492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11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50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510"/>
        </w:trPr>
        <w:tc>
          <w:tcPr>
            <w:tcW w:w="2492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311" w:type="dxa"/>
          </w:tcPr>
          <w:p w:rsidR="00827851" w:rsidRDefault="00827851" w:rsidP="00452EE7">
            <w:pPr>
              <w:pStyle w:val="TableParagraph"/>
              <w:numPr>
                <w:ilvl w:val="0"/>
                <w:numId w:val="115"/>
              </w:numPr>
              <w:spacing w:line="265" w:lineRule="exact"/>
              <w:rPr>
                <w:b/>
              </w:rPr>
            </w:pPr>
            <w:r w:rsidRPr="00827851">
              <w:rPr>
                <w:b/>
              </w:rPr>
              <w:t>Forensic Science International (FSI): Genetics – The leading peer-reviewed journal for forensic genetics, population genetics, and DNA markers.</w:t>
            </w:r>
          </w:p>
          <w:p w:rsidR="00827851" w:rsidRDefault="00827851" w:rsidP="00452EE7">
            <w:pPr>
              <w:pStyle w:val="TableParagraph"/>
              <w:numPr>
                <w:ilvl w:val="0"/>
                <w:numId w:val="115"/>
              </w:numPr>
              <w:spacing w:line="265" w:lineRule="exact"/>
              <w:rPr>
                <w:b/>
              </w:rPr>
            </w:pPr>
            <w:r w:rsidRPr="00827851">
              <w:rPr>
                <w:b/>
              </w:rPr>
              <w:t>International Journal of Molecular Sciences (Special Issue: Molecular Biology in Forensic Science) – Features modern research on microRNA (miRNA), messenger RNA (mRNA) profiling, and next-generation sequencing (NGS).</w:t>
            </w:r>
          </w:p>
          <w:p w:rsidR="00AC73C1" w:rsidRDefault="00827851" w:rsidP="00452EE7">
            <w:pPr>
              <w:pStyle w:val="TableParagraph"/>
              <w:numPr>
                <w:ilvl w:val="0"/>
                <w:numId w:val="115"/>
              </w:numPr>
              <w:spacing w:line="265" w:lineRule="exact"/>
              <w:rPr>
                <w:b/>
              </w:rPr>
            </w:pPr>
            <w:r w:rsidRPr="00827851">
              <w:rPr>
                <w:b/>
              </w:rPr>
              <w:t>Journal of Forensic Sciences – Published by the American Academy of Forensic Sciences (AAFS), covering broad multidisciplinary forensic research including molecular applications.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637"/>
        </w:trPr>
        <w:tc>
          <w:tcPr>
            <w:tcW w:w="2492" w:type="dxa"/>
            <w:shd w:val="clear" w:color="auto" w:fill="DAEDF3"/>
          </w:tcPr>
          <w:p w:rsidR="00AC73C1" w:rsidRDefault="004B226B">
            <w:pPr>
              <w:pStyle w:val="TableParagraph"/>
              <w:spacing w:before="61"/>
              <w:ind w:left="199"/>
              <w:rPr>
                <w:b/>
              </w:rPr>
            </w:pPr>
            <w:r>
              <w:rPr>
                <w:b/>
              </w:rPr>
              <w:t>Recommended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Texts</w:t>
            </w:r>
          </w:p>
        </w:tc>
        <w:tc>
          <w:tcPr>
            <w:tcW w:w="5311" w:type="dxa"/>
          </w:tcPr>
          <w:p w:rsidR="00AC73C1" w:rsidRDefault="004B226B">
            <w:pPr>
              <w:pStyle w:val="TableParagraph"/>
              <w:tabs>
                <w:tab w:val="left" w:leader="dot" w:pos="2889"/>
              </w:tabs>
              <w:spacing w:before="61"/>
              <w:ind w:left="108"/>
              <w:rPr>
                <w:b/>
              </w:rPr>
            </w:pPr>
            <w:r>
              <w:rPr>
                <w:b/>
              </w:rPr>
              <w:t>(scientific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journals,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reports,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)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10"/>
        </w:trPr>
        <w:tc>
          <w:tcPr>
            <w:tcW w:w="2492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026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48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50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403" w:lineRule="auto"/>
              <w:ind w:left="107" w:right="176"/>
              <w:rPr>
                <w:b/>
              </w:rPr>
            </w:pPr>
            <w:r>
              <w:rPr>
                <w:b/>
              </w:rPr>
              <w:lastRenderedPageBreak/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lastRenderedPageBreak/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5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6" w:line="403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9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9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9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868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Note: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Decimal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places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above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below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0.5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rounded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higher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lower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full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mark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(for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example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a</w:t>
            </w:r>
          </w:p>
          <w:p w:rsidR="00AC73C1" w:rsidRDefault="004B226B">
            <w:pPr>
              <w:pStyle w:val="TableParagraph"/>
              <w:spacing w:line="290" w:lineRule="atLeast"/>
              <w:ind w:left="107" w:right="56"/>
              <w:rPr>
                <w:b/>
              </w:rPr>
            </w:pPr>
            <w:r>
              <w:rPr>
                <w:b/>
              </w:rPr>
              <w:t>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 w:rsidR="00827851">
              <w:rPr>
                <w:b/>
              </w:rPr>
              <w:t xml:space="preserve"> </w:t>
            </w:r>
            <w:r w:rsidR="00827851">
              <w:t>automatic</w:t>
            </w:r>
            <w:r w:rsidR="00827851">
              <w:rPr>
                <w:spacing w:val="-8"/>
              </w:rPr>
              <w:t xml:space="preserve"> </w:t>
            </w:r>
            <w:r w:rsidR="00827851">
              <w:t>rounding</w:t>
            </w:r>
            <w:r w:rsidR="00827851">
              <w:rPr>
                <w:spacing w:val="-8"/>
              </w:rPr>
              <w:t xml:space="preserve"> </w:t>
            </w:r>
            <w:r w:rsidR="00827851">
              <w:t>outlined</w:t>
            </w:r>
            <w:r w:rsidR="00827851">
              <w:rPr>
                <w:spacing w:val="-7"/>
              </w:rPr>
              <w:t xml:space="preserve"> </w:t>
            </w:r>
            <w:r w:rsidR="00827851">
              <w:rPr>
                <w:spacing w:val="-2"/>
              </w:rPr>
              <w:t>above</w:t>
            </w:r>
          </w:p>
        </w:tc>
      </w:tr>
    </w:tbl>
    <w:p w:rsidR="00AC73C1" w:rsidRDefault="00AC73C1">
      <w:pPr>
        <w:pStyle w:val="TableParagraph"/>
        <w:spacing w:line="290" w:lineRule="atLeast"/>
        <w:rPr>
          <w:b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AC73C1" w:rsidRDefault="004B226B">
      <w:pPr>
        <w:ind w:left="68" w:right="-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6669405" cy="45719"/>
                <wp:effectExtent l="0" t="0" r="17145" b="12065"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flipV="1">
                          <a:off x="0" y="0"/>
                          <a:ext cx="6669405" cy="45719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pStyle w:val="a3"/>
                              <w:spacing w:line="265" w:lineRule="exact"/>
                              <w:ind w:left="100"/>
                            </w:pP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9" o:spid="_x0000_s1055" type="#_x0000_t202" style="width:525.1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" filled="f" strokeweight=".72pt">
                <v:path arrowok="t"/>
                <v:textbox inset="0,0,0,0">
                  <w:txbxContent>
                    <w:p w:rsidR="00FA4FEC" w:rsidRDefault="00FA4FEC">
                      <w:pPr>
                        <w:pStyle w:val="a3"/>
                        <w:spacing w:line="265" w:lineRule="exact"/>
                        <w:ind w:left="100"/>
                      </w:pPr>
                      <w:r>
                        <w:rPr>
                          <w:spacing w:val="-2"/>
                        </w:rPr>
                        <w:t>.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29"/>
        <w:rPr>
          <w:rFonts w:ascii="Times New Roman"/>
          <w:b w:val="0"/>
          <w:sz w:val="20"/>
        </w:rPr>
      </w:pPr>
    </w:p>
    <w:p w:rsidR="00AC73C1" w:rsidRDefault="00AC73C1">
      <w:pPr>
        <w:pStyle w:val="TableParagraph"/>
        <w:rPr>
          <w:rFonts w:ascii="Times New Roman"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p w:rsidR="00AC73C1" w:rsidRDefault="004B226B">
      <w:pPr>
        <w:ind w:left="68" w:right="-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6669405" cy="161925"/>
                <wp:effectExtent l="0" t="0" r="17145" b="28575"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16192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pStyle w:val="a3"/>
                              <w:spacing w:line="259" w:lineRule="auto"/>
                              <w:ind w:left="100" w:right="68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13" o:spid="_x0000_s1056" type="#_x0000_t202" style="width:525.1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" filled="f" strokeweight=".72pt">
                <v:path arrowok="t"/>
                <v:textbox inset="0,0,0,0">
                  <w:txbxContent>
                    <w:p w:rsidR="00FA4FEC" w:rsidRDefault="00FA4FEC">
                      <w:pPr>
                        <w:pStyle w:val="a3"/>
                        <w:spacing w:line="259" w:lineRule="auto"/>
                        <w:ind w:left="100" w:right="68"/>
                      </w:pP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64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AC73C1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AC73C1" w:rsidRDefault="004B226B">
            <w:pPr>
              <w:pStyle w:val="TableParagraph"/>
              <w:spacing w:before="83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96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424838">
            <w:pPr>
              <w:pStyle w:val="TableParagraph"/>
              <w:spacing w:before="82"/>
              <w:ind w:left="533"/>
              <w:rPr>
                <w:rFonts w:ascii="Times New Roman"/>
                <w:b/>
                <w:sz w:val="30"/>
              </w:rPr>
            </w:pPr>
            <w:r w:rsidRPr="00424838">
              <w:rPr>
                <w:rFonts w:ascii="Times New Roman"/>
                <w:b/>
                <w:sz w:val="30"/>
              </w:rPr>
              <w:t>Finger printing Science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12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AC73C1" w:rsidRDefault="004B226B">
            <w:pPr>
              <w:pStyle w:val="TableParagraph"/>
              <w:spacing w:before="135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32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424838">
            <w:pPr>
              <w:pStyle w:val="TableParagraph"/>
              <w:spacing w:before="79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 w:rsidRPr="00424838">
              <w:rPr>
                <w:rFonts w:ascii="Times New Roman"/>
                <w:b/>
                <w:sz w:val="28"/>
              </w:rPr>
              <w:t>FOR48042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8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6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7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150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424838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4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424838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8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50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4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51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80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73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424838" w:rsidP="00424838">
            <w:pPr>
              <w:pStyle w:val="TableParagraph"/>
              <w:spacing w:before="222"/>
              <w:ind w:left="468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22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2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6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1314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321"/>
              <w:ind w:left="371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564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6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4B226B">
      <w:pPr>
        <w:pStyle w:val="a3"/>
        <w:spacing w:before="4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50560" behindDoc="1" locked="0" layoutInCell="1" allowOverlap="1">
                <wp:simplePos x="0" y="0"/>
                <wp:positionH relativeFrom="page">
                  <wp:posOffset>502919</wp:posOffset>
                </wp:positionH>
                <wp:positionV relativeFrom="paragraph">
                  <wp:posOffset>166992</wp:posOffset>
                </wp:positionV>
                <wp:extent cx="6640195" cy="375285"/>
                <wp:effectExtent l="0" t="0" r="0" b="0"/>
                <wp:wrapTopAndBottom/>
                <wp:docPr id="114" name="Text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0195" cy="375285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spacing w:before="14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Module</w:t>
                            </w:r>
                            <w:r>
                              <w:rPr>
                                <w:b/>
                                <w:color w:val="17365D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Aims,</w:t>
                            </w:r>
                            <w:r>
                              <w:rPr>
                                <w:b/>
                                <w:color w:val="17365D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Learning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Outcomes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17365D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Indicative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pacing w:val="-2"/>
                                <w:sz w:val="28"/>
                              </w:rPr>
                              <w:t>Contents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4" o:spid="_x0000_s1057" type="#_x0000_t202" style="position:absolute;margin-left:39.6pt;margin-top:13.15pt;width:522.85pt;height:29.55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" fillcolor="#fce9d9" strokeweight=".16931mm">
                <v:path arrowok="t"/>
                <v:textbox inset="0,0,0,0">
                  <w:txbxContent>
                    <w:p w:rsidR="00FA4FEC" w:rsidRDefault="00FA4FEC">
                      <w:pPr>
                        <w:spacing w:before="14"/>
                        <w:ind w:right="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17365D"/>
                          <w:sz w:val="28"/>
                        </w:rPr>
                        <w:t>Module</w:t>
                      </w:r>
                      <w:r>
                        <w:rPr>
                          <w:b/>
                          <w:color w:val="17365D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Aims,</w:t>
                      </w:r>
                      <w:r>
                        <w:rPr>
                          <w:b/>
                          <w:color w:val="17365D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Learning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Outcomes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and</w:t>
                      </w:r>
                      <w:r>
                        <w:rPr>
                          <w:b/>
                          <w:color w:val="17365D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Indicative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pacing w:val="-2"/>
                          <w:sz w:val="28"/>
                        </w:rPr>
                        <w:t>Contents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  <w:sectPr w:rsidR="00AC73C1">
          <w:pgSz w:w="11910" w:h="16840"/>
          <w:pgMar w:top="142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58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bidi/>
              <w:spacing w:line="312" w:lineRule="exact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lastRenderedPageBreak/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1470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424838" w:rsidRDefault="00424838" w:rsidP="00452EE7">
            <w:pPr>
              <w:pStyle w:val="TableParagraph"/>
              <w:numPr>
                <w:ilvl w:val="0"/>
                <w:numId w:val="119"/>
              </w:numPr>
              <w:spacing w:before="14"/>
              <w:rPr>
                <w:rFonts w:ascii="Times New Roman"/>
              </w:rPr>
            </w:pPr>
            <w:r w:rsidRPr="00424838">
              <w:rPr>
                <w:rFonts w:ascii="Times New Roman"/>
              </w:rPr>
              <w:t>Understand Fundamental Principles: Master the foundational concepts of fingerprint uniqueness and persistence (permanence over a lifetime)</w:t>
            </w:r>
          </w:p>
          <w:p w:rsidR="00424838" w:rsidRDefault="00424838" w:rsidP="00452EE7">
            <w:pPr>
              <w:pStyle w:val="TableParagraph"/>
              <w:numPr>
                <w:ilvl w:val="0"/>
                <w:numId w:val="119"/>
              </w:numPr>
              <w:spacing w:before="14"/>
              <w:rPr>
                <w:rFonts w:ascii="Times New Roman"/>
              </w:rPr>
            </w:pPr>
            <w:r w:rsidRPr="00424838">
              <w:rPr>
                <w:rFonts w:ascii="Times New Roman"/>
              </w:rPr>
              <w:t>.Classify Ridge Patterns: Identify and categorize fingerprint patterns into the three major groups</w:t>
            </w:r>
            <w:r w:rsidRPr="00424838">
              <w:rPr>
                <w:rFonts w:ascii="Times New Roman"/>
              </w:rPr>
              <w:t>—</w:t>
            </w:r>
            <w:r w:rsidRPr="00424838">
              <w:rPr>
                <w:rFonts w:ascii="Times New Roman"/>
              </w:rPr>
              <w:t>loops, whorls, and arches</w:t>
            </w:r>
            <w:r w:rsidRPr="00424838">
              <w:rPr>
                <w:rFonts w:ascii="Times New Roman"/>
              </w:rPr>
              <w:t>—</w:t>
            </w:r>
            <w:r w:rsidRPr="00424838">
              <w:rPr>
                <w:rFonts w:ascii="Times New Roman"/>
              </w:rPr>
              <w:t>along with focal points like cores and deltas</w:t>
            </w:r>
          </w:p>
          <w:p w:rsidR="00424838" w:rsidRDefault="00424838" w:rsidP="00452EE7">
            <w:pPr>
              <w:pStyle w:val="TableParagraph"/>
              <w:numPr>
                <w:ilvl w:val="0"/>
                <w:numId w:val="119"/>
              </w:numPr>
              <w:spacing w:before="14"/>
              <w:rPr>
                <w:rFonts w:ascii="Times New Roman"/>
              </w:rPr>
            </w:pPr>
            <w:r w:rsidRPr="00424838">
              <w:rPr>
                <w:rFonts w:ascii="Times New Roman"/>
              </w:rPr>
              <w:t>.Detect and Develop Latent Prints: Learn chemical, physical, and alternate light source (UV/laser) techniques to reveal hidden or latent prints on various porous and non-porous surfaces.</w:t>
            </w:r>
          </w:p>
          <w:p w:rsidR="00424838" w:rsidRDefault="00424838" w:rsidP="00452EE7">
            <w:pPr>
              <w:pStyle w:val="TableParagraph"/>
              <w:numPr>
                <w:ilvl w:val="0"/>
                <w:numId w:val="119"/>
              </w:numPr>
              <w:spacing w:before="14"/>
              <w:rPr>
                <w:rFonts w:ascii="Times New Roman"/>
              </w:rPr>
            </w:pPr>
            <w:r w:rsidRPr="00424838">
              <w:rPr>
                <w:rFonts w:ascii="Times New Roman"/>
              </w:rPr>
              <w:t>Collect and Preserve Evidence: Practice proper lifting, documentation, and packaging techniques while maintaining strict chain-of-custody protocols.</w:t>
            </w:r>
          </w:p>
          <w:p w:rsidR="00424838" w:rsidRDefault="00424838" w:rsidP="00452EE7">
            <w:pPr>
              <w:pStyle w:val="TableParagraph"/>
              <w:numPr>
                <w:ilvl w:val="0"/>
                <w:numId w:val="119"/>
              </w:numPr>
              <w:spacing w:before="14"/>
              <w:rPr>
                <w:rFonts w:ascii="Times New Roman"/>
              </w:rPr>
            </w:pPr>
            <w:r w:rsidRPr="00424838">
              <w:rPr>
                <w:rFonts w:ascii="Times New Roman"/>
              </w:rPr>
              <w:t>Perform Ridge Analysis (ACE-V): Apply Analysis, Comparison, Evaluation, and Verification methodologies to match unknown crime scene prints with known exemplars.</w:t>
            </w:r>
          </w:p>
          <w:p w:rsidR="00AC73C1" w:rsidRDefault="00424838" w:rsidP="00452EE7">
            <w:pPr>
              <w:pStyle w:val="TableParagraph"/>
              <w:numPr>
                <w:ilvl w:val="0"/>
                <w:numId w:val="119"/>
              </w:numPr>
              <w:spacing w:before="14"/>
              <w:rPr>
                <w:rFonts w:ascii="Times New Roman"/>
              </w:rPr>
            </w:pPr>
            <w:r w:rsidRPr="00424838">
              <w:rPr>
                <w:rFonts w:ascii="Times New Roman"/>
              </w:rPr>
              <w:t>Utilize Technology: Gain familiarity with automated databases such as the Automated Fingerprint Identification System (AFIS).Report Writing and Court Testimony: Learn how to document findings in laboratory reports and present expert evidence professionally in a court of law.</w:t>
            </w:r>
            <w:r w:rsidRPr="00424838">
              <w:rPr>
                <w:rFonts w:ascii="Times New Roman"/>
              </w:rPr>
              <w:t> </w:t>
            </w:r>
          </w:p>
          <w:p w:rsidR="00AC73C1" w:rsidRDefault="00AC73C1">
            <w:pPr>
              <w:pStyle w:val="TableParagraph"/>
              <w:spacing w:before="1" w:line="276" w:lineRule="auto"/>
              <w:ind w:left="108" w:right="123"/>
              <w:rPr>
                <w:b/>
              </w:rPr>
            </w:pPr>
          </w:p>
        </w:tc>
      </w:tr>
      <w:tr w:rsidR="00AC73C1">
        <w:trPr>
          <w:trHeight w:val="1876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spacing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4B226B">
            <w:pPr>
              <w:pStyle w:val="TableParagraph"/>
              <w:bidi/>
              <w:spacing w:before="152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424838" w:rsidRDefault="00424838" w:rsidP="00452EE7">
            <w:pPr>
              <w:pStyle w:val="TableParagraph"/>
              <w:numPr>
                <w:ilvl w:val="0"/>
                <w:numId w:val="118"/>
              </w:numPr>
              <w:spacing w:before="199"/>
              <w:rPr>
                <w:b/>
              </w:rPr>
            </w:pPr>
            <w:r w:rsidRPr="00424838">
              <w:rPr>
                <w:b/>
              </w:rPr>
              <w:t>Understand Fundamental Principles: Master the biological basis of friction ridges, confirming that fingerprints are permanent, unique to individuals, and persistent throughout a person's lifetime.</w:t>
            </w:r>
          </w:p>
          <w:p w:rsidR="00424838" w:rsidRDefault="00424838" w:rsidP="00452EE7">
            <w:pPr>
              <w:pStyle w:val="TableParagraph"/>
              <w:numPr>
                <w:ilvl w:val="0"/>
                <w:numId w:val="118"/>
              </w:numPr>
              <w:spacing w:before="199"/>
              <w:rPr>
                <w:b/>
              </w:rPr>
            </w:pPr>
            <w:r w:rsidRPr="00424838">
              <w:rPr>
                <w:b/>
              </w:rPr>
              <w:t>Classify Ridge Patterns: Categorize fingerprint patterns into major groups—loops (ulnar and radial), whorls, and arches (plain and tented)—along with their relative population frequencies.</w:t>
            </w:r>
          </w:p>
          <w:p w:rsidR="00424838" w:rsidRDefault="00424838" w:rsidP="00452EE7">
            <w:pPr>
              <w:pStyle w:val="TableParagraph"/>
              <w:numPr>
                <w:ilvl w:val="0"/>
                <w:numId w:val="118"/>
              </w:numPr>
              <w:spacing w:before="199"/>
              <w:rPr>
                <w:b/>
              </w:rPr>
            </w:pPr>
            <w:r w:rsidRPr="00424838">
              <w:rPr>
                <w:b/>
              </w:rPr>
              <w:t>Identify Minutiae and Focal Points: Locate internal features such as cores and deltas, and perform ridge counting and tracing for individual comparison</w:t>
            </w:r>
          </w:p>
          <w:p w:rsidR="00424838" w:rsidRDefault="00424838" w:rsidP="00452EE7">
            <w:pPr>
              <w:pStyle w:val="TableParagraph"/>
              <w:numPr>
                <w:ilvl w:val="0"/>
                <w:numId w:val="118"/>
              </w:numPr>
              <w:spacing w:before="199"/>
              <w:rPr>
                <w:b/>
              </w:rPr>
            </w:pPr>
            <w:r w:rsidRPr="00424838">
              <w:rPr>
                <w:b/>
              </w:rPr>
              <w:t>.Detect and Develop Latent Prints: Select and apply proper chemical, powder, or fuming techniques (such as cyanoacrylate or iodine) to reveal invisible or latent prints on porous and non-porous surfaces.</w:t>
            </w:r>
          </w:p>
          <w:p w:rsidR="00AC73C1" w:rsidRDefault="00424838" w:rsidP="00452EE7">
            <w:pPr>
              <w:pStyle w:val="TableParagraph"/>
              <w:numPr>
                <w:ilvl w:val="0"/>
                <w:numId w:val="118"/>
              </w:numPr>
              <w:spacing w:before="199"/>
              <w:rPr>
                <w:b/>
              </w:rPr>
            </w:pPr>
            <w:r w:rsidRPr="00424838">
              <w:rPr>
                <w:b/>
              </w:rPr>
              <w:t>Document and Collect Evidence: Properly photograph, lift, package, and maintain the chain of custody for fingerprint evidence to ensure integrity in legal proceedings.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9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201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408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79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6"/>
              </w:numPr>
              <w:tabs>
                <w:tab w:val="left" w:pos="337"/>
              </w:tabs>
              <w:spacing w:before="199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6"/>
              </w:numPr>
              <w:tabs>
                <w:tab w:val="left" w:pos="337"/>
              </w:tabs>
              <w:spacing w:before="200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0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1183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39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 w:rsidP="00424838">
            <w:pPr>
              <w:pStyle w:val="TableParagraph"/>
              <w:bidi/>
              <w:spacing w:before="258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424838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6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4B226B" w:rsidP="00424838">
            <w:pPr>
              <w:pStyle w:val="TableParagraph"/>
              <w:spacing w:before="256"/>
              <w:ind w:left="1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  <w:r w:rsidR="00424838">
              <w:rPr>
                <w:rFonts w:hint="cs"/>
                <w:spacing w:val="-5"/>
                <w:sz w:val="24"/>
                <w:rtl/>
              </w:rPr>
              <w:t>4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1058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244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424838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rFonts w:hint="cs"/>
                <w:spacing w:val="-5"/>
                <w:sz w:val="24"/>
                <w:rtl/>
              </w:rPr>
              <w:t>86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106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Total 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245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4B226B">
            <w:pPr>
              <w:pStyle w:val="TableParagraph"/>
              <w:spacing w:before="259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4B226B">
      <w:pPr>
        <w:pStyle w:val="a3"/>
        <w:spacing w:before="215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51584" behindDoc="1" locked="0" layoutInCell="1" allowOverlap="1">
                <wp:simplePos x="0" y="0"/>
                <wp:positionH relativeFrom="page">
                  <wp:posOffset>502919</wp:posOffset>
                </wp:positionH>
                <wp:positionV relativeFrom="paragraph">
                  <wp:posOffset>300977</wp:posOffset>
                </wp:positionV>
                <wp:extent cx="6669405" cy="757555"/>
                <wp:effectExtent l="0" t="0" r="0" b="0"/>
                <wp:wrapTopAndBottom/>
                <wp:docPr id="115" name="Text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9405" cy="757555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spacing w:line="339" w:lineRule="exact"/>
                              <w:ind w:left="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Module</w:t>
                            </w:r>
                            <w:r>
                              <w:rPr>
                                <w:b/>
                                <w:color w:val="17365D"/>
                                <w:spacing w:val="-2"/>
                                <w:sz w:val="28"/>
                              </w:rPr>
                              <w:t xml:space="preserve"> Evaluation</w:t>
                            </w:r>
                          </w:p>
                          <w:p w:rsidR="00FA4FEC" w:rsidRDefault="00FA4FEC">
                            <w:pPr>
                              <w:bidi/>
                              <w:spacing w:before="258"/>
                              <w:ind w:left="4391"/>
                              <w:rPr>
                                <w:rFonts w:asci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/>
                                <w:color w:val="17365D"/>
                                <w:w w:val="66"/>
                                <w:sz w:val="28"/>
                                <w:szCs w:val="28"/>
                                <w:rtl/>
                              </w:rPr>
                              <w:t>تقييم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66"/>
                                <w:sz w:val="28"/>
                                <w:szCs w:val="28"/>
                                <w:rtl/>
                              </w:rPr>
                              <w:t>المادة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spacing w:val="1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/>
                                <w:color w:val="17365D"/>
                                <w:w w:val="66"/>
                                <w:sz w:val="28"/>
                                <w:szCs w:val="28"/>
                                <w:rtl/>
                              </w:rPr>
                              <w:t>الدراسية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5" o:spid="_x0000_s1058" type="#_x0000_t202" style="position:absolute;margin-left:39.6pt;margin-top:23.7pt;width:525.15pt;height:59.65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" fillcolor="#fce9d9" strokeweight=".48pt">
                <v:path arrowok="t"/>
                <v:textbox inset="0,0,0,0">
                  <w:txbxContent>
                    <w:p w:rsidR="00FA4FEC" w:rsidRDefault="00FA4FEC">
                      <w:pPr>
                        <w:spacing w:line="339" w:lineRule="exact"/>
                        <w:ind w:left="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17365D"/>
                          <w:sz w:val="28"/>
                        </w:rPr>
                        <w:t>Module</w:t>
                      </w:r>
                      <w:r>
                        <w:rPr>
                          <w:b/>
                          <w:color w:val="17365D"/>
                          <w:spacing w:val="-2"/>
                          <w:sz w:val="28"/>
                        </w:rPr>
                        <w:t xml:space="preserve"> Evaluation</w:t>
                      </w:r>
                    </w:p>
                    <w:p w:rsidR="00FA4FEC" w:rsidRDefault="00FA4FEC">
                      <w:pPr>
                        <w:bidi/>
                        <w:spacing w:before="258"/>
                        <w:ind w:left="4391"/>
                        <w:rPr>
                          <w:rFonts w:asci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/>
                          <w:color w:val="17365D"/>
                          <w:w w:val="66"/>
                          <w:sz w:val="28"/>
                          <w:szCs w:val="28"/>
                          <w:rtl/>
                        </w:rPr>
                        <w:t>تقييم</w:t>
                      </w:r>
                      <w:r>
                        <w:rPr>
                          <w:rFonts w:ascii="Times New Roman" w:cs="Times New Roman"/>
                          <w:color w:val="17365D"/>
                          <w:spacing w:val="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66"/>
                          <w:sz w:val="28"/>
                          <w:szCs w:val="28"/>
                          <w:rtl/>
                        </w:rPr>
                        <w:t>المادة</w:t>
                      </w:r>
                      <w:r>
                        <w:rPr>
                          <w:rFonts w:ascii="Times New Roman" w:cs="Times New Roman"/>
                          <w:color w:val="17365D"/>
                          <w:spacing w:val="18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cs="Times New Roman"/>
                          <w:color w:val="17365D"/>
                          <w:w w:val="66"/>
                          <w:sz w:val="28"/>
                          <w:szCs w:val="28"/>
                          <w:rtl/>
                        </w:rPr>
                        <w:t>الدراسية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  <w:sectPr w:rsidR="00AC73C1"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955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44" w:line="314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9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8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8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6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2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1314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AC73C1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AC73C1" w:rsidRDefault="004B226B">
            <w:pPr>
              <w:pStyle w:val="TableParagraph"/>
              <w:bidi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563"/>
        </w:trPr>
        <w:tc>
          <w:tcPr>
            <w:tcW w:w="1260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AC73C1" w:rsidRDefault="004B226B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4C3001" w:rsidTr="00AB54A6">
        <w:trPr>
          <w:trHeight w:val="739"/>
        </w:trPr>
        <w:tc>
          <w:tcPr>
            <w:tcW w:w="1260" w:type="dxa"/>
            <w:shd w:val="clear" w:color="auto" w:fill="DAEDF3"/>
          </w:tcPr>
          <w:p w:rsidR="004C3001" w:rsidRDefault="004C3001" w:rsidP="004C3001">
            <w:pPr>
              <w:pStyle w:val="TableParagraph"/>
              <w:spacing w:before="85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History &amp; Principles of Dactyloscopy:</w:t>
            </w: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History (Herschel, Faulds, Galton, Vucetich, Henry), fundamental principles of uniqueness and permanence.</w:t>
            </w:r>
          </w:p>
        </w:tc>
      </w:tr>
      <w:tr w:rsidR="004C3001" w:rsidTr="00AB54A6">
        <w:trPr>
          <w:trHeight w:val="741"/>
        </w:trPr>
        <w:tc>
          <w:tcPr>
            <w:tcW w:w="1260" w:type="dxa"/>
            <w:shd w:val="clear" w:color="auto" w:fill="DAEDF3"/>
          </w:tcPr>
          <w:p w:rsidR="004C3001" w:rsidRDefault="004C3001" w:rsidP="004C3001">
            <w:pPr>
              <w:pStyle w:val="TableParagraph"/>
              <w:spacing w:before="85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Biology &amp; Physiology of Friction Ridge Skin:</w:t>
            </w: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Epidermal structure, dermal papillae, eccrine sweat glands, matrix composition, and fetal ridge formation.</w:t>
            </w:r>
          </w:p>
        </w:tc>
      </w:tr>
      <w:tr w:rsidR="004C3001" w:rsidTr="00AB54A6">
        <w:trPr>
          <w:trHeight w:val="899"/>
        </w:trPr>
        <w:tc>
          <w:tcPr>
            <w:tcW w:w="1260" w:type="dxa"/>
            <w:shd w:val="clear" w:color="auto" w:fill="DAEDF3"/>
          </w:tcPr>
          <w:p w:rsidR="004C3001" w:rsidRDefault="004C3001" w:rsidP="004C3001">
            <w:pPr>
              <w:pStyle w:val="TableParagraph"/>
              <w:spacing w:before="164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Pattern Classification I (General Patterns):</w:t>
            </w: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Pattern types—Loops (Ulnar/Radial), Whorls (Plain, Double Loop, Accidental, Central Pocket), and Arches (Plain/Tented).</w:t>
            </w:r>
          </w:p>
        </w:tc>
      </w:tr>
      <w:tr w:rsidR="004C3001" w:rsidTr="00AB54A6">
        <w:trPr>
          <w:trHeight w:val="899"/>
        </w:trPr>
        <w:tc>
          <w:tcPr>
            <w:tcW w:w="1260" w:type="dxa"/>
            <w:shd w:val="clear" w:color="auto" w:fill="DAEDF3"/>
          </w:tcPr>
          <w:p w:rsidR="004C3001" w:rsidRDefault="004C3001" w:rsidP="004C3001">
            <w:pPr>
              <w:pStyle w:val="TableParagraph"/>
              <w:spacing w:before="164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Pattern Classification II (Indexing Systems):</w:t>
            </w: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Ridge counting, ridge tracing, Henry Classification System, and NCIC coding systems.</w:t>
            </w:r>
          </w:p>
        </w:tc>
      </w:tr>
      <w:tr w:rsidR="004C3001" w:rsidTr="00AB54A6">
        <w:trPr>
          <w:trHeight w:val="738"/>
        </w:trPr>
        <w:tc>
          <w:tcPr>
            <w:tcW w:w="1260" w:type="dxa"/>
            <w:shd w:val="clear" w:color="auto" w:fill="DAEDF3"/>
          </w:tcPr>
          <w:p w:rsidR="004C3001" w:rsidRDefault="004C3001" w:rsidP="004C3001">
            <w:pPr>
              <w:pStyle w:val="TableParagraph"/>
              <w:spacing w:before="85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Level 1, 2, and 3 Ridge Details:</w:t>
            </w: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Minutiae analysis (ending ridges, bifurcations, dots, islands, enclosures) and Level 3 features (pore locations, ridge contours).</w:t>
            </w:r>
          </w:p>
        </w:tc>
      </w:tr>
      <w:tr w:rsidR="004C3001" w:rsidTr="00AB54A6">
        <w:trPr>
          <w:trHeight w:val="564"/>
        </w:trPr>
        <w:tc>
          <w:tcPr>
            <w:tcW w:w="1260" w:type="dxa"/>
            <w:shd w:val="clear" w:color="auto" w:fill="DAEDF3"/>
          </w:tcPr>
          <w:p w:rsidR="004C3001" w:rsidRDefault="004C3001" w:rsidP="004C3001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Physical Latent Print Development:</w:t>
            </w: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Matrix composition (water, lipids, amino acids), black/white/magnetic powders, fluorescent powders, and lifting techniques.</w:t>
            </w:r>
          </w:p>
        </w:tc>
      </w:tr>
      <w:tr w:rsidR="004C3001" w:rsidTr="00AB54A6">
        <w:trPr>
          <w:trHeight w:val="738"/>
        </w:trPr>
        <w:tc>
          <w:tcPr>
            <w:tcW w:w="1260" w:type="dxa"/>
            <w:shd w:val="clear" w:color="auto" w:fill="DAEDF3"/>
          </w:tcPr>
          <w:p w:rsidR="004C3001" w:rsidRDefault="004C3001" w:rsidP="004C3001">
            <w:pPr>
              <w:pStyle w:val="TableParagraph"/>
              <w:spacing w:before="85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Midterm Examination</w:t>
            </w:r>
          </w:p>
        </w:tc>
      </w:tr>
      <w:tr w:rsidR="004C3001" w:rsidTr="00AB54A6">
        <w:trPr>
          <w:trHeight w:val="563"/>
        </w:trPr>
        <w:tc>
          <w:tcPr>
            <w:tcW w:w="1260" w:type="dxa"/>
            <w:shd w:val="clear" w:color="auto" w:fill="DAEDF3"/>
          </w:tcPr>
          <w:p w:rsidR="004C3001" w:rsidRDefault="004C3001" w:rsidP="004C3001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Chemical Latent Print Development I (Porous Surfaces):</w:t>
            </w: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Ninhydrin, DFO (1,8-Diazafluoren-9-one), 1,2-Indanedione, and Physical Developer (PD) reactions.</w:t>
            </w:r>
          </w:p>
        </w:tc>
      </w:tr>
      <w:tr w:rsidR="004C3001" w:rsidTr="00AB54A6">
        <w:trPr>
          <w:trHeight w:val="563"/>
        </w:trPr>
        <w:tc>
          <w:tcPr>
            <w:tcW w:w="1260" w:type="dxa"/>
            <w:shd w:val="clear" w:color="auto" w:fill="DAEDF3"/>
          </w:tcPr>
          <w:p w:rsidR="004C3001" w:rsidRDefault="004C3001" w:rsidP="004C3001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Chemical Latent Print Development II (Non-Porous Surfaces):</w:t>
            </w: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Cyanoacrylate (Superglue) fuming, Rhodamine 6G dye staining, Vacuum Metal Deposition (VMD).</w:t>
            </w:r>
          </w:p>
        </w:tc>
      </w:tr>
      <w:tr w:rsidR="004C3001" w:rsidTr="00AB54A6">
        <w:trPr>
          <w:trHeight w:val="563"/>
        </w:trPr>
        <w:tc>
          <w:tcPr>
            <w:tcW w:w="1260" w:type="dxa"/>
            <w:shd w:val="clear" w:color="auto" w:fill="DAEDF3"/>
          </w:tcPr>
          <w:p w:rsidR="004C3001" w:rsidRDefault="004C3001" w:rsidP="004C3001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10</w:t>
            </w:r>
          </w:p>
        </w:tc>
        <w:tc>
          <w:tcPr>
            <w:tcW w:w="9242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Specialized &amp; Difficult Substrates:</w:t>
            </w: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Adhesive tape processing (Gentian Violet, Sticky-side powder), wet surfaces, blood prints (Amido Black, Leuco Crystal Violet).</w:t>
            </w:r>
          </w:p>
        </w:tc>
      </w:tr>
      <w:tr w:rsidR="004C3001" w:rsidTr="00AB54A6">
        <w:trPr>
          <w:trHeight w:val="563"/>
        </w:trPr>
        <w:tc>
          <w:tcPr>
            <w:tcW w:w="1260" w:type="dxa"/>
            <w:shd w:val="clear" w:color="auto" w:fill="DAEDF3"/>
          </w:tcPr>
          <w:p w:rsidR="004C3001" w:rsidRDefault="004C3001" w:rsidP="004C3001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Week11</w:t>
            </w:r>
          </w:p>
        </w:tc>
        <w:tc>
          <w:tcPr>
            <w:tcW w:w="9242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Optical Methods &amp; Alternate Light Sources (ALS):</w:t>
            </w: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Luminescence, fluorescence, absorption, UV/IR illumination, bandpass filters, and forensic photography.</w:t>
            </w:r>
          </w:p>
        </w:tc>
      </w:tr>
      <w:tr w:rsidR="004C3001" w:rsidTr="00AB54A6">
        <w:trPr>
          <w:trHeight w:val="563"/>
        </w:trPr>
        <w:tc>
          <w:tcPr>
            <w:tcW w:w="1260" w:type="dxa"/>
            <w:shd w:val="clear" w:color="auto" w:fill="DAEDF3"/>
          </w:tcPr>
          <w:p w:rsidR="004C3001" w:rsidRDefault="004C3001" w:rsidP="004C3001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Week12</w:t>
            </w:r>
          </w:p>
        </w:tc>
        <w:tc>
          <w:tcPr>
            <w:tcW w:w="9242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ACE-V Methodology:</w:t>
            </w: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Analysis, Comparison, Evaluation, and Verification framework; determining sufficiency, exclusion, and inconclusive findings.</w:t>
            </w:r>
          </w:p>
        </w:tc>
      </w:tr>
      <w:tr w:rsidR="004C3001" w:rsidTr="00AB54A6">
        <w:trPr>
          <w:trHeight w:val="563"/>
        </w:trPr>
        <w:tc>
          <w:tcPr>
            <w:tcW w:w="1260" w:type="dxa"/>
            <w:shd w:val="clear" w:color="auto" w:fill="DAEDF3"/>
          </w:tcPr>
          <w:p w:rsidR="004C3001" w:rsidRDefault="004C3001" w:rsidP="004C3001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242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Automated Fingerprint Identification Systems (AFIS):</w:t>
            </w: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Database architecture, NGI (Next Generation Identification), minutiae encoding, candidate lists, and biometrics.</w:t>
            </w:r>
          </w:p>
        </w:tc>
      </w:tr>
      <w:tr w:rsidR="004C3001" w:rsidTr="00AB54A6">
        <w:trPr>
          <w:trHeight w:val="563"/>
        </w:trPr>
        <w:tc>
          <w:tcPr>
            <w:tcW w:w="1260" w:type="dxa"/>
            <w:shd w:val="clear" w:color="auto" w:fill="DAEDF3"/>
          </w:tcPr>
          <w:p w:rsidR="004C3001" w:rsidRDefault="004C3001" w:rsidP="004C3001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242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Report Writing &amp; Expert Testimony:</w:t>
            </w: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Standards for reporting (OSAC/SWGFAST), statistical probability models, blind verification, and courtroom defense.</w:t>
            </w:r>
          </w:p>
        </w:tc>
      </w:tr>
      <w:tr w:rsidR="004C3001" w:rsidTr="00AB54A6">
        <w:trPr>
          <w:trHeight w:val="563"/>
        </w:trPr>
        <w:tc>
          <w:tcPr>
            <w:tcW w:w="1260" w:type="dxa"/>
            <w:shd w:val="clear" w:color="auto" w:fill="DAEDF3"/>
          </w:tcPr>
          <w:p w:rsidR="004C3001" w:rsidRDefault="004C3001" w:rsidP="004C3001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Week15</w:t>
            </w:r>
          </w:p>
        </w:tc>
        <w:tc>
          <w:tcPr>
            <w:tcW w:w="9242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Final Examination</w:t>
            </w:r>
          </w:p>
        </w:tc>
      </w:tr>
    </w:tbl>
    <w:p w:rsidR="00AC73C1" w:rsidRDefault="00AC73C1">
      <w:pPr>
        <w:pStyle w:val="TableParagraph"/>
        <w:spacing w:line="265" w:lineRule="exact"/>
        <w:rPr>
          <w:b/>
        </w:rPr>
        <w:sectPr w:rsidR="00AC73C1">
          <w:pgSz w:w="11910" w:h="16840"/>
          <w:pgMar w:top="1400" w:right="566" w:bottom="1106" w:left="708" w:header="0" w:footer="523" w:gutter="0"/>
          <w:cols w:space="720"/>
        </w:sectPr>
      </w:pPr>
    </w:p>
    <w:p w:rsidR="00AC73C1" w:rsidRDefault="00AC73C1">
      <w:pPr>
        <w:pStyle w:val="a3"/>
        <w:spacing w:before="1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9"/>
        <w:gridCol w:w="9004"/>
      </w:tblGrid>
      <w:tr w:rsidR="00AC73C1">
        <w:trPr>
          <w:trHeight w:val="1084"/>
        </w:trPr>
        <w:tc>
          <w:tcPr>
            <w:tcW w:w="10233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203"/>
              <w:ind w:left="396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AC73C1">
        <w:trPr>
          <w:trHeight w:val="561"/>
        </w:trPr>
        <w:tc>
          <w:tcPr>
            <w:tcW w:w="1229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4C3001" w:rsidTr="00AB54A6">
        <w:trPr>
          <w:trHeight w:val="563"/>
        </w:trPr>
        <w:tc>
          <w:tcPr>
            <w:tcW w:w="1229" w:type="dxa"/>
            <w:shd w:val="clear" w:color="auto" w:fill="DAEDF3"/>
          </w:tcPr>
          <w:p w:rsidR="004C3001" w:rsidRDefault="004C3001" w:rsidP="004C3001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004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>History orientation; recording ink-and-roll tenprint cards and palm prints following standard protocols.</w:t>
            </w:r>
          </w:p>
        </w:tc>
      </w:tr>
      <w:tr w:rsidR="004C3001" w:rsidTr="00AB54A6">
        <w:trPr>
          <w:trHeight w:val="563"/>
        </w:trPr>
        <w:tc>
          <w:tcPr>
            <w:tcW w:w="1229" w:type="dxa"/>
            <w:shd w:val="clear" w:color="auto" w:fill="DAEDF3"/>
          </w:tcPr>
          <w:p w:rsidR="004C3001" w:rsidRDefault="004C3001" w:rsidP="004C3001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004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>Microscopic inspection of dermal-epidermal junction layers and ridge sweat pores.</w:t>
            </w:r>
          </w:p>
        </w:tc>
      </w:tr>
      <w:tr w:rsidR="004C3001" w:rsidTr="00AB54A6">
        <w:trPr>
          <w:trHeight w:val="561"/>
        </w:trPr>
        <w:tc>
          <w:tcPr>
            <w:tcW w:w="1229" w:type="dxa"/>
            <w:shd w:val="clear" w:color="auto" w:fill="DAEDF3"/>
          </w:tcPr>
          <w:p w:rsidR="004C3001" w:rsidRDefault="004C3001" w:rsidP="004C3001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004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>Classifying pattern types on unknown tenprint cards; determining focal points (Deltas and Cores).</w:t>
            </w:r>
          </w:p>
        </w:tc>
      </w:tr>
      <w:tr w:rsidR="004C3001" w:rsidTr="00AB54A6">
        <w:trPr>
          <w:trHeight w:val="647"/>
        </w:trPr>
        <w:tc>
          <w:tcPr>
            <w:tcW w:w="1229" w:type="dxa"/>
            <w:shd w:val="clear" w:color="auto" w:fill="DAEDF3"/>
          </w:tcPr>
          <w:p w:rsidR="004C3001" w:rsidRDefault="004C3001" w:rsidP="004C3001">
            <w:pPr>
              <w:pStyle w:val="TableParagraph"/>
              <w:spacing w:before="40"/>
              <w:ind w:left="3" w:right="9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004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>Calculating Henry classification primary/secondary numbers and NCIC formula strings.</w:t>
            </w:r>
          </w:p>
        </w:tc>
      </w:tr>
      <w:tr w:rsidR="004C3001" w:rsidTr="00AB54A6">
        <w:trPr>
          <w:trHeight w:val="561"/>
        </w:trPr>
        <w:tc>
          <w:tcPr>
            <w:tcW w:w="1229" w:type="dxa"/>
            <w:shd w:val="clear" w:color="auto" w:fill="DAEDF3"/>
          </w:tcPr>
          <w:p w:rsidR="004C3001" w:rsidRDefault="004C3001" w:rsidP="004C3001">
            <w:pPr>
              <w:pStyle w:val="TableParagraph"/>
              <w:spacing w:line="265" w:lineRule="exact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004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>Mapping Level 2 minutiae and Level 3 details on high-resolution latent print enlargements.</w:t>
            </w:r>
          </w:p>
        </w:tc>
      </w:tr>
      <w:tr w:rsidR="004C3001" w:rsidTr="00AB54A6">
        <w:trPr>
          <w:trHeight w:val="647"/>
        </w:trPr>
        <w:tc>
          <w:tcPr>
            <w:tcW w:w="1229" w:type="dxa"/>
            <w:shd w:val="clear" w:color="auto" w:fill="DAEDF3"/>
          </w:tcPr>
          <w:p w:rsidR="004C3001" w:rsidRDefault="004C3001" w:rsidP="004C3001">
            <w:pPr>
              <w:pStyle w:val="TableParagraph"/>
              <w:spacing w:before="40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004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>Latent print dusting workshop: Applying powders on glass, plastic, and metal; lifting with gelatin/tape lifts.</w:t>
            </w:r>
          </w:p>
        </w:tc>
      </w:tr>
      <w:tr w:rsidR="004C3001" w:rsidTr="00AB54A6">
        <w:trPr>
          <w:trHeight w:val="659"/>
        </w:trPr>
        <w:tc>
          <w:tcPr>
            <w:tcW w:w="1229" w:type="dxa"/>
            <w:shd w:val="clear" w:color="auto" w:fill="DAEDF3"/>
          </w:tcPr>
          <w:p w:rsidR="004C3001" w:rsidRDefault="004C3001" w:rsidP="004C3001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004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Theoretical &amp; Practical Assessment</w:t>
            </w:r>
          </w:p>
        </w:tc>
      </w:tr>
      <w:tr w:rsidR="004C3001" w:rsidTr="00AB54A6">
        <w:trPr>
          <w:trHeight w:val="659"/>
        </w:trPr>
        <w:tc>
          <w:tcPr>
            <w:tcW w:w="1229" w:type="dxa"/>
            <w:shd w:val="clear" w:color="auto" w:fill="DAEDF3"/>
          </w:tcPr>
          <w:p w:rsidR="004C3001" w:rsidRDefault="004C3001" w:rsidP="004C3001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 8</w:t>
            </w:r>
          </w:p>
        </w:tc>
        <w:tc>
          <w:tcPr>
            <w:tcW w:w="9004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>Chemical processing of latent prints on paper, cardboard, and porous surfaces in fume hoods.</w:t>
            </w:r>
          </w:p>
        </w:tc>
      </w:tr>
      <w:tr w:rsidR="004C3001" w:rsidTr="00AB54A6">
        <w:trPr>
          <w:trHeight w:val="659"/>
        </w:trPr>
        <w:tc>
          <w:tcPr>
            <w:tcW w:w="1229" w:type="dxa"/>
            <w:shd w:val="clear" w:color="auto" w:fill="DAEDF3"/>
          </w:tcPr>
          <w:p w:rsidR="004C3001" w:rsidRDefault="004C3001" w:rsidP="004C3001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Week9</w:t>
            </w:r>
          </w:p>
        </w:tc>
        <w:tc>
          <w:tcPr>
            <w:tcW w:w="9004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>Operating cyanoacrylate fuming chambers and fluorescent dye staining on plastic and glass.</w:t>
            </w:r>
          </w:p>
        </w:tc>
      </w:tr>
      <w:tr w:rsidR="004C3001" w:rsidTr="00AB54A6">
        <w:trPr>
          <w:trHeight w:val="659"/>
        </w:trPr>
        <w:tc>
          <w:tcPr>
            <w:tcW w:w="1229" w:type="dxa"/>
            <w:shd w:val="clear" w:color="auto" w:fill="DAEDF3"/>
          </w:tcPr>
          <w:p w:rsidR="004C3001" w:rsidRDefault="004C3001" w:rsidP="004C3001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Week10</w:t>
            </w:r>
          </w:p>
        </w:tc>
        <w:tc>
          <w:tcPr>
            <w:tcW w:w="9004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>Chemical processing of adhesive tape surfaces and enhancing bloody footwear/latent prints.</w:t>
            </w:r>
          </w:p>
        </w:tc>
      </w:tr>
      <w:tr w:rsidR="004C3001" w:rsidTr="00AB54A6">
        <w:trPr>
          <w:trHeight w:val="659"/>
        </w:trPr>
        <w:tc>
          <w:tcPr>
            <w:tcW w:w="1229" w:type="dxa"/>
            <w:shd w:val="clear" w:color="auto" w:fill="DAEDF3"/>
          </w:tcPr>
          <w:p w:rsidR="004C3001" w:rsidRDefault="004C3001" w:rsidP="004C3001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Week11</w:t>
            </w:r>
          </w:p>
        </w:tc>
        <w:tc>
          <w:tcPr>
            <w:tcW w:w="9004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>Photography workshop: Capturing latent print images using ALS and specialized camera filters.</w:t>
            </w:r>
          </w:p>
        </w:tc>
      </w:tr>
      <w:tr w:rsidR="004C3001" w:rsidTr="00AB54A6">
        <w:trPr>
          <w:trHeight w:val="659"/>
        </w:trPr>
        <w:tc>
          <w:tcPr>
            <w:tcW w:w="1229" w:type="dxa"/>
            <w:shd w:val="clear" w:color="auto" w:fill="DAEDF3"/>
          </w:tcPr>
          <w:p w:rsidR="004C3001" w:rsidRDefault="004C3001" w:rsidP="004C3001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Week12</w:t>
            </w:r>
          </w:p>
        </w:tc>
        <w:tc>
          <w:tcPr>
            <w:tcW w:w="9004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>Practical ACE-V comparison exercises on complex, distorted, and partial crime scene latent prints.</w:t>
            </w:r>
          </w:p>
        </w:tc>
      </w:tr>
      <w:tr w:rsidR="004C3001" w:rsidTr="00AB54A6">
        <w:trPr>
          <w:trHeight w:val="659"/>
        </w:trPr>
        <w:tc>
          <w:tcPr>
            <w:tcW w:w="1229" w:type="dxa"/>
            <w:shd w:val="clear" w:color="auto" w:fill="DAEDF3"/>
          </w:tcPr>
          <w:p w:rsidR="004C3001" w:rsidRDefault="004C3001" w:rsidP="004C3001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004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>Simulating AFIS minutiae marking, database searching, and candidate list evaluation.</w:t>
            </w:r>
          </w:p>
        </w:tc>
      </w:tr>
      <w:tr w:rsidR="004C3001" w:rsidTr="00AB54A6">
        <w:trPr>
          <w:trHeight w:val="659"/>
        </w:trPr>
        <w:tc>
          <w:tcPr>
            <w:tcW w:w="1229" w:type="dxa"/>
            <w:shd w:val="clear" w:color="auto" w:fill="DAEDF3"/>
          </w:tcPr>
          <w:p w:rsidR="004C3001" w:rsidRDefault="004C3001" w:rsidP="004C3001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004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sz w:val="24"/>
                <w:szCs w:val="24"/>
              </w:rPr>
              <w:t>Mock trial simulation: Defending latent fingerprint identification evidence under cross-examination.</w:t>
            </w:r>
          </w:p>
        </w:tc>
      </w:tr>
      <w:tr w:rsidR="004C3001" w:rsidTr="00AB54A6">
        <w:trPr>
          <w:trHeight w:val="659"/>
        </w:trPr>
        <w:tc>
          <w:tcPr>
            <w:tcW w:w="1229" w:type="dxa"/>
            <w:shd w:val="clear" w:color="auto" w:fill="DAEDF3"/>
          </w:tcPr>
          <w:p w:rsidR="004C3001" w:rsidRDefault="004C3001" w:rsidP="004C3001">
            <w:pPr>
              <w:pStyle w:val="TableParagraph"/>
              <w:spacing w:before="44"/>
              <w:ind w:left="3" w:right="9"/>
              <w:jc w:val="center"/>
              <w:rPr>
                <w:b/>
              </w:rPr>
            </w:pPr>
            <w:r>
              <w:rPr>
                <w:b/>
              </w:rPr>
              <w:t>Week15</w:t>
            </w:r>
          </w:p>
        </w:tc>
        <w:tc>
          <w:tcPr>
            <w:tcW w:w="9004" w:type="dxa"/>
            <w:vAlign w:val="center"/>
          </w:tcPr>
          <w:p w:rsidR="004C3001" w:rsidRPr="00E2447A" w:rsidRDefault="004C3001" w:rsidP="004C3001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2447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Comprehensive Written and Practical Assessment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5311"/>
        <w:gridCol w:w="2715"/>
      </w:tblGrid>
      <w:tr w:rsidR="00AC73C1">
        <w:trPr>
          <w:trHeight w:val="1084"/>
        </w:trPr>
        <w:tc>
          <w:tcPr>
            <w:tcW w:w="10518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ind w:left="10" w:right="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203"/>
              <w:ind w:left="421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508"/>
        </w:trPr>
        <w:tc>
          <w:tcPr>
            <w:tcW w:w="2492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11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50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508"/>
        </w:trPr>
        <w:tc>
          <w:tcPr>
            <w:tcW w:w="2492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311" w:type="dxa"/>
          </w:tcPr>
          <w:p w:rsidR="004C3001" w:rsidRDefault="004C3001" w:rsidP="00452EE7">
            <w:pPr>
              <w:pStyle w:val="TableParagraph"/>
              <w:numPr>
                <w:ilvl w:val="0"/>
                <w:numId w:val="120"/>
              </w:numPr>
              <w:spacing w:line="265" w:lineRule="exact"/>
              <w:rPr>
                <w:b/>
              </w:rPr>
            </w:pPr>
            <w:r w:rsidRPr="004C3001">
              <w:rPr>
                <w:b/>
              </w:rPr>
              <w:t>he Fingerprint Sourcebook: Published by the National Institute of Justice, this is the definitive text used by forensic laboratories globally, covering friction ridge analysis, history, and recording techniques.</w:t>
            </w:r>
          </w:p>
          <w:p w:rsidR="004C3001" w:rsidRDefault="004C3001" w:rsidP="00452EE7">
            <w:pPr>
              <w:pStyle w:val="TableParagraph"/>
              <w:numPr>
                <w:ilvl w:val="0"/>
                <w:numId w:val="120"/>
              </w:numPr>
              <w:spacing w:line="265" w:lineRule="exact"/>
              <w:rPr>
                <w:b/>
              </w:rPr>
            </w:pPr>
            <w:r w:rsidRPr="004C3001">
              <w:rPr>
                <w:b/>
              </w:rPr>
              <w:t xml:space="preserve">The Science of Fingerprints: Distributed by the Crime </w:t>
            </w:r>
            <w:r w:rsidRPr="004C3001">
              <w:rPr>
                <w:b/>
              </w:rPr>
              <w:lastRenderedPageBreak/>
              <w:t>Scene Investigator Network, this classic manual outlines ridge patterns (loops, whorls, arches) and classification methods</w:t>
            </w:r>
          </w:p>
          <w:p w:rsidR="00AC73C1" w:rsidRDefault="004C3001" w:rsidP="00452EE7">
            <w:pPr>
              <w:pStyle w:val="TableParagraph"/>
              <w:numPr>
                <w:ilvl w:val="0"/>
                <w:numId w:val="120"/>
              </w:numPr>
              <w:spacing w:line="265" w:lineRule="exact"/>
              <w:rPr>
                <w:b/>
              </w:rPr>
            </w:pPr>
            <w:r w:rsidRPr="004C3001">
              <w:rPr>
                <w:b/>
              </w:rPr>
              <w:t>.A Simplified Guide to Fingerprint Analysis: Provided by Forensic Science Simplified, an introductory resource detailing latent print development and crime scene comparisons.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TableParagraph"/>
        <w:rPr>
          <w:rFonts w:ascii="Times New Roman"/>
        </w:rPr>
        <w:sectPr w:rsidR="00AC73C1">
          <w:type w:val="continuous"/>
          <w:pgSz w:w="11910" w:h="16840"/>
          <w:pgMar w:top="1400" w:right="566" w:bottom="1244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5311"/>
        <w:gridCol w:w="2715"/>
      </w:tblGrid>
      <w:tr w:rsidR="00AC73C1">
        <w:trPr>
          <w:trHeight w:val="640"/>
        </w:trPr>
        <w:tc>
          <w:tcPr>
            <w:tcW w:w="2492" w:type="dxa"/>
            <w:shd w:val="clear" w:color="auto" w:fill="DAEDF3"/>
          </w:tcPr>
          <w:p w:rsidR="00AC73C1" w:rsidRDefault="004B226B">
            <w:pPr>
              <w:pStyle w:val="TableParagraph"/>
              <w:spacing w:before="61"/>
              <w:ind w:left="199"/>
              <w:rPr>
                <w:b/>
              </w:rPr>
            </w:pPr>
            <w:r>
              <w:rPr>
                <w:b/>
              </w:rPr>
              <w:lastRenderedPageBreak/>
              <w:t>Recommended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Texts</w:t>
            </w:r>
          </w:p>
        </w:tc>
        <w:tc>
          <w:tcPr>
            <w:tcW w:w="5311" w:type="dxa"/>
          </w:tcPr>
          <w:p w:rsidR="00AC73C1" w:rsidRDefault="004B226B">
            <w:pPr>
              <w:pStyle w:val="TableParagraph"/>
              <w:tabs>
                <w:tab w:val="left" w:leader="dot" w:pos="2889"/>
              </w:tabs>
              <w:spacing w:before="61"/>
              <w:ind w:left="108"/>
              <w:rPr>
                <w:b/>
              </w:rPr>
            </w:pPr>
            <w:r>
              <w:rPr>
                <w:b/>
              </w:rPr>
              <w:t>(scientific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journals,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reports,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)</w:t>
            </w:r>
          </w:p>
        </w:tc>
        <w:tc>
          <w:tcPr>
            <w:tcW w:w="271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508"/>
        </w:trPr>
        <w:tc>
          <w:tcPr>
            <w:tcW w:w="2492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026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3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79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48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9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before="1" w:line="400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76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50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319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65"/>
        <w:rPr>
          <w:rFonts w:ascii="Times New Roman"/>
          <w:b w:val="0"/>
          <w:sz w:val="20"/>
        </w:rPr>
      </w:pPr>
    </w:p>
    <w:p w:rsidR="004C3001" w:rsidRDefault="004C3001">
      <w:pPr>
        <w:pStyle w:val="a3"/>
        <w:spacing w:before="165"/>
        <w:rPr>
          <w:rFonts w:ascii="Times New Roman"/>
          <w:b w:val="0"/>
          <w:sz w:val="20"/>
        </w:rPr>
      </w:pPr>
    </w:p>
    <w:p w:rsidR="004C3001" w:rsidRDefault="004C3001">
      <w:pPr>
        <w:pStyle w:val="a3"/>
        <w:spacing w:before="165"/>
        <w:rPr>
          <w:rFonts w:ascii="Times New Roman"/>
          <w:b w:val="0"/>
          <w:sz w:val="20"/>
        </w:rPr>
      </w:pPr>
    </w:p>
    <w:p w:rsidR="004C3001" w:rsidRDefault="004C3001">
      <w:pPr>
        <w:pStyle w:val="a3"/>
        <w:spacing w:before="165"/>
        <w:rPr>
          <w:rFonts w:ascii="Times New Roman"/>
          <w:b w:val="0"/>
          <w:sz w:val="20"/>
        </w:rPr>
      </w:pPr>
    </w:p>
    <w:p w:rsidR="004C3001" w:rsidRDefault="004C3001">
      <w:pPr>
        <w:pStyle w:val="a3"/>
        <w:spacing w:before="165"/>
        <w:rPr>
          <w:rFonts w:ascii="Times New Roman"/>
          <w:b w:val="0"/>
          <w:sz w:val="20"/>
        </w:rPr>
      </w:pPr>
    </w:p>
    <w:p w:rsidR="004C3001" w:rsidRDefault="004C3001">
      <w:pPr>
        <w:pStyle w:val="a3"/>
        <w:spacing w:before="165"/>
        <w:rPr>
          <w:rFonts w:ascii="Times New Roman"/>
          <w:b w:val="0"/>
          <w:sz w:val="20"/>
        </w:rPr>
      </w:pPr>
    </w:p>
    <w:p w:rsidR="004C3001" w:rsidRDefault="004C3001">
      <w:pPr>
        <w:pStyle w:val="a3"/>
        <w:spacing w:before="16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2101"/>
        <w:gridCol w:w="1700"/>
      </w:tblGrid>
      <w:tr w:rsidR="00AC73C1">
        <w:trPr>
          <w:trHeight w:val="983"/>
        </w:trPr>
        <w:tc>
          <w:tcPr>
            <w:tcW w:w="10457" w:type="dxa"/>
            <w:gridSpan w:val="7"/>
            <w:shd w:val="clear" w:color="auto" w:fill="FCE9D9"/>
          </w:tcPr>
          <w:p w:rsidR="00AC73C1" w:rsidRDefault="004B226B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69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06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6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4C3001">
            <w:pPr>
              <w:pStyle w:val="TableParagraph"/>
              <w:spacing w:before="79"/>
              <w:ind w:left="1445"/>
              <w:rPr>
                <w:rFonts w:ascii="Times New Roman"/>
                <w:b/>
                <w:sz w:val="30"/>
              </w:rPr>
            </w:pPr>
            <w:r w:rsidRPr="004C3001">
              <w:rPr>
                <w:rFonts w:ascii="Times New Roman"/>
                <w:b/>
                <w:sz w:val="30"/>
              </w:rPr>
              <w:t>Forensic Ecology</w:t>
            </w:r>
          </w:p>
        </w:tc>
        <w:tc>
          <w:tcPr>
            <w:tcW w:w="3801" w:type="dxa"/>
            <w:gridSpan w:val="2"/>
            <w:shd w:val="clear" w:color="auto" w:fill="DEEBF6"/>
          </w:tcPr>
          <w:p w:rsidR="00AC73C1" w:rsidRDefault="004B226B">
            <w:pPr>
              <w:pStyle w:val="TableParagraph"/>
              <w:spacing w:before="116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34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E</w:t>
            </w:r>
          </w:p>
        </w:tc>
        <w:tc>
          <w:tcPr>
            <w:tcW w:w="3801" w:type="dxa"/>
            <w:gridSpan w:val="2"/>
            <w:vMerge w:val="restart"/>
          </w:tcPr>
          <w:p w:rsidR="00AC73C1" w:rsidRDefault="004B226B">
            <w:pPr>
              <w:pStyle w:val="TableParagraph"/>
              <w:spacing w:before="86" w:line="282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3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06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6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4C3001">
            <w:pPr>
              <w:pStyle w:val="TableParagraph"/>
              <w:spacing w:before="82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 w:rsidRPr="004C3001">
              <w:rPr>
                <w:rFonts w:ascii="Times New Roman"/>
                <w:b/>
                <w:sz w:val="28"/>
              </w:rPr>
              <w:t>FOR48043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36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4C3001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6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36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4C3001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150</w:t>
            </w:r>
          </w:p>
        </w:tc>
        <w:tc>
          <w:tcPr>
            <w:tcW w:w="3801" w:type="dxa"/>
            <w:gridSpan w:val="2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26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4C3001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4</w:t>
            </w:r>
          </w:p>
        </w:tc>
        <w:tc>
          <w:tcPr>
            <w:tcW w:w="3404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4C3001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8</w:t>
            </w:r>
          </w:p>
        </w:tc>
      </w:tr>
      <w:tr w:rsidR="00AC73C1">
        <w:trPr>
          <w:trHeight w:val="429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80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80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</w:tbl>
    <w:p w:rsidR="00AC73C1" w:rsidRDefault="00AC73C1">
      <w:pPr>
        <w:pStyle w:val="TableParagraph"/>
        <w:sectPr w:rsidR="00AC73C1">
          <w:type w:val="continuous"/>
          <w:pgSz w:w="11910" w:h="16840"/>
          <w:pgMar w:top="1400" w:right="566" w:bottom="1155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800"/>
        <w:gridCol w:w="1469"/>
        <w:gridCol w:w="1700"/>
      </w:tblGrid>
      <w:tr w:rsidR="00AC73C1">
        <w:trPr>
          <w:trHeight w:val="429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lastRenderedPageBreak/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26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4"/>
              </w:rPr>
              <w:t xml:space="preserve"> 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29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80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29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3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697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4C3001" w:rsidP="004C3001">
            <w:pPr>
              <w:pStyle w:val="TableParagraph"/>
              <w:spacing w:before="212"/>
              <w:ind w:left="468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21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1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2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984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150"/>
              <w:ind w:left="3717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429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429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3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983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150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1341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55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B92B16" w:rsidRDefault="00B92B16" w:rsidP="00452EE7">
            <w:pPr>
              <w:pStyle w:val="TableParagraph"/>
              <w:numPr>
                <w:ilvl w:val="0"/>
                <w:numId w:val="121"/>
              </w:numPr>
              <w:spacing w:before="12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 w:rsidRPr="00B92B16">
              <w:rPr>
                <w:rFonts w:ascii="Times New Roman"/>
              </w:rPr>
              <w:t>vidence Recovery: Master the correct field and laboratory techniques to find, collect, and store ecological trace items</w:t>
            </w:r>
            <w:r w:rsidRPr="00B92B16">
              <w:rPr>
                <w:rFonts w:ascii="Times New Roman"/>
              </w:rPr>
              <w:t>—</w:t>
            </w:r>
            <w:r w:rsidRPr="00B92B16">
              <w:rPr>
                <w:rFonts w:ascii="Times New Roman"/>
              </w:rPr>
              <w:t>such as soil, pollen, and plant fragments</w:t>
            </w:r>
            <w:r w:rsidRPr="00B92B16">
              <w:rPr>
                <w:rFonts w:ascii="Times New Roman"/>
              </w:rPr>
              <w:t>—</w:t>
            </w:r>
            <w:r w:rsidRPr="00B92B16">
              <w:rPr>
                <w:rFonts w:ascii="Times New Roman"/>
              </w:rPr>
              <w:t>without damaging them.</w:t>
            </w:r>
          </w:p>
          <w:p w:rsidR="00B92B16" w:rsidRDefault="00B92B16" w:rsidP="00452EE7">
            <w:pPr>
              <w:pStyle w:val="TableParagraph"/>
              <w:numPr>
                <w:ilvl w:val="0"/>
                <w:numId w:val="121"/>
              </w:numPr>
              <w:spacing w:before="12"/>
              <w:rPr>
                <w:rFonts w:ascii="Times New Roman"/>
              </w:rPr>
            </w:pPr>
            <w:r w:rsidRPr="00B92B16">
              <w:rPr>
                <w:rFonts w:ascii="Times New Roman"/>
              </w:rPr>
              <w:t>Sample Analysis: Identify and examine a wide range of biological and environmental samples using specialized laboratory equipment and databases</w:t>
            </w:r>
          </w:p>
          <w:p w:rsidR="00B92B16" w:rsidRDefault="00B92B16" w:rsidP="00452EE7">
            <w:pPr>
              <w:pStyle w:val="TableParagraph"/>
              <w:numPr>
                <w:ilvl w:val="0"/>
                <w:numId w:val="121"/>
              </w:numPr>
              <w:spacing w:before="12"/>
              <w:rPr>
                <w:rFonts w:ascii="Times New Roman"/>
              </w:rPr>
            </w:pPr>
            <w:r w:rsidRPr="00B92B16">
              <w:rPr>
                <w:rFonts w:ascii="Times New Roman"/>
              </w:rPr>
              <w:t>.Post-Mortem Interval (PMI): Apply knowledge of forensic entomology (insect activity) and taphonomy (decay processes) to estimate time and location of death or body deposition.</w:t>
            </w:r>
          </w:p>
          <w:p w:rsidR="00B92B16" w:rsidRDefault="00B92B16" w:rsidP="00452EE7">
            <w:pPr>
              <w:pStyle w:val="TableParagraph"/>
              <w:numPr>
                <w:ilvl w:val="0"/>
                <w:numId w:val="121"/>
              </w:numPr>
              <w:spacing w:before="12"/>
              <w:rPr>
                <w:rFonts w:ascii="Times New Roman"/>
              </w:rPr>
            </w:pPr>
            <w:r w:rsidRPr="00B92B16">
              <w:rPr>
                <w:rFonts w:ascii="Times New Roman"/>
              </w:rPr>
              <w:t>Contextual Reconstruction: Link suspects, victims, objects, and locations together by profiling environmental signatures and specific regional ecologies</w:t>
            </w:r>
          </w:p>
          <w:p w:rsidR="00AC73C1" w:rsidRDefault="00B92B16" w:rsidP="00452EE7">
            <w:pPr>
              <w:pStyle w:val="TableParagraph"/>
              <w:numPr>
                <w:ilvl w:val="0"/>
                <w:numId w:val="121"/>
              </w:numPr>
              <w:spacing w:before="12"/>
              <w:rPr>
                <w:rFonts w:ascii="Times New Roman"/>
              </w:rPr>
            </w:pPr>
            <w:r w:rsidRPr="00B92B16">
              <w:rPr>
                <w:rFonts w:ascii="Times New Roman"/>
              </w:rPr>
              <w:t>.Courtroom Readiness: Document findings accurately, write formal expert reports, and present scientific evidence within a simulated legal context</w:t>
            </w:r>
          </w:p>
          <w:p w:rsidR="00AC73C1" w:rsidRDefault="00AC73C1">
            <w:pPr>
              <w:pStyle w:val="TableParagraph"/>
              <w:ind w:left="108" w:right="123"/>
              <w:rPr>
                <w:b/>
              </w:rPr>
            </w:pPr>
          </w:p>
        </w:tc>
      </w:tr>
      <w:tr w:rsidR="00AC73C1">
        <w:trPr>
          <w:trHeight w:val="1715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before="268" w:line="237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4B226B">
            <w:pPr>
              <w:pStyle w:val="TableParagraph"/>
              <w:bidi/>
              <w:spacing w:before="156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B92B16" w:rsidRDefault="00B92B16" w:rsidP="00452EE7">
            <w:pPr>
              <w:pStyle w:val="TableParagraph"/>
              <w:numPr>
                <w:ilvl w:val="0"/>
                <w:numId w:val="122"/>
              </w:numPr>
              <w:spacing w:before="158"/>
              <w:rPr>
                <w:b/>
              </w:rPr>
            </w:pPr>
            <w:r w:rsidRPr="00B92B16">
              <w:rPr>
                <w:b/>
              </w:rPr>
              <w:t>Appraise and Evaluate Evidence: Critically assess the value and role of ecological evidence types (such as soil, pollen, and plants) in criminal investigations.</w:t>
            </w:r>
          </w:p>
          <w:p w:rsidR="00B92B16" w:rsidRDefault="00B92B16" w:rsidP="00452EE7">
            <w:pPr>
              <w:pStyle w:val="TableParagraph"/>
              <w:numPr>
                <w:ilvl w:val="0"/>
                <w:numId w:val="122"/>
              </w:numPr>
              <w:spacing w:before="158"/>
              <w:rPr>
                <w:b/>
              </w:rPr>
            </w:pPr>
            <w:r w:rsidRPr="00B92B16">
              <w:rPr>
                <w:b/>
              </w:rPr>
              <w:t>Collect and Preserve Samples: Demonstrate competency in safely recovering, documenting, and maintaining the chain of custody for trace ecological evidence from crime scenes</w:t>
            </w:r>
          </w:p>
          <w:p w:rsidR="00B92B16" w:rsidRDefault="00B92B16" w:rsidP="00452EE7">
            <w:pPr>
              <w:pStyle w:val="TableParagraph"/>
              <w:numPr>
                <w:ilvl w:val="0"/>
                <w:numId w:val="122"/>
              </w:numPr>
              <w:spacing w:before="158"/>
              <w:rPr>
                <w:b/>
              </w:rPr>
            </w:pPr>
            <w:r w:rsidRPr="00B92B16">
              <w:rPr>
                <w:b/>
              </w:rPr>
              <w:t>.Analyze Biological and Geological Material: Apply laboratory and field techniques to examine items like insect evidence (for post-mortem interval estimation), diatoms (forensic limnology), and botanical or soil samples (for provenance).</w:t>
            </w:r>
          </w:p>
          <w:p w:rsidR="00AC73C1" w:rsidRDefault="00B92B16" w:rsidP="00452EE7">
            <w:pPr>
              <w:pStyle w:val="TableParagraph"/>
              <w:numPr>
                <w:ilvl w:val="0"/>
                <w:numId w:val="122"/>
              </w:numPr>
              <w:spacing w:before="158"/>
              <w:rPr>
                <w:b/>
              </w:rPr>
            </w:pPr>
            <w:r w:rsidRPr="00B92B16">
              <w:rPr>
                <w:b/>
              </w:rPr>
              <w:t>Interpret and Report Data: Critically interpret complex findings from mock or real-world case studies to produce accurate, professional forensic laboratory reports and expert interpretations.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21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983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150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286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39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5"/>
              </w:numPr>
              <w:tabs>
                <w:tab w:val="left" w:pos="337"/>
              </w:tabs>
              <w:spacing w:before="161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 w:rsidP="00452EE7">
            <w:pPr>
              <w:pStyle w:val="TableParagraph"/>
              <w:numPr>
                <w:ilvl w:val="0"/>
                <w:numId w:val="5"/>
              </w:numPr>
              <w:tabs>
                <w:tab w:val="left" w:pos="337"/>
              </w:tabs>
              <w:spacing w:before="159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4B226B">
      <w:pPr>
        <w:pStyle w:val="a3"/>
        <w:spacing w:before="116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52608" behindDoc="1" locked="0" layoutInCell="1" allowOverlap="1">
                <wp:simplePos x="0" y="0"/>
                <wp:positionH relativeFrom="page">
                  <wp:posOffset>502919</wp:posOffset>
                </wp:positionH>
                <wp:positionV relativeFrom="paragraph">
                  <wp:posOffset>238112</wp:posOffset>
                </wp:positionV>
                <wp:extent cx="6640195" cy="401320"/>
                <wp:effectExtent l="0" t="0" r="0" b="0"/>
                <wp:wrapTopAndBottom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0195" cy="401320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A4FEC" w:rsidRDefault="00FA4FEC">
                            <w:pPr>
                              <w:spacing w:before="59"/>
                              <w:ind w:left="1" w:right="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Student</w:t>
                            </w:r>
                            <w:r>
                              <w:rPr>
                                <w:b/>
                                <w:color w:val="17365D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z w:val="28"/>
                              </w:rPr>
                              <w:t>Workload</w:t>
                            </w:r>
                            <w:r>
                              <w:rPr>
                                <w:b/>
                                <w:color w:val="17365D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365D"/>
                                <w:spacing w:val="-4"/>
                                <w:sz w:val="28"/>
                              </w:rPr>
                              <w:t>(SWL)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6" o:spid="_x0000_s1059" type="#_x0000_t202" style="position:absolute;margin-left:39.6pt;margin-top:18.75pt;width:522.85pt;height:31.6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" fillcolor="#fce9d9" strokeweight=".16931mm">
                <v:path arrowok="t"/>
                <v:textbox inset="0,0,0,0">
                  <w:txbxContent>
                    <w:p w:rsidR="00FA4FEC" w:rsidRDefault="00FA4FEC">
                      <w:pPr>
                        <w:spacing w:before="59"/>
                        <w:ind w:left="1" w:right="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17365D"/>
                          <w:sz w:val="28"/>
                        </w:rPr>
                        <w:t>Student</w:t>
                      </w:r>
                      <w:r>
                        <w:rPr>
                          <w:b/>
                          <w:color w:val="17365D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z w:val="28"/>
                        </w:rPr>
                        <w:t>Workload</w:t>
                      </w:r>
                      <w:r>
                        <w:rPr>
                          <w:b/>
                          <w:color w:val="17365D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17365D"/>
                          <w:spacing w:val="-4"/>
                          <w:sz w:val="28"/>
                        </w:rPr>
                        <w:t>(SWL)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C73C1" w:rsidRDefault="00AC73C1">
      <w:pPr>
        <w:pStyle w:val="a3"/>
        <w:rPr>
          <w:rFonts w:ascii="Times New Roman"/>
          <w:b w:val="0"/>
          <w:sz w:val="20"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621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 w:rsidP="004C3001">
            <w:pPr>
              <w:pStyle w:val="TableParagraph"/>
              <w:bidi/>
              <w:spacing w:line="312" w:lineRule="exact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lastRenderedPageBreak/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 w:rsidR="004C3001"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887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153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4C3001">
            <w:pPr>
              <w:pStyle w:val="TableParagraph"/>
              <w:spacing w:before="213"/>
              <w:ind w:left="13" w:right="3"/>
              <w:jc w:val="center"/>
              <w:rPr>
                <w:sz w:val="24"/>
              </w:rPr>
            </w:pPr>
            <w:r>
              <w:rPr>
                <w:rFonts w:hint="cs"/>
                <w:spacing w:val="-5"/>
                <w:sz w:val="24"/>
                <w:rtl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0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156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13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89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155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4C3001">
            <w:pPr>
              <w:pStyle w:val="TableParagraph"/>
              <w:spacing w:before="215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0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158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15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887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155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4C3001">
            <w:pPr>
              <w:pStyle w:val="TableParagraph"/>
              <w:spacing w:before="215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150</w:t>
            </w:r>
          </w:p>
        </w:tc>
      </w:tr>
    </w:tbl>
    <w:p w:rsidR="00AC73C1" w:rsidRDefault="00AC73C1">
      <w:pPr>
        <w:pStyle w:val="a3"/>
        <w:spacing w:before="61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984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151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808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188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188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188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54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429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8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237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429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426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429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8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8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429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429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429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spacing w:before="127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 w:rsidTr="004C3001">
        <w:trPr>
          <w:trHeight w:val="1036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150"/>
              <w:ind w:left="409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B92B16" w:rsidTr="00AB54A6">
        <w:trPr>
          <w:trHeight w:val="426"/>
        </w:trPr>
        <w:tc>
          <w:tcPr>
            <w:tcW w:w="1260" w:type="dxa"/>
            <w:shd w:val="clear" w:color="auto" w:fill="DAEDF3"/>
          </w:tcPr>
          <w:p w:rsidR="00B92B16" w:rsidRDefault="00B92B16" w:rsidP="00B92B16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  <w:b/>
                <w:bCs/>
              </w:rPr>
              <w:t>Introduction to Forensic Ecology:</w:t>
            </w:r>
            <w:r w:rsidRPr="005566C5">
              <w:rPr>
                <w:rFonts w:ascii="Times New Roman" w:eastAsia="Times New Roman" w:hAnsi="Times New Roman" w:cs="Times New Roman"/>
              </w:rPr>
              <w:t xml:space="preserve"> Scope, history, concepts of environmental taphonomy, Locard's exchange principle in natural environments, and expert standards.</w:t>
            </w:r>
          </w:p>
        </w:tc>
      </w:tr>
      <w:tr w:rsidR="00B92B16" w:rsidTr="00AB54A6">
        <w:trPr>
          <w:trHeight w:val="429"/>
        </w:trPr>
        <w:tc>
          <w:tcPr>
            <w:tcW w:w="1260" w:type="dxa"/>
            <w:shd w:val="clear" w:color="auto" w:fill="DAEDF3"/>
          </w:tcPr>
          <w:p w:rsidR="00B92B16" w:rsidRDefault="00B92B16" w:rsidP="00B92B16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  <w:b/>
                <w:bCs/>
              </w:rPr>
              <w:t>Forensic Botany I (Plant Anatomy &amp; Identification):</w:t>
            </w:r>
            <w:r w:rsidRPr="005566C5">
              <w:rPr>
                <w:rFonts w:ascii="Times New Roman" w:eastAsia="Times New Roman" w:hAnsi="Times New Roman" w:cs="Times New Roman"/>
              </w:rPr>
              <w:t xml:space="preserve"> Plant structures, leaf morphology, stem/root anatomy, dendrochronology, and plant succession over human remains.</w:t>
            </w:r>
          </w:p>
        </w:tc>
      </w:tr>
      <w:tr w:rsidR="00B92B16" w:rsidTr="00AB54A6">
        <w:trPr>
          <w:trHeight w:val="429"/>
        </w:trPr>
        <w:tc>
          <w:tcPr>
            <w:tcW w:w="1260" w:type="dxa"/>
            <w:shd w:val="clear" w:color="auto" w:fill="DAEDF3"/>
          </w:tcPr>
          <w:p w:rsidR="00B92B16" w:rsidRDefault="00B92B16" w:rsidP="00B92B16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  <w:b/>
                <w:bCs/>
              </w:rPr>
              <w:t>Forensic Botany II (Dendrochronology &amp; Roots):</w:t>
            </w:r>
            <w:r w:rsidRPr="005566C5">
              <w:rPr>
                <w:rFonts w:ascii="Times New Roman" w:eastAsia="Times New Roman" w:hAnsi="Times New Roman" w:cs="Times New Roman"/>
              </w:rPr>
              <w:t xml:space="preserve"> Tree ring analysis, root growth rates over clandestine graves, and estimating post-burial intervals ($\text{PBI}$).</w:t>
            </w:r>
          </w:p>
        </w:tc>
      </w:tr>
      <w:tr w:rsidR="00B92B16" w:rsidTr="00AB54A6">
        <w:trPr>
          <w:trHeight w:val="696"/>
        </w:trPr>
        <w:tc>
          <w:tcPr>
            <w:tcW w:w="1260" w:type="dxa"/>
            <w:shd w:val="clear" w:color="auto" w:fill="DAEDF3"/>
          </w:tcPr>
          <w:p w:rsidR="00B92B16" w:rsidRDefault="00B92B16" w:rsidP="00B92B16">
            <w:pPr>
              <w:pStyle w:val="TableParagraph"/>
              <w:spacing w:before="131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  <w:b/>
                <w:bCs/>
              </w:rPr>
              <w:t>Forensic Palynology I (Pollen Biology &amp; Dispersal):</w:t>
            </w:r>
            <w:r w:rsidRPr="005566C5">
              <w:rPr>
                <w:rFonts w:ascii="Times New Roman" w:eastAsia="Times New Roman" w:hAnsi="Times New Roman" w:cs="Times New Roman"/>
              </w:rPr>
              <w:t xml:space="preserve"> Morphology of pollen and spores, production/dispersal mechanisms (anemophilous vs. entomophilous), and pollen rain.</w:t>
            </w:r>
          </w:p>
        </w:tc>
      </w:tr>
      <w:tr w:rsidR="00B92B16" w:rsidTr="00AB54A6">
        <w:trPr>
          <w:trHeight w:val="429"/>
        </w:trPr>
        <w:tc>
          <w:tcPr>
            <w:tcW w:w="1260" w:type="dxa"/>
            <w:shd w:val="clear" w:color="auto" w:fill="DAEDF3"/>
          </w:tcPr>
          <w:p w:rsidR="00B92B16" w:rsidRDefault="00B92B16" w:rsidP="00B92B16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  <w:b/>
                <w:bCs/>
              </w:rPr>
              <w:t>Forensic Palynology II (Processing &amp; Provenance):</w:t>
            </w:r>
            <w:r w:rsidRPr="005566C5">
              <w:rPr>
                <w:rFonts w:ascii="Times New Roman" w:eastAsia="Times New Roman" w:hAnsi="Times New Roman" w:cs="Times New Roman"/>
              </w:rPr>
              <w:t xml:space="preserve"> Chemical extraction of pollen from clothing, soil, vehicles, and nasal cavities; constructing pollen assemblages.</w:t>
            </w:r>
          </w:p>
        </w:tc>
      </w:tr>
      <w:tr w:rsidR="00B92B16" w:rsidTr="00AB54A6">
        <w:trPr>
          <w:trHeight w:val="429"/>
        </w:trPr>
        <w:tc>
          <w:tcPr>
            <w:tcW w:w="1260" w:type="dxa"/>
            <w:shd w:val="clear" w:color="auto" w:fill="DAEDF3"/>
          </w:tcPr>
          <w:p w:rsidR="00B92B16" w:rsidRDefault="00B92B16" w:rsidP="00B92B16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  <w:b/>
                <w:bCs/>
              </w:rPr>
              <w:t>Forensic Soil Science &amp; Geology I (Soil Physics &amp; Chemistry):</w:t>
            </w:r>
            <w:r w:rsidRPr="005566C5">
              <w:rPr>
                <w:rFonts w:ascii="Times New Roman" w:eastAsia="Times New Roman" w:hAnsi="Times New Roman" w:cs="Times New Roman"/>
              </w:rPr>
              <w:t xml:space="preserve"> Soil profile, horizon development, soil color (Munsell system), grain size distribution, and pH analysis.</w:t>
            </w:r>
          </w:p>
        </w:tc>
      </w:tr>
      <w:tr w:rsidR="00B92B16" w:rsidTr="00AB54A6">
        <w:trPr>
          <w:trHeight w:val="697"/>
        </w:trPr>
        <w:tc>
          <w:tcPr>
            <w:tcW w:w="1260" w:type="dxa"/>
            <w:shd w:val="clear" w:color="auto" w:fill="DAEDF3"/>
          </w:tcPr>
          <w:p w:rsidR="00B92B16" w:rsidRDefault="00B92B16" w:rsidP="00B92B16">
            <w:pPr>
              <w:pStyle w:val="TableParagraph"/>
              <w:spacing w:before="131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  <w:b/>
                <w:bCs/>
              </w:rPr>
              <w:t>Midterm Examination</w:t>
            </w:r>
          </w:p>
        </w:tc>
      </w:tr>
      <w:tr w:rsidR="00B92B16" w:rsidTr="00AB54A6">
        <w:trPr>
          <w:trHeight w:val="426"/>
        </w:trPr>
        <w:tc>
          <w:tcPr>
            <w:tcW w:w="1260" w:type="dxa"/>
            <w:shd w:val="clear" w:color="auto" w:fill="DAEDF3"/>
          </w:tcPr>
          <w:p w:rsidR="00B92B16" w:rsidRDefault="00B92B16" w:rsidP="00B92B16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  <w:b/>
                <w:bCs/>
              </w:rPr>
              <w:t>Forensic Soil Science &amp; Geology II (Mineralogy &amp; Micro-Traces):</w:t>
            </w:r>
            <w:r w:rsidRPr="005566C5">
              <w:rPr>
                <w:rFonts w:ascii="Times New Roman" w:eastAsia="Times New Roman" w:hAnsi="Times New Roman" w:cs="Times New Roman"/>
              </w:rPr>
              <w:t xml:space="preserve"> Mineral classification, heavy mineral analysis, density gradient tubes, and X-ray diffraction (XRD).</w:t>
            </w:r>
          </w:p>
        </w:tc>
      </w:tr>
      <w:tr w:rsidR="00B92B16" w:rsidTr="00AB54A6">
        <w:trPr>
          <w:trHeight w:val="426"/>
        </w:trPr>
        <w:tc>
          <w:tcPr>
            <w:tcW w:w="1260" w:type="dxa"/>
            <w:shd w:val="clear" w:color="auto" w:fill="DAEDF3"/>
          </w:tcPr>
          <w:p w:rsidR="00B92B16" w:rsidRDefault="00B92B16" w:rsidP="00B92B16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9</w:t>
            </w:r>
          </w:p>
        </w:tc>
        <w:tc>
          <w:tcPr>
            <w:tcW w:w="9242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  <w:b/>
                <w:bCs/>
              </w:rPr>
              <w:t>Forensic Limnology &amp; Diatom Analysis I:</w:t>
            </w:r>
            <w:r w:rsidRPr="005566C5">
              <w:rPr>
                <w:rFonts w:ascii="Times New Roman" w:eastAsia="Times New Roman" w:hAnsi="Times New Roman" w:cs="Times New Roman"/>
              </w:rPr>
              <w:t xml:space="preserve"> Biology of diatoms (Bacillariophyceae), silica frustules, seasonal blooms, and aquatic ecology.</w:t>
            </w:r>
          </w:p>
        </w:tc>
      </w:tr>
      <w:tr w:rsidR="00B92B16" w:rsidTr="00AB54A6">
        <w:trPr>
          <w:trHeight w:val="426"/>
        </w:trPr>
        <w:tc>
          <w:tcPr>
            <w:tcW w:w="1260" w:type="dxa"/>
            <w:shd w:val="clear" w:color="auto" w:fill="DAEDF3"/>
          </w:tcPr>
          <w:p w:rsidR="00B92B16" w:rsidRDefault="00B92B16" w:rsidP="00B92B16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Week10</w:t>
            </w:r>
          </w:p>
        </w:tc>
        <w:tc>
          <w:tcPr>
            <w:tcW w:w="9242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  <w:b/>
                <w:bCs/>
              </w:rPr>
              <w:t>Forensic Limnology &amp; Diatom Analysis II (Drowning Diagnosis):</w:t>
            </w:r>
            <w:r w:rsidRPr="005566C5">
              <w:rPr>
                <w:rFonts w:ascii="Times New Roman" w:eastAsia="Times New Roman" w:hAnsi="Times New Roman" w:cs="Times New Roman"/>
              </w:rPr>
              <w:t xml:space="preserve"> Diatom testing in human tissues (femur, liver, kidney, lung), qualitative/quantitative matching.</w:t>
            </w:r>
          </w:p>
        </w:tc>
      </w:tr>
      <w:tr w:rsidR="00B92B16" w:rsidTr="00AB54A6">
        <w:trPr>
          <w:trHeight w:val="426"/>
        </w:trPr>
        <w:tc>
          <w:tcPr>
            <w:tcW w:w="1260" w:type="dxa"/>
            <w:shd w:val="clear" w:color="auto" w:fill="DAEDF3"/>
          </w:tcPr>
          <w:p w:rsidR="00B92B16" w:rsidRDefault="00B92B16" w:rsidP="00B92B16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Week11</w:t>
            </w:r>
          </w:p>
        </w:tc>
        <w:tc>
          <w:tcPr>
            <w:tcW w:w="9242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  <w:b/>
                <w:bCs/>
              </w:rPr>
              <w:t>Clandestine Grave Detection &amp; Ecology:</w:t>
            </w:r>
            <w:r w:rsidRPr="005566C5">
              <w:rPr>
                <w:rFonts w:ascii="Times New Roman" w:eastAsia="Times New Roman" w:hAnsi="Times New Roman" w:cs="Times New Roman"/>
              </w:rPr>
              <w:t xml:space="preserve"> Ecological indicators of burial sites, soil compaction, vegetation changes, thermal imaging, and soil gas detection.</w:t>
            </w:r>
          </w:p>
        </w:tc>
      </w:tr>
      <w:tr w:rsidR="00B92B16" w:rsidTr="00AB54A6">
        <w:trPr>
          <w:trHeight w:val="426"/>
        </w:trPr>
        <w:tc>
          <w:tcPr>
            <w:tcW w:w="1260" w:type="dxa"/>
            <w:shd w:val="clear" w:color="auto" w:fill="DAEDF3"/>
          </w:tcPr>
          <w:p w:rsidR="00B92B16" w:rsidRDefault="00B92B16" w:rsidP="00B92B16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Week12</w:t>
            </w:r>
          </w:p>
        </w:tc>
        <w:tc>
          <w:tcPr>
            <w:tcW w:w="9242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  <w:b/>
                <w:bCs/>
              </w:rPr>
              <w:t>Molecular Ecological Tools (eDNA &amp; Metabarcoding):</w:t>
            </w:r>
            <w:r w:rsidRPr="005566C5">
              <w:rPr>
                <w:rFonts w:ascii="Times New Roman" w:eastAsia="Times New Roman" w:hAnsi="Times New Roman" w:cs="Times New Roman"/>
              </w:rPr>
              <w:t xml:space="preserve"> Environmental DNA (eDNA) extraction from soil/water, high-throughput sequencing, and microbial profiling.</w:t>
            </w:r>
          </w:p>
        </w:tc>
      </w:tr>
      <w:tr w:rsidR="00B92B16" w:rsidTr="00AB54A6">
        <w:trPr>
          <w:trHeight w:val="426"/>
        </w:trPr>
        <w:tc>
          <w:tcPr>
            <w:tcW w:w="1260" w:type="dxa"/>
            <w:shd w:val="clear" w:color="auto" w:fill="DAEDF3"/>
          </w:tcPr>
          <w:p w:rsidR="00B92B16" w:rsidRDefault="00B92B16" w:rsidP="00B92B16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242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  <w:b/>
                <w:bCs/>
              </w:rPr>
              <w:t>Isotope Ecology in Forensics:</w:t>
            </w:r>
            <w:r w:rsidRPr="005566C5">
              <w:rPr>
                <w:rFonts w:ascii="Times New Roman" w:eastAsia="Times New Roman" w:hAnsi="Times New Roman" w:cs="Times New Roman"/>
              </w:rPr>
              <w:t xml:space="preserve"> Stable isotope analysis ($\text{C}, \text{N}, \text{O}, \text{H}, \text{Sr}$) for geographic origin determination and dietary reconstruction.</w:t>
            </w:r>
          </w:p>
        </w:tc>
      </w:tr>
      <w:tr w:rsidR="00B92B16" w:rsidTr="00AB54A6">
        <w:trPr>
          <w:trHeight w:val="426"/>
        </w:trPr>
        <w:tc>
          <w:tcPr>
            <w:tcW w:w="1260" w:type="dxa"/>
            <w:shd w:val="clear" w:color="auto" w:fill="DAEDF3"/>
          </w:tcPr>
          <w:p w:rsidR="00B92B16" w:rsidRDefault="00B92B16" w:rsidP="00B92B16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242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  <w:b/>
                <w:bCs/>
              </w:rPr>
              <w:t>Report Writing &amp; Courtroom Presentation:</w:t>
            </w:r>
            <w:r w:rsidRPr="005566C5">
              <w:rPr>
                <w:rFonts w:ascii="Times New Roman" w:eastAsia="Times New Roman" w:hAnsi="Times New Roman" w:cs="Times New Roman"/>
              </w:rPr>
              <w:t xml:space="preserve"> Synthesizing multi-disciplinary ecological findings, statistical evaluation, and expert witness defense.</w:t>
            </w:r>
          </w:p>
        </w:tc>
      </w:tr>
      <w:tr w:rsidR="00B92B16" w:rsidTr="00AB54A6">
        <w:trPr>
          <w:trHeight w:val="426"/>
        </w:trPr>
        <w:tc>
          <w:tcPr>
            <w:tcW w:w="1260" w:type="dxa"/>
            <w:shd w:val="clear" w:color="auto" w:fill="DAEDF3"/>
          </w:tcPr>
          <w:p w:rsidR="00B92B16" w:rsidRDefault="00B92B16" w:rsidP="00B92B16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Week15</w:t>
            </w:r>
          </w:p>
        </w:tc>
        <w:tc>
          <w:tcPr>
            <w:tcW w:w="9242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  <w:b/>
                <w:bCs/>
              </w:rPr>
              <w:t>Final Examination</w:t>
            </w:r>
          </w:p>
        </w:tc>
      </w:tr>
    </w:tbl>
    <w:p w:rsidR="00AC73C1" w:rsidRDefault="00AC73C1">
      <w:pPr>
        <w:pStyle w:val="TableParagraph"/>
        <w:spacing w:line="265" w:lineRule="exact"/>
        <w:rPr>
          <w:b/>
        </w:rPr>
        <w:sectPr w:rsidR="00AC73C1">
          <w:pgSz w:w="11910" w:h="16840"/>
          <w:pgMar w:top="1400" w:right="566" w:bottom="1170" w:left="708" w:header="0" w:footer="523" w:gutter="0"/>
          <w:cols w:space="720"/>
        </w:sectPr>
      </w:pPr>
    </w:p>
    <w:p w:rsidR="00AC73C1" w:rsidRDefault="00AC73C1">
      <w:pPr>
        <w:pStyle w:val="a3"/>
        <w:spacing w:before="185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9"/>
        <w:gridCol w:w="9004"/>
      </w:tblGrid>
      <w:tr w:rsidR="003271A4" w:rsidTr="00AB54A6">
        <w:trPr>
          <w:trHeight w:val="779"/>
        </w:trPr>
        <w:tc>
          <w:tcPr>
            <w:tcW w:w="10233" w:type="dxa"/>
            <w:gridSpan w:val="2"/>
            <w:shd w:val="clear" w:color="auto" w:fill="FCE9D9"/>
          </w:tcPr>
          <w:p w:rsidR="003271A4" w:rsidRDefault="003271A4" w:rsidP="00AB54A6">
            <w:pPr>
              <w:pStyle w:val="TableParagraph"/>
              <w:spacing w:line="228" w:lineRule="exact"/>
              <w:ind w:left="9" w:right="8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17365D"/>
                <w:sz w:val="20"/>
              </w:rPr>
              <w:t>Delivery</w:t>
            </w:r>
            <w:r>
              <w:rPr>
                <w:rFonts w:ascii="Times New Roman"/>
                <w:b/>
                <w:color w:val="17365D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color w:val="17365D"/>
                <w:sz w:val="20"/>
              </w:rPr>
              <w:t>Plan</w:t>
            </w:r>
            <w:r>
              <w:rPr>
                <w:rFonts w:ascii="Times New Roman"/>
                <w:b/>
                <w:color w:val="17365D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color w:val="17365D"/>
                <w:sz w:val="20"/>
              </w:rPr>
              <w:t>(Weekly</w:t>
            </w:r>
            <w:r>
              <w:rPr>
                <w:rFonts w:ascii="Times New Roman"/>
                <w:b/>
                <w:color w:val="17365D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color w:val="17365D"/>
                <w:sz w:val="20"/>
              </w:rPr>
              <w:t>Lab.</w:t>
            </w:r>
            <w:r>
              <w:rPr>
                <w:rFonts w:ascii="Times New Roman"/>
                <w:b/>
                <w:color w:val="17365D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color w:val="17365D"/>
                <w:spacing w:val="-2"/>
                <w:sz w:val="20"/>
              </w:rPr>
              <w:t>Syllabus)</w:t>
            </w:r>
          </w:p>
          <w:p w:rsidR="003271A4" w:rsidRDefault="003271A4" w:rsidP="00AB54A6">
            <w:pPr>
              <w:pStyle w:val="TableParagraph"/>
              <w:bidi/>
              <w:spacing w:before="156"/>
              <w:ind w:left="4287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color w:val="17365D"/>
                <w:w w:val="70"/>
                <w:sz w:val="20"/>
                <w:szCs w:val="20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2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0"/>
                <w:szCs w:val="20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3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0"/>
                <w:szCs w:val="20"/>
                <w:rtl/>
              </w:rPr>
              <w:t>للمختبر</w:t>
            </w:r>
          </w:p>
        </w:tc>
      </w:tr>
      <w:tr w:rsidR="003271A4" w:rsidTr="00AB54A6">
        <w:trPr>
          <w:trHeight w:val="532"/>
        </w:trPr>
        <w:tc>
          <w:tcPr>
            <w:tcW w:w="1229" w:type="dxa"/>
            <w:shd w:val="clear" w:color="auto" w:fill="DAEDF3"/>
          </w:tcPr>
          <w:p w:rsidR="003271A4" w:rsidRDefault="003271A4" w:rsidP="00AB54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4" w:type="dxa"/>
            <w:shd w:val="clear" w:color="auto" w:fill="DEEBF6"/>
          </w:tcPr>
          <w:p w:rsidR="003271A4" w:rsidRDefault="003271A4" w:rsidP="00AB54A6">
            <w:pPr>
              <w:pStyle w:val="TableParagraph"/>
              <w:spacing w:before="70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Material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Covered</w:t>
            </w:r>
          </w:p>
        </w:tc>
      </w:tr>
      <w:tr w:rsidR="00B92B16" w:rsidTr="00AB54A6">
        <w:trPr>
          <w:trHeight w:val="521"/>
        </w:trPr>
        <w:tc>
          <w:tcPr>
            <w:tcW w:w="1229" w:type="dxa"/>
            <w:shd w:val="clear" w:color="auto" w:fill="DAEDF3"/>
          </w:tcPr>
          <w:p w:rsidR="00B92B16" w:rsidRDefault="00B92B16" w:rsidP="00B92B16">
            <w:pPr>
              <w:pStyle w:val="TableParagraph"/>
              <w:spacing w:before="65"/>
              <w:ind w:righ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Week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20"/>
              </w:rPr>
              <w:t>1</w:t>
            </w:r>
          </w:p>
        </w:tc>
        <w:tc>
          <w:tcPr>
            <w:tcW w:w="9004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</w:rPr>
              <w:t>Orientation to environmental sampling kits, field note-taking, and chain-of-custody logging.</w:t>
            </w:r>
          </w:p>
        </w:tc>
      </w:tr>
      <w:tr w:rsidR="00B92B16" w:rsidTr="00AB54A6">
        <w:trPr>
          <w:trHeight w:val="517"/>
        </w:trPr>
        <w:tc>
          <w:tcPr>
            <w:tcW w:w="1229" w:type="dxa"/>
            <w:shd w:val="clear" w:color="auto" w:fill="DAEDF3"/>
          </w:tcPr>
          <w:p w:rsidR="00B92B16" w:rsidRDefault="00B92B16" w:rsidP="00B92B16">
            <w:pPr>
              <w:pStyle w:val="TableParagraph"/>
              <w:spacing w:before="62"/>
              <w:ind w:righ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Week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20"/>
              </w:rPr>
              <w:t>2</w:t>
            </w:r>
          </w:p>
        </w:tc>
        <w:tc>
          <w:tcPr>
            <w:tcW w:w="9004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</w:rPr>
              <w:t>Microscopic examination of plant cell walls, trichomes, and comparative plant tissue identification.</w:t>
            </w:r>
          </w:p>
        </w:tc>
      </w:tr>
      <w:tr w:rsidR="00B92B16" w:rsidTr="00AB54A6">
        <w:trPr>
          <w:trHeight w:val="520"/>
        </w:trPr>
        <w:tc>
          <w:tcPr>
            <w:tcW w:w="1229" w:type="dxa"/>
            <w:shd w:val="clear" w:color="auto" w:fill="DAEDF3"/>
          </w:tcPr>
          <w:p w:rsidR="00B92B16" w:rsidRDefault="00B92B16" w:rsidP="00B92B16">
            <w:pPr>
              <w:pStyle w:val="TableParagraph"/>
              <w:spacing w:before="62"/>
              <w:ind w:righ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lastRenderedPageBreak/>
              <w:t>Week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20"/>
              </w:rPr>
              <w:t>3</w:t>
            </w:r>
          </w:p>
        </w:tc>
        <w:tc>
          <w:tcPr>
            <w:tcW w:w="9004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</w:rPr>
              <w:t>Sectioning and measuring root growth rings from mock buried evidence sites.</w:t>
            </w:r>
          </w:p>
        </w:tc>
      </w:tr>
      <w:tr w:rsidR="00B92B16" w:rsidTr="00AB54A6">
        <w:trPr>
          <w:trHeight w:val="645"/>
        </w:trPr>
        <w:tc>
          <w:tcPr>
            <w:tcW w:w="1229" w:type="dxa"/>
            <w:shd w:val="clear" w:color="auto" w:fill="DAEDF3"/>
          </w:tcPr>
          <w:p w:rsidR="00B92B16" w:rsidRDefault="00B92B16" w:rsidP="00B92B16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Week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20"/>
              </w:rPr>
              <w:t>4</w:t>
            </w:r>
          </w:p>
        </w:tc>
        <w:tc>
          <w:tcPr>
            <w:tcW w:w="9004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</w:rPr>
              <w:t>Microscopic identification of pollen morphological features (apertures, exine ornamentation).</w:t>
            </w:r>
          </w:p>
        </w:tc>
      </w:tr>
      <w:tr w:rsidR="00B92B16" w:rsidTr="00AB54A6">
        <w:trPr>
          <w:trHeight w:val="645"/>
        </w:trPr>
        <w:tc>
          <w:tcPr>
            <w:tcW w:w="1229" w:type="dxa"/>
            <w:shd w:val="clear" w:color="auto" w:fill="DAEDF3"/>
          </w:tcPr>
          <w:p w:rsidR="00B92B16" w:rsidRDefault="00B92B16" w:rsidP="00B92B16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Week5</w:t>
            </w:r>
          </w:p>
        </w:tc>
        <w:tc>
          <w:tcPr>
            <w:tcW w:w="9004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</w:rPr>
              <w:t>Extraction and isolation of pollen from soil and fabric samples using acetolysis protocols.</w:t>
            </w:r>
          </w:p>
        </w:tc>
      </w:tr>
      <w:tr w:rsidR="00B92B16" w:rsidTr="00AB54A6">
        <w:trPr>
          <w:trHeight w:val="645"/>
        </w:trPr>
        <w:tc>
          <w:tcPr>
            <w:tcW w:w="1229" w:type="dxa"/>
            <w:shd w:val="clear" w:color="auto" w:fill="DAEDF3"/>
          </w:tcPr>
          <w:p w:rsidR="00B92B16" w:rsidRDefault="00B92B16" w:rsidP="00B92B16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Week6</w:t>
            </w:r>
          </w:p>
        </w:tc>
        <w:tc>
          <w:tcPr>
            <w:tcW w:w="9004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</w:rPr>
              <w:t>Soil physical characterization: Color matching, moisture analysis, and particle size sieve testing.</w:t>
            </w:r>
          </w:p>
        </w:tc>
      </w:tr>
      <w:tr w:rsidR="00B92B16" w:rsidTr="00AB54A6">
        <w:trPr>
          <w:trHeight w:val="645"/>
        </w:trPr>
        <w:tc>
          <w:tcPr>
            <w:tcW w:w="1229" w:type="dxa"/>
            <w:shd w:val="clear" w:color="auto" w:fill="DAEDF3"/>
          </w:tcPr>
          <w:p w:rsidR="00B92B16" w:rsidRDefault="00B92B16" w:rsidP="00B92B16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Week7</w:t>
            </w:r>
          </w:p>
        </w:tc>
        <w:tc>
          <w:tcPr>
            <w:tcW w:w="9004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  <w:b/>
                <w:bCs/>
              </w:rPr>
              <w:t>Theoretical &amp; Practical Assessment</w:t>
            </w:r>
          </w:p>
        </w:tc>
      </w:tr>
      <w:tr w:rsidR="00B92B16" w:rsidTr="00AB54A6">
        <w:trPr>
          <w:trHeight w:val="645"/>
        </w:trPr>
        <w:tc>
          <w:tcPr>
            <w:tcW w:w="1229" w:type="dxa"/>
            <w:shd w:val="clear" w:color="auto" w:fill="DAEDF3"/>
          </w:tcPr>
          <w:p w:rsidR="00B92B16" w:rsidRDefault="00B92B16" w:rsidP="00B92B16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Week8</w:t>
            </w:r>
          </w:p>
        </w:tc>
        <w:tc>
          <w:tcPr>
            <w:tcW w:w="9004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</w:rPr>
              <w:t>Density gradient tube comparison of soil samples from shoes and crime scene references.</w:t>
            </w:r>
          </w:p>
        </w:tc>
      </w:tr>
      <w:tr w:rsidR="00B92B16" w:rsidTr="00AB54A6">
        <w:trPr>
          <w:trHeight w:val="645"/>
        </w:trPr>
        <w:tc>
          <w:tcPr>
            <w:tcW w:w="1229" w:type="dxa"/>
            <w:shd w:val="clear" w:color="auto" w:fill="DAEDF3"/>
          </w:tcPr>
          <w:p w:rsidR="00B92B16" w:rsidRDefault="00B92B16" w:rsidP="00B92B16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Week9</w:t>
            </w:r>
          </w:p>
        </w:tc>
        <w:tc>
          <w:tcPr>
            <w:tcW w:w="9004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</w:rPr>
              <w:t>Microscopic identification of freshwater and marine diatom taxa from water samples.</w:t>
            </w:r>
          </w:p>
        </w:tc>
      </w:tr>
      <w:tr w:rsidR="00B92B16" w:rsidTr="00AB54A6">
        <w:trPr>
          <w:trHeight w:val="645"/>
        </w:trPr>
        <w:tc>
          <w:tcPr>
            <w:tcW w:w="1229" w:type="dxa"/>
            <w:shd w:val="clear" w:color="auto" w:fill="DAEDF3"/>
          </w:tcPr>
          <w:p w:rsidR="00B92B16" w:rsidRDefault="00B92B16" w:rsidP="00B92B16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Week10</w:t>
            </w:r>
          </w:p>
        </w:tc>
        <w:tc>
          <w:tcPr>
            <w:tcW w:w="9004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</w:rPr>
              <w:t>Chemical digestion of tissue samples (acid digestion) for diatom recovery and quantification.</w:t>
            </w:r>
          </w:p>
        </w:tc>
      </w:tr>
      <w:tr w:rsidR="00B92B16" w:rsidTr="00AB54A6">
        <w:trPr>
          <w:trHeight w:val="645"/>
        </w:trPr>
        <w:tc>
          <w:tcPr>
            <w:tcW w:w="1229" w:type="dxa"/>
            <w:shd w:val="clear" w:color="auto" w:fill="DAEDF3"/>
          </w:tcPr>
          <w:p w:rsidR="00B92B16" w:rsidRDefault="00B92B16" w:rsidP="00B92B16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Week11</w:t>
            </w:r>
          </w:p>
        </w:tc>
        <w:tc>
          <w:tcPr>
            <w:tcW w:w="9004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</w:rPr>
              <w:t>Field survey exercise: Detecting mock grave sites using ground vegetation anomalies and soil density probes.</w:t>
            </w:r>
          </w:p>
        </w:tc>
      </w:tr>
      <w:tr w:rsidR="00B92B16" w:rsidTr="00AB54A6">
        <w:trPr>
          <w:trHeight w:val="645"/>
        </w:trPr>
        <w:tc>
          <w:tcPr>
            <w:tcW w:w="1229" w:type="dxa"/>
            <w:shd w:val="clear" w:color="auto" w:fill="DAEDF3"/>
          </w:tcPr>
          <w:p w:rsidR="00B92B16" w:rsidRDefault="00B92B16" w:rsidP="00B92B16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Week12</w:t>
            </w:r>
          </w:p>
        </w:tc>
        <w:tc>
          <w:tcPr>
            <w:tcW w:w="9004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</w:rPr>
              <w:t>Processing eDNA logs and interpreting microbial succession profiles from soil horizons.</w:t>
            </w:r>
          </w:p>
        </w:tc>
      </w:tr>
      <w:tr w:rsidR="00B92B16" w:rsidTr="00AB54A6">
        <w:trPr>
          <w:trHeight w:val="645"/>
        </w:trPr>
        <w:tc>
          <w:tcPr>
            <w:tcW w:w="1229" w:type="dxa"/>
            <w:shd w:val="clear" w:color="auto" w:fill="DAEDF3"/>
          </w:tcPr>
          <w:p w:rsidR="00B92B16" w:rsidRDefault="00B92B16" w:rsidP="00B92B16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Week13</w:t>
            </w:r>
          </w:p>
        </w:tc>
        <w:tc>
          <w:tcPr>
            <w:tcW w:w="9004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</w:rPr>
              <w:t>Analyzing isotopic ratio data sets to map regional geographic origins of unknown biological samples.</w:t>
            </w:r>
          </w:p>
        </w:tc>
      </w:tr>
      <w:tr w:rsidR="00B92B16" w:rsidTr="00AB54A6">
        <w:trPr>
          <w:trHeight w:val="645"/>
        </w:trPr>
        <w:tc>
          <w:tcPr>
            <w:tcW w:w="1229" w:type="dxa"/>
            <w:shd w:val="clear" w:color="auto" w:fill="DAEDF3"/>
          </w:tcPr>
          <w:p w:rsidR="00B92B16" w:rsidRDefault="00B92B16" w:rsidP="00B92B16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Week14</w:t>
            </w:r>
          </w:p>
        </w:tc>
        <w:tc>
          <w:tcPr>
            <w:tcW w:w="9004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</w:rPr>
              <w:t>Mock trial simulation: Presenting environmental and soil evidence under cross-examination.</w:t>
            </w:r>
          </w:p>
        </w:tc>
      </w:tr>
      <w:tr w:rsidR="00B92B16" w:rsidTr="00AB54A6">
        <w:trPr>
          <w:trHeight w:val="645"/>
        </w:trPr>
        <w:tc>
          <w:tcPr>
            <w:tcW w:w="1229" w:type="dxa"/>
            <w:shd w:val="clear" w:color="auto" w:fill="DAEDF3"/>
          </w:tcPr>
          <w:p w:rsidR="00B92B16" w:rsidRDefault="00B92B16" w:rsidP="00B92B16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Week 15</w:t>
            </w:r>
          </w:p>
        </w:tc>
        <w:tc>
          <w:tcPr>
            <w:tcW w:w="9004" w:type="dxa"/>
            <w:vAlign w:val="center"/>
          </w:tcPr>
          <w:p w:rsidR="00B92B16" w:rsidRPr="005566C5" w:rsidRDefault="00B92B16" w:rsidP="00B92B16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5566C5">
              <w:rPr>
                <w:rFonts w:ascii="Times New Roman" w:eastAsia="Times New Roman" w:hAnsi="Times New Roman" w:cs="Times New Roman"/>
                <w:b/>
                <w:bCs/>
              </w:rPr>
              <w:t>Comprehensive Written and Practical Assessment</w:t>
            </w:r>
          </w:p>
        </w:tc>
      </w:tr>
    </w:tbl>
    <w:p w:rsidR="003271A4" w:rsidRDefault="003271A4" w:rsidP="003271A4">
      <w:pPr>
        <w:pStyle w:val="TableParagraph"/>
        <w:rPr>
          <w:rFonts w:ascii="Times New Roman"/>
          <w:b/>
        </w:rPr>
        <w:sectPr w:rsidR="003271A4">
          <w:type w:val="continuous"/>
          <w:pgSz w:w="11910" w:h="16840"/>
          <w:pgMar w:top="1400" w:right="566" w:bottom="1198" w:left="708" w:header="0" w:footer="523" w:gutter="0"/>
          <w:cols w:space="720"/>
        </w:sectPr>
      </w:pPr>
    </w:p>
    <w:p w:rsidR="003271A4" w:rsidRDefault="003271A4">
      <w:pPr>
        <w:pStyle w:val="a3"/>
        <w:spacing w:before="185" w:after="1"/>
        <w:rPr>
          <w:rFonts w:ascii="Times New Roman"/>
          <w:b w:val="0"/>
          <w:sz w:val="20"/>
        </w:rPr>
      </w:pPr>
    </w:p>
    <w:p w:rsidR="003271A4" w:rsidRDefault="003271A4">
      <w:pPr>
        <w:pStyle w:val="a3"/>
        <w:spacing w:before="185" w:after="1"/>
        <w:rPr>
          <w:rFonts w:ascii="Times New Roman"/>
          <w:b w:val="0"/>
          <w:sz w:val="20"/>
        </w:rPr>
      </w:pPr>
    </w:p>
    <w:p w:rsidR="003271A4" w:rsidRDefault="003271A4">
      <w:pPr>
        <w:pStyle w:val="a3"/>
        <w:spacing w:before="185" w:after="1"/>
        <w:rPr>
          <w:rFonts w:ascii="Times New Roman"/>
          <w:b w:val="0"/>
          <w:sz w:val="20"/>
        </w:rPr>
      </w:pPr>
    </w:p>
    <w:p w:rsidR="003271A4" w:rsidRDefault="003271A4">
      <w:pPr>
        <w:pStyle w:val="a3"/>
        <w:spacing w:before="185" w:after="1"/>
        <w:rPr>
          <w:rFonts w:ascii="Times New Roman"/>
          <w:b w:val="0"/>
          <w:sz w:val="20"/>
        </w:rPr>
      </w:pPr>
    </w:p>
    <w:p w:rsidR="003271A4" w:rsidRDefault="003271A4">
      <w:pPr>
        <w:pStyle w:val="a3"/>
        <w:spacing w:before="185" w:after="1"/>
        <w:rPr>
          <w:rFonts w:ascii="Times New Roman"/>
          <w:b w:val="0"/>
          <w:sz w:val="20"/>
        </w:rPr>
      </w:pPr>
    </w:p>
    <w:p w:rsidR="003271A4" w:rsidRDefault="003271A4">
      <w:pPr>
        <w:pStyle w:val="a3"/>
        <w:spacing w:before="185" w:after="1"/>
        <w:rPr>
          <w:rFonts w:ascii="Times New Roman"/>
          <w:b w:val="0"/>
          <w:sz w:val="20"/>
        </w:rPr>
      </w:pPr>
    </w:p>
    <w:p w:rsidR="003271A4" w:rsidRDefault="003271A4">
      <w:pPr>
        <w:pStyle w:val="a3"/>
        <w:spacing w:before="185" w:after="1"/>
        <w:rPr>
          <w:rFonts w:ascii="Times New Roman"/>
          <w:b w:val="0"/>
          <w:sz w:val="20"/>
        </w:rPr>
      </w:pPr>
    </w:p>
    <w:p w:rsidR="003271A4" w:rsidRDefault="003271A4">
      <w:pPr>
        <w:pStyle w:val="a3"/>
        <w:spacing w:before="185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5390"/>
        <w:gridCol w:w="2636"/>
      </w:tblGrid>
      <w:tr w:rsidR="00AC73C1">
        <w:trPr>
          <w:trHeight w:val="983"/>
        </w:trPr>
        <w:tc>
          <w:tcPr>
            <w:tcW w:w="10518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10" w:right="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150"/>
              <w:ind w:left="421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426"/>
        </w:trPr>
        <w:tc>
          <w:tcPr>
            <w:tcW w:w="2492" w:type="dxa"/>
          </w:tcPr>
          <w:p w:rsidR="00AC73C1" w:rsidRDefault="00AC73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5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63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10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1297"/>
        </w:trPr>
        <w:tc>
          <w:tcPr>
            <w:tcW w:w="2492" w:type="dxa"/>
            <w:shd w:val="clear" w:color="auto" w:fill="DAEDF3"/>
          </w:tcPr>
          <w:p w:rsidR="00AC73C1" w:rsidRDefault="00AC73C1">
            <w:pPr>
              <w:pStyle w:val="TableParagraph"/>
              <w:spacing w:before="178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390" w:type="dxa"/>
          </w:tcPr>
          <w:p w:rsidR="00B92B16" w:rsidRDefault="00B92B16" w:rsidP="00452EE7">
            <w:pPr>
              <w:pStyle w:val="TableParagraph"/>
              <w:numPr>
                <w:ilvl w:val="0"/>
                <w:numId w:val="4"/>
              </w:numPr>
              <w:tabs>
                <w:tab w:val="left" w:pos="267"/>
              </w:tabs>
              <w:spacing w:before="162"/>
              <w:ind w:right="20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B92B16">
              <w:rPr>
                <w:b/>
                <w:sz w:val="20"/>
              </w:rPr>
              <w:t>Fundamentals of Forensic Biology by Avinash Puri et al. (Springer, 2024): Covers essential principles, theory, and practical applications of forensic sample analysis.</w:t>
            </w:r>
          </w:p>
          <w:p w:rsidR="00B92B16" w:rsidRDefault="00B92B16" w:rsidP="00452EE7">
            <w:pPr>
              <w:pStyle w:val="TableParagraph"/>
              <w:numPr>
                <w:ilvl w:val="0"/>
                <w:numId w:val="4"/>
              </w:numPr>
              <w:tabs>
                <w:tab w:val="left" w:pos="267"/>
              </w:tabs>
              <w:spacing w:before="162"/>
              <w:ind w:right="205"/>
              <w:rPr>
                <w:b/>
                <w:sz w:val="20"/>
              </w:rPr>
            </w:pPr>
            <w:r w:rsidRPr="00B92B16">
              <w:rPr>
                <w:b/>
                <w:sz w:val="20"/>
              </w:rPr>
              <w:t>Incentives and Literature for Forensic Biology and DNA curated by the NIST Organization of Scientific Area Committees (OSAC).</w:t>
            </w:r>
          </w:p>
          <w:p w:rsidR="00AC73C1" w:rsidRDefault="00B92B16" w:rsidP="00452EE7">
            <w:pPr>
              <w:pStyle w:val="TableParagraph"/>
              <w:numPr>
                <w:ilvl w:val="0"/>
                <w:numId w:val="4"/>
              </w:numPr>
              <w:tabs>
                <w:tab w:val="left" w:pos="267"/>
              </w:tabs>
              <w:spacing w:before="162"/>
              <w:ind w:right="205"/>
              <w:rPr>
                <w:b/>
                <w:sz w:val="20"/>
              </w:rPr>
            </w:pPr>
            <w:r w:rsidRPr="00B92B16">
              <w:rPr>
                <w:b/>
                <w:sz w:val="20"/>
              </w:rPr>
              <w:t>Encyclopedia of Forensic Sciences (2nd Edition) edited by Jay Siegel et al.: Comprehensive overview of biological evidence, serology, and DNA profiling.</w:t>
            </w:r>
          </w:p>
        </w:tc>
        <w:tc>
          <w:tcPr>
            <w:tcW w:w="2636" w:type="dxa"/>
          </w:tcPr>
          <w:p w:rsidR="00AC73C1" w:rsidRDefault="00AC73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73C1">
        <w:trPr>
          <w:trHeight w:val="1296"/>
        </w:trPr>
        <w:tc>
          <w:tcPr>
            <w:tcW w:w="2492" w:type="dxa"/>
            <w:shd w:val="clear" w:color="auto" w:fill="DAEDF3"/>
          </w:tcPr>
          <w:p w:rsidR="00AC73C1" w:rsidRDefault="00AC73C1">
            <w:pPr>
              <w:pStyle w:val="TableParagraph"/>
              <w:spacing w:before="178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ind w:left="199"/>
              <w:rPr>
                <w:b/>
              </w:rPr>
            </w:pPr>
            <w:r>
              <w:rPr>
                <w:b/>
              </w:rPr>
              <w:t>Recommended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Texts</w:t>
            </w:r>
          </w:p>
        </w:tc>
        <w:tc>
          <w:tcPr>
            <w:tcW w:w="5390" w:type="dxa"/>
          </w:tcPr>
          <w:p w:rsidR="00AC73C1" w:rsidRDefault="00AC73C1" w:rsidP="00B92B16">
            <w:pPr>
              <w:pStyle w:val="TableParagraph"/>
              <w:tabs>
                <w:tab w:val="left" w:pos="267"/>
              </w:tabs>
              <w:spacing w:before="160"/>
              <w:ind w:right="205"/>
              <w:rPr>
                <w:b/>
                <w:sz w:val="20"/>
              </w:rPr>
            </w:pPr>
          </w:p>
        </w:tc>
        <w:tc>
          <w:tcPr>
            <w:tcW w:w="2636" w:type="dxa"/>
          </w:tcPr>
          <w:p w:rsidR="00AC73C1" w:rsidRDefault="00AC73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73C1">
        <w:trPr>
          <w:trHeight w:val="429"/>
        </w:trPr>
        <w:tc>
          <w:tcPr>
            <w:tcW w:w="2492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026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9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983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50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26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29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6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84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29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2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29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2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52"/>
        </w:trPr>
        <w:tc>
          <w:tcPr>
            <w:tcW w:w="1620" w:type="dxa"/>
            <w:vMerge w:val="restart"/>
            <w:tcBorders>
              <w:bottom w:val="nil"/>
            </w:tcBorders>
          </w:tcPr>
          <w:p w:rsidR="00AC73C1" w:rsidRDefault="004B226B">
            <w:pPr>
              <w:pStyle w:val="TableParagraph"/>
              <w:spacing w:before="16" w:line="384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8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8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8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29"/>
        </w:trPr>
        <w:tc>
          <w:tcPr>
            <w:tcW w:w="1620" w:type="dxa"/>
            <w:vMerge/>
            <w:tcBorders>
              <w:top w:val="nil"/>
              <w:bottom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</w:tbl>
    <w:p w:rsidR="00AC73C1" w:rsidRDefault="00AC73C1">
      <w:pPr>
        <w:pStyle w:val="TableParagraph"/>
        <w:spacing w:line="265" w:lineRule="exact"/>
        <w:sectPr w:rsidR="00AC73C1">
          <w:type w:val="continuous"/>
          <w:pgSz w:w="11910" w:h="16840"/>
          <w:pgMar w:top="1400" w:right="566" w:bottom="1127" w:left="708" w:header="0" w:footer="523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429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235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7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AC73C1">
        <w:trPr>
          <w:trHeight w:val="983"/>
        </w:trPr>
        <w:tc>
          <w:tcPr>
            <w:tcW w:w="10457" w:type="dxa"/>
            <w:gridSpan w:val="8"/>
            <w:shd w:val="clear" w:color="auto" w:fill="FCE9D9"/>
          </w:tcPr>
          <w:p w:rsidR="00AC73C1" w:rsidRDefault="004B226B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71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06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6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AB54A6">
            <w:pPr>
              <w:pStyle w:val="TableParagraph"/>
              <w:spacing w:before="82"/>
              <w:ind w:left="1184"/>
              <w:rPr>
                <w:rFonts w:ascii="Times New Roman"/>
                <w:b/>
                <w:sz w:val="30"/>
              </w:rPr>
            </w:pPr>
            <w:r w:rsidRPr="00AB54A6">
              <w:rPr>
                <w:rFonts w:ascii="Times New Roman"/>
                <w:b/>
                <w:sz w:val="30"/>
              </w:rPr>
              <w:t>Forensic Audio and Video Analysis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116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36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4B226B">
            <w:pPr>
              <w:pStyle w:val="TableParagraph"/>
              <w:spacing w:before="78"/>
              <w:ind w:left="104" w:right="1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AC73C1" w:rsidRDefault="004B226B">
            <w:pPr>
              <w:pStyle w:val="TableParagraph"/>
              <w:spacing w:before="87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03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6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AB54A6">
            <w:pPr>
              <w:pStyle w:val="TableParagraph"/>
              <w:spacing w:before="79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 w:rsidRPr="00AB54A6">
              <w:rPr>
                <w:rFonts w:ascii="Times New Roman"/>
                <w:b/>
                <w:sz w:val="28"/>
              </w:rPr>
              <w:t>FOR48044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36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AB54A6">
            <w:pPr>
              <w:pStyle w:val="TableParagraph"/>
              <w:spacing w:before="80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36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AB54A6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125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29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AB54A6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4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AB54A6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8</w:t>
            </w:r>
          </w:p>
        </w:tc>
      </w:tr>
      <w:tr w:rsidR="00AC73C1">
        <w:trPr>
          <w:trHeight w:val="426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29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29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29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26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697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AB54A6" w:rsidP="00AB54A6">
            <w:pPr>
              <w:pStyle w:val="TableParagraph"/>
              <w:spacing w:before="212"/>
              <w:ind w:left="468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21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1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0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983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150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426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429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3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983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150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539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before="40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</w:tc>
        <w:tc>
          <w:tcPr>
            <w:tcW w:w="7894" w:type="dxa"/>
          </w:tcPr>
          <w:p w:rsidR="00AB54A6" w:rsidRDefault="00AB54A6" w:rsidP="00452EE7">
            <w:pPr>
              <w:pStyle w:val="TableParagraph"/>
              <w:numPr>
                <w:ilvl w:val="0"/>
                <w:numId w:val="124"/>
              </w:numPr>
              <w:spacing w:line="252" w:lineRule="exact"/>
              <w:rPr>
                <w:b/>
              </w:rPr>
            </w:pPr>
            <w:r w:rsidRPr="00AB54A6">
              <w:rPr>
                <w:b/>
              </w:rPr>
              <w:t>Understand Multimedia Foundations: Learn the physics of sound and light, analog vs. digital recording formats, sampling rates, bit depths, and compression techniques</w:t>
            </w:r>
          </w:p>
          <w:p w:rsidR="00AB54A6" w:rsidRDefault="00AB54A6" w:rsidP="00452EE7">
            <w:pPr>
              <w:pStyle w:val="TableParagraph"/>
              <w:numPr>
                <w:ilvl w:val="0"/>
                <w:numId w:val="124"/>
              </w:numPr>
              <w:spacing w:line="252" w:lineRule="exact"/>
              <w:rPr>
                <w:b/>
              </w:rPr>
            </w:pPr>
            <w:r w:rsidRPr="00AB54A6">
              <w:rPr>
                <w:b/>
              </w:rPr>
              <w:t>.Master Evidence Handling &amp; Chain of Custody: Learn proper protocols for seizing, documenting, and creating working copies of digital media (such as CCTV, mobile phones, and body-worn cameras) while calculating hash codes to ensure data integrity</w:t>
            </w:r>
          </w:p>
          <w:p w:rsidR="00AB54A6" w:rsidRDefault="00AB54A6" w:rsidP="00452EE7">
            <w:pPr>
              <w:pStyle w:val="TableParagraph"/>
              <w:numPr>
                <w:ilvl w:val="0"/>
                <w:numId w:val="124"/>
              </w:numPr>
              <w:spacing w:line="252" w:lineRule="exact"/>
              <w:rPr>
                <w:b/>
              </w:rPr>
            </w:pPr>
            <w:r w:rsidRPr="00AB54A6">
              <w:rPr>
                <w:b/>
              </w:rPr>
              <w:t>.Evaluate Authenticity and Integrity: Detect tampering, unauthorized edits, splicing, or metadata inconsistencies in digital files, images, and audio tracks.</w:t>
            </w:r>
          </w:p>
          <w:p w:rsidR="00AB54A6" w:rsidRDefault="00AB54A6" w:rsidP="00452EE7">
            <w:pPr>
              <w:pStyle w:val="TableParagraph"/>
              <w:numPr>
                <w:ilvl w:val="0"/>
                <w:numId w:val="124"/>
              </w:numPr>
              <w:spacing w:line="252" w:lineRule="exact"/>
              <w:rPr>
                <w:b/>
              </w:rPr>
            </w:pPr>
            <w:r w:rsidRPr="00AB54A6">
              <w:rPr>
                <w:b/>
              </w:rPr>
              <w:t>Perform Evidence Enhancement: Apply scientific filters and software tools to clarify blurry video, adjust lighting/contrast, stabilize shaky footage, and reduce background noise in audio recordings.</w:t>
            </w:r>
          </w:p>
          <w:p w:rsidR="00AC73C1" w:rsidRDefault="00AB54A6" w:rsidP="00452EE7">
            <w:pPr>
              <w:pStyle w:val="TableParagraph"/>
              <w:numPr>
                <w:ilvl w:val="0"/>
                <w:numId w:val="124"/>
              </w:numPr>
              <w:spacing w:line="252" w:lineRule="exact"/>
              <w:rPr>
                <w:b/>
              </w:rPr>
            </w:pPr>
            <w:r w:rsidRPr="00AB54A6">
              <w:rPr>
                <w:b/>
              </w:rPr>
              <w:t xml:space="preserve">Conduct Specialist Examinations: Train in specialized techniques like </w:t>
            </w:r>
            <w:r w:rsidRPr="00AB54A6">
              <w:rPr>
                <w:b/>
              </w:rPr>
              <w:lastRenderedPageBreak/>
              <w:t>voice/speaker identification, speed and motion analysis from video frames, and spectrographic analysis.</w:t>
            </w:r>
          </w:p>
        </w:tc>
      </w:tr>
    </w:tbl>
    <w:p w:rsidR="00AC73C1" w:rsidRDefault="00AC73C1">
      <w:pPr>
        <w:pStyle w:val="TableParagraph"/>
        <w:spacing w:line="252" w:lineRule="exact"/>
        <w:rPr>
          <w:b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171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before="268" w:line="237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4B226B">
            <w:pPr>
              <w:pStyle w:val="TableParagraph"/>
              <w:bidi/>
              <w:spacing w:before="154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AB54A6" w:rsidRDefault="00AB54A6" w:rsidP="00452EE7">
            <w:pPr>
              <w:pStyle w:val="TableParagraph"/>
              <w:numPr>
                <w:ilvl w:val="0"/>
                <w:numId w:val="123"/>
              </w:numPr>
              <w:spacing w:before="159"/>
              <w:rPr>
                <w:b/>
              </w:rPr>
            </w:pPr>
            <w:r w:rsidRPr="00AB54A6">
              <w:rPr>
                <w:b/>
              </w:rPr>
              <w:t>Explain the foundational principles of digital multimedia technology, including file structures, codecs, wrappers, and compression methods for both audio and video files.</w:t>
            </w:r>
          </w:p>
          <w:p w:rsidR="00AB54A6" w:rsidRDefault="00AB54A6" w:rsidP="00452EE7">
            <w:pPr>
              <w:pStyle w:val="TableParagraph"/>
              <w:numPr>
                <w:ilvl w:val="0"/>
                <w:numId w:val="123"/>
              </w:numPr>
              <w:spacing w:before="159"/>
              <w:rPr>
                <w:b/>
              </w:rPr>
            </w:pPr>
            <w:r w:rsidRPr="00AB54A6">
              <w:rPr>
                <w:b/>
              </w:rPr>
              <w:t>Differentiate between analog and digital recording mechanisms and identify how different capture devices (e.g., CCTV, body-worn cameras, smartphones, and DVRs) affect evidence quality.</w:t>
            </w:r>
          </w:p>
          <w:p w:rsidR="00AB54A6" w:rsidRDefault="00AB54A6" w:rsidP="00452EE7">
            <w:pPr>
              <w:pStyle w:val="TableParagraph"/>
              <w:numPr>
                <w:ilvl w:val="0"/>
                <w:numId w:val="123"/>
              </w:numPr>
              <w:spacing w:before="159"/>
              <w:rPr>
                <w:b/>
              </w:rPr>
            </w:pPr>
            <w:r w:rsidRPr="00AB54A6">
              <w:rPr>
                <w:b/>
              </w:rPr>
              <w:t>Describe the scientific principles underlying signal processing, including the physics of sound propagation, acoustics, and the properties of the electromagnetic spectrum related to imaging.</w:t>
            </w:r>
          </w:p>
          <w:p w:rsidR="00AC73C1" w:rsidRDefault="00AB54A6" w:rsidP="00452EE7">
            <w:pPr>
              <w:pStyle w:val="TableParagraph"/>
              <w:numPr>
                <w:ilvl w:val="0"/>
                <w:numId w:val="123"/>
              </w:numPr>
              <w:spacing w:before="159"/>
              <w:rPr>
                <w:b/>
              </w:rPr>
            </w:pPr>
            <w:r w:rsidRPr="00AB54A6">
              <w:rPr>
                <w:b/>
              </w:rPr>
              <w:t>Identify indicators of tampering, editing, or digital manipulation (such as deepfakes, frame insertions, or splicing) within multimedia files.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984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150"/>
              <w:ind w:left="405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1285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spacing w:before="138"/>
              <w:rPr>
                <w:rFonts w:ascii="Times New Roman"/>
                <w:sz w:val="24"/>
              </w:rPr>
            </w:pPr>
          </w:p>
          <w:p w:rsidR="00AC73C1" w:rsidRDefault="004B226B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AC73C1" w:rsidRDefault="004B226B">
            <w:pPr>
              <w:pStyle w:val="TableParagraph"/>
              <w:numPr>
                <w:ilvl w:val="0"/>
                <w:numId w:val="3"/>
              </w:numPr>
              <w:tabs>
                <w:tab w:val="left" w:pos="337"/>
              </w:tabs>
              <w:spacing w:before="161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AC73C1" w:rsidRDefault="004B226B">
            <w:pPr>
              <w:pStyle w:val="TableParagraph"/>
              <w:numPr>
                <w:ilvl w:val="0"/>
                <w:numId w:val="3"/>
              </w:numPr>
              <w:tabs>
                <w:tab w:val="left" w:pos="337"/>
              </w:tabs>
              <w:spacing w:before="161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40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983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AC73C1" w:rsidRDefault="004B226B">
            <w:pPr>
              <w:pStyle w:val="TableParagraph"/>
              <w:bidi/>
              <w:spacing w:before="150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٥١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AC73C1">
        <w:trPr>
          <w:trHeight w:val="89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155"/>
              <w:ind w:left="6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AB54A6">
            <w:pPr>
              <w:pStyle w:val="TableParagraph"/>
              <w:spacing w:before="215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0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158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15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C73C1">
        <w:trPr>
          <w:trHeight w:val="887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AC73C1" w:rsidRDefault="004B226B">
            <w:pPr>
              <w:pStyle w:val="TableParagraph"/>
              <w:bidi/>
              <w:spacing w:before="155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AB54A6">
            <w:pPr>
              <w:pStyle w:val="TableParagraph"/>
              <w:spacing w:before="215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before="20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156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9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9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215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C73C1">
        <w:trPr>
          <w:trHeight w:val="890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155"/>
              <w:ind w:left="823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AB54A6">
            <w:pPr>
              <w:pStyle w:val="TableParagraph"/>
              <w:spacing w:before="215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125</w:t>
            </w:r>
          </w:p>
        </w:tc>
      </w:tr>
    </w:tbl>
    <w:p w:rsidR="00AC73C1" w:rsidRDefault="00AC73C1">
      <w:pPr>
        <w:pStyle w:val="a3"/>
        <w:spacing w:before="4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983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150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809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186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186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186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52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429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3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2"/>
              </w:rPr>
              <w:t xml:space="preserve">Formative </w:t>
            </w:r>
            <w:r>
              <w:rPr>
                <w:b/>
                <w:spacing w:val="-2"/>
              </w:rPr>
              <w:lastRenderedPageBreak/>
              <w:t>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lastRenderedPageBreak/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426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429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8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8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429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429"/>
        </w:trPr>
        <w:tc>
          <w:tcPr>
            <w:tcW w:w="1486" w:type="dxa"/>
            <w:shd w:val="clear" w:color="auto" w:fill="DAEDF3"/>
          </w:tcPr>
          <w:p w:rsidR="00AC73C1" w:rsidRDefault="004B226B">
            <w:pPr>
              <w:pStyle w:val="TableParagraph"/>
              <w:spacing w:before="76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</w:tbl>
    <w:p w:rsidR="00AC73C1" w:rsidRDefault="00AC73C1">
      <w:pPr>
        <w:pStyle w:val="TableParagraph"/>
        <w:spacing w:line="265" w:lineRule="exact"/>
        <w:sectPr w:rsidR="00AC73C1">
          <w:type w:val="continuous"/>
          <w:pgSz w:w="11910" w:h="16840"/>
          <w:pgMar w:top="1400" w:right="566" w:bottom="101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429"/>
        </w:trPr>
        <w:tc>
          <w:tcPr>
            <w:tcW w:w="14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lastRenderedPageBreak/>
              <w:t>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429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4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825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251" w:lineRule="exact"/>
              <w:ind w:left="36" w:right="30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color w:val="17365D"/>
              </w:rPr>
              <w:t>Delivery</w:t>
            </w:r>
            <w:r>
              <w:rPr>
                <w:rFonts w:ascii="Times New Roman"/>
                <w:b/>
                <w:color w:val="17365D"/>
                <w:spacing w:val="-6"/>
              </w:rPr>
              <w:t xml:space="preserve"> </w:t>
            </w:r>
            <w:r>
              <w:rPr>
                <w:rFonts w:ascii="Times New Roman"/>
                <w:b/>
                <w:color w:val="17365D"/>
              </w:rPr>
              <w:t>Plan</w:t>
            </w:r>
            <w:r>
              <w:rPr>
                <w:rFonts w:ascii="Times New Roman"/>
                <w:b/>
                <w:color w:val="17365D"/>
                <w:spacing w:val="-3"/>
              </w:rPr>
              <w:t xml:space="preserve"> </w:t>
            </w:r>
            <w:r>
              <w:rPr>
                <w:rFonts w:ascii="Times New Roman"/>
                <w:b/>
                <w:color w:val="17365D"/>
              </w:rPr>
              <w:t>(Weekly</w:t>
            </w:r>
            <w:r>
              <w:rPr>
                <w:rFonts w:ascii="Times New Roman"/>
                <w:b/>
                <w:color w:val="17365D"/>
                <w:spacing w:val="-3"/>
              </w:rPr>
              <w:t xml:space="preserve"> </w:t>
            </w:r>
            <w:r>
              <w:rPr>
                <w:rFonts w:ascii="Times New Roman"/>
                <w:b/>
                <w:color w:val="17365D"/>
                <w:spacing w:val="-2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155"/>
              <w:ind w:left="433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color w:val="17365D"/>
                <w:w w:val="77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3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4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rtl/>
              </w:rPr>
              <w:t>النظري</w:t>
            </w:r>
          </w:p>
        </w:tc>
      </w:tr>
      <w:tr w:rsidR="00FF568D" w:rsidTr="00FA4FEC">
        <w:trPr>
          <w:trHeight w:val="412"/>
        </w:trPr>
        <w:tc>
          <w:tcPr>
            <w:tcW w:w="1260" w:type="dxa"/>
            <w:shd w:val="clear" w:color="auto" w:fill="DAEDF3"/>
          </w:tcPr>
          <w:p w:rsidR="00FF568D" w:rsidRDefault="00FF568D" w:rsidP="00FF568D">
            <w:pPr>
              <w:pStyle w:val="TableParagraph"/>
              <w:spacing w:line="251" w:lineRule="exact"/>
              <w:ind w:left="20" w:right="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Week </w:t>
            </w:r>
            <w:r>
              <w:rPr>
                <w:rFonts w:ascii="Times New Roman"/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Introduction to Audio/Video Forensics:</w:t>
            </w: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Scope, historical evolution, SWGDE/SWGAA guidelines, forensic standards, and evidence handling.</w:t>
            </w:r>
          </w:p>
        </w:tc>
      </w:tr>
      <w:tr w:rsidR="00FF568D" w:rsidTr="00FA4FEC">
        <w:trPr>
          <w:trHeight w:val="414"/>
        </w:trPr>
        <w:tc>
          <w:tcPr>
            <w:tcW w:w="1260" w:type="dxa"/>
            <w:shd w:val="clear" w:color="auto" w:fill="DAEDF3"/>
          </w:tcPr>
          <w:p w:rsidR="00FF568D" w:rsidRDefault="00FF568D" w:rsidP="00FF568D">
            <w:pPr>
              <w:pStyle w:val="TableParagraph"/>
              <w:spacing w:line="251" w:lineRule="exact"/>
              <w:ind w:left="20" w:right="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Week </w:t>
            </w:r>
            <w:r>
              <w:rPr>
                <w:rFonts w:ascii="Times New Roman"/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Fundamentals of Digital Audio:</w:t>
            </w: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Sound wave physics, frequency, amplitude, Nyquist-Shannon sampling theorem, quantization, and uncompressed formats (WAV).</w:t>
            </w:r>
          </w:p>
        </w:tc>
      </w:tr>
      <w:tr w:rsidR="00FF568D" w:rsidTr="00FA4FEC">
        <w:trPr>
          <w:trHeight w:val="506"/>
        </w:trPr>
        <w:tc>
          <w:tcPr>
            <w:tcW w:w="1260" w:type="dxa"/>
            <w:shd w:val="clear" w:color="auto" w:fill="DAEDF3"/>
          </w:tcPr>
          <w:p w:rsidR="00FF568D" w:rsidRDefault="00FF568D" w:rsidP="00FF568D">
            <w:pPr>
              <w:pStyle w:val="TableParagraph"/>
              <w:spacing w:before="44"/>
              <w:ind w:left="20" w:right="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Week </w:t>
            </w:r>
            <w:r>
              <w:rPr>
                <w:rFonts w:ascii="Times New Roman"/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Audio Authenticity Analysis:</w:t>
            </w: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Detecting edits, discontinuities, phase breaks, background noise consistency, magnetic track inspection, and metadata.</w:t>
            </w:r>
          </w:p>
        </w:tc>
      </w:tr>
      <w:tr w:rsidR="00FF568D" w:rsidTr="00FA4FEC">
        <w:trPr>
          <w:trHeight w:val="504"/>
        </w:trPr>
        <w:tc>
          <w:tcPr>
            <w:tcW w:w="1260" w:type="dxa"/>
            <w:shd w:val="clear" w:color="auto" w:fill="DAEDF3"/>
          </w:tcPr>
          <w:p w:rsidR="00FF568D" w:rsidRDefault="00FF568D" w:rsidP="00FF568D">
            <w:pPr>
              <w:pStyle w:val="TableParagraph"/>
              <w:spacing w:before="44"/>
              <w:ind w:left="20" w:right="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Week </w:t>
            </w:r>
            <w:r>
              <w:rPr>
                <w:rFonts w:ascii="Times New Roman"/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Electric Network Frequency (ENF) Analysis:</w:t>
            </w: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Principles of power grid frequency fluctuations, database matching, timestamping, and integrity testing.</w:t>
            </w:r>
          </w:p>
        </w:tc>
      </w:tr>
      <w:tr w:rsidR="00FF568D" w:rsidTr="00FA4FEC">
        <w:trPr>
          <w:trHeight w:val="506"/>
        </w:trPr>
        <w:tc>
          <w:tcPr>
            <w:tcW w:w="1260" w:type="dxa"/>
            <w:shd w:val="clear" w:color="auto" w:fill="DAEDF3"/>
          </w:tcPr>
          <w:p w:rsidR="00FF568D" w:rsidRDefault="00FF568D" w:rsidP="00FF568D">
            <w:pPr>
              <w:pStyle w:val="TableParagraph"/>
              <w:spacing w:before="46"/>
              <w:ind w:left="20" w:right="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Week </w:t>
            </w:r>
            <w:r>
              <w:rPr>
                <w:rFonts w:ascii="Times New Roman"/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Audio Enhancement Techniques:</w:t>
            </w: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Equalization (high-pass, low-pass, parametric), spectral subtraction, adaptive filtering, and de-buzzing/de-humming.</w:t>
            </w:r>
          </w:p>
        </w:tc>
      </w:tr>
      <w:tr w:rsidR="00FF568D" w:rsidTr="00FA4FEC">
        <w:trPr>
          <w:trHeight w:val="505"/>
        </w:trPr>
        <w:tc>
          <w:tcPr>
            <w:tcW w:w="1260" w:type="dxa"/>
            <w:shd w:val="clear" w:color="auto" w:fill="DAEDF3"/>
          </w:tcPr>
          <w:p w:rsidR="00FF568D" w:rsidRDefault="00FF568D" w:rsidP="00FF568D">
            <w:pPr>
              <w:pStyle w:val="TableParagraph"/>
              <w:spacing w:before="46"/>
              <w:ind w:left="20" w:right="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Week </w:t>
            </w:r>
            <w:r>
              <w:rPr>
                <w:rFonts w:ascii="Times New Roman"/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Acoustic Phonetics &amp; Speaker Identification:</w:t>
            </w: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Speech production, fundamental frequency ($F_0$), formants ($F_1, F_2, F_3$), voice spectrograms, and speaker profiling.</w:t>
            </w:r>
          </w:p>
        </w:tc>
      </w:tr>
      <w:tr w:rsidR="00FF568D" w:rsidTr="00FA4FEC">
        <w:trPr>
          <w:trHeight w:val="414"/>
        </w:trPr>
        <w:tc>
          <w:tcPr>
            <w:tcW w:w="1260" w:type="dxa"/>
            <w:shd w:val="clear" w:color="auto" w:fill="DAEDF3"/>
          </w:tcPr>
          <w:p w:rsidR="00FF568D" w:rsidRDefault="00FF568D" w:rsidP="00FF568D">
            <w:pPr>
              <w:pStyle w:val="TableParagraph"/>
              <w:spacing w:before="1"/>
              <w:ind w:left="20" w:right="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Week </w:t>
            </w:r>
            <w:r>
              <w:rPr>
                <w:rFonts w:ascii="Times New Roman"/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Midterm Examination</w:t>
            </w:r>
          </w:p>
        </w:tc>
      </w:tr>
      <w:tr w:rsidR="00FF568D" w:rsidTr="00FA4FEC">
        <w:trPr>
          <w:trHeight w:val="506"/>
        </w:trPr>
        <w:tc>
          <w:tcPr>
            <w:tcW w:w="1260" w:type="dxa"/>
            <w:shd w:val="clear" w:color="auto" w:fill="DAEDF3"/>
          </w:tcPr>
          <w:p w:rsidR="00FF568D" w:rsidRDefault="00FF568D" w:rsidP="00FF568D">
            <w:pPr>
              <w:pStyle w:val="TableParagraph"/>
              <w:spacing w:before="44"/>
              <w:ind w:left="20" w:right="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Week </w:t>
            </w:r>
            <w:r>
              <w:rPr>
                <w:rFonts w:ascii="Times New Roman"/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Fundamentals of Digital Video:</w:t>
            </w: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Frame rates, interlacing, color spaces (RGB/YCbCr), aspect ratios, spatial/temporal resolution, and compression (H.264/H.265).</w:t>
            </w:r>
          </w:p>
        </w:tc>
      </w:tr>
      <w:tr w:rsidR="00FF568D" w:rsidTr="00FA4FEC">
        <w:trPr>
          <w:trHeight w:val="412"/>
        </w:trPr>
        <w:tc>
          <w:tcPr>
            <w:tcW w:w="1260" w:type="dxa"/>
            <w:shd w:val="clear" w:color="auto" w:fill="DAEDF3"/>
          </w:tcPr>
          <w:p w:rsidR="00FF568D" w:rsidRDefault="00FF568D" w:rsidP="00FF568D">
            <w:pPr>
              <w:pStyle w:val="TableParagraph"/>
              <w:spacing w:line="251" w:lineRule="exact"/>
              <w:ind w:left="20" w:right="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Week </w:t>
            </w:r>
            <w:r>
              <w:rPr>
                <w:rFonts w:ascii="Times New Roman"/>
                <w:b/>
                <w:spacing w:val="-10"/>
              </w:rPr>
              <w:t>9</w:t>
            </w:r>
          </w:p>
        </w:tc>
        <w:tc>
          <w:tcPr>
            <w:tcW w:w="9242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CCTV Systems &amp; Proprietary Formats:</w:t>
            </w: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DVR architecture, proprietary file formats, player wrappers, frame extraction, and time-code analysis.</w:t>
            </w:r>
          </w:p>
        </w:tc>
      </w:tr>
      <w:tr w:rsidR="00FF568D" w:rsidTr="00FA4FEC">
        <w:trPr>
          <w:trHeight w:val="506"/>
        </w:trPr>
        <w:tc>
          <w:tcPr>
            <w:tcW w:w="1260" w:type="dxa"/>
            <w:shd w:val="clear" w:color="auto" w:fill="DAEDF3"/>
          </w:tcPr>
          <w:p w:rsidR="00FF568D" w:rsidRDefault="00FF568D" w:rsidP="00FF568D">
            <w:pPr>
              <w:pStyle w:val="TableParagraph"/>
              <w:spacing w:before="44"/>
              <w:ind w:left="20" w:right="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Week </w:t>
            </w:r>
            <w:r>
              <w:rPr>
                <w:rFonts w:ascii="Times New Roman"/>
                <w:b/>
                <w:spacing w:val="-5"/>
              </w:rPr>
              <w:t>10</w:t>
            </w:r>
          </w:p>
        </w:tc>
        <w:tc>
          <w:tcPr>
            <w:tcW w:w="9242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Video Authenticity &amp; Tampering Detection:</w:t>
            </w: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Compression artifact analysis, frame duplication, dropouts, lighting/shadow consistency, and EXIF/metadata auditing.</w:t>
            </w:r>
          </w:p>
        </w:tc>
      </w:tr>
      <w:tr w:rsidR="00FF568D" w:rsidTr="00FA4FEC">
        <w:trPr>
          <w:trHeight w:val="412"/>
        </w:trPr>
        <w:tc>
          <w:tcPr>
            <w:tcW w:w="1260" w:type="dxa"/>
            <w:shd w:val="clear" w:color="auto" w:fill="DAEDF3"/>
          </w:tcPr>
          <w:p w:rsidR="00FF568D" w:rsidRDefault="00FF568D" w:rsidP="00FF568D">
            <w:pPr>
              <w:pStyle w:val="TableParagraph"/>
              <w:spacing w:line="251" w:lineRule="exact"/>
              <w:ind w:left="20" w:right="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Week </w:t>
            </w:r>
            <w:r>
              <w:rPr>
                <w:rFonts w:ascii="Times New Roman"/>
                <w:b/>
                <w:spacing w:val="-5"/>
              </w:rPr>
              <w:t>11</w:t>
            </w:r>
          </w:p>
        </w:tc>
        <w:tc>
          <w:tcPr>
            <w:tcW w:w="9242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Video Enhancement Methods:</w:t>
            </w: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Contrast adjustment, de-blurring (motion/defocus), de-</w:t>
            </w: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interlacing, stabilization, and temporal frame integration.</w:t>
            </w:r>
          </w:p>
        </w:tc>
      </w:tr>
      <w:tr w:rsidR="00FF568D" w:rsidTr="00FA4FEC">
        <w:trPr>
          <w:trHeight w:val="412"/>
        </w:trPr>
        <w:tc>
          <w:tcPr>
            <w:tcW w:w="1260" w:type="dxa"/>
            <w:shd w:val="clear" w:color="auto" w:fill="DAEDF3"/>
          </w:tcPr>
          <w:p w:rsidR="00FF568D" w:rsidRDefault="00FF568D" w:rsidP="00FF568D">
            <w:pPr>
              <w:pStyle w:val="TableParagraph"/>
              <w:spacing w:line="251" w:lineRule="exact"/>
              <w:ind w:left="20" w:right="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lastRenderedPageBreak/>
              <w:t xml:space="preserve">Week </w:t>
            </w:r>
            <w:r>
              <w:rPr>
                <w:rFonts w:ascii="Times New Roman"/>
                <w:b/>
                <w:spacing w:val="-5"/>
              </w:rPr>
              <w:t>12</w:t>
            </w:r>
          </w:p>
        </w:tc>
        <w:tc>
          <w:tcPr>
            <w:tcW w:w="9242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Photogrammetry &amp; Height Estimation:</w:t>
            </w: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Geometric calibration, vanishing points, camera lens distortion correction, perspective transformation, and 3D measurement.</w:t>
            </w:r>
          </w:p>
        </w:tc>
      </w:tr>
      <w:tr w:rsidR="00FF568D" w:rsidTr="00FA4FEC">
        <w:trPr>
          <w:trHeight w:val="414"/>
        </w:trPr>
        <w:tc>
          <w:tcPr>
            <w:tcW w:w="1260" w:type="dxa"/>
            <w:shd w:val="clear" w:color="auto" w:fill="DAEDF3"/>
          </w:tcPr>
          <w:p w:rsidR="00FF568D" w:rsidRDefault="00FF568D" w:rsidP="00FF568D">
            <w:pPr>
              <w:pStyle w:val="TableParagraph"/>
              <w:spacing w:before="1"/>
              <w:ind w:left="20" w:right="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Week </w:t>
            </w:r>
            <w:r>
              <w:rPr>
                <w:rFonts w:ascii="Times New Roman"/>
                <w:b/>
                <w:spacing w:val="-5"/>
              </w:rPr>
              <w:t>13</w:t>
            </w:r>
          </w:p>
        </w:tc>
        <w:tc>
          <w:tcPr>
            <w:tcW w:w="9242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Forensic Image Comparison &amp; Facial Identification:</w:t>
            </w: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Morphological comparison standards (FISWG), feature mapping, landmark alignment, and limitation assessment.</w:t>
            </w:r>
          </w:p>
        </w:tc>
      </w:tr>
      <w:tr w:rsidR="00FF568D" w:rsidTr="00FA4FEC">
        <w:trPr>
          <w:trHeight w:val="412"/>
        </w:trPr>
        <w:tc>
          <w:tcPr>
            <w:tcW w:w="1260" w:type="dxa"/>
            <w:shd w:val="clear" w:color="auto" w:fill="DAEDF3"/>
          </w:tcPr>
          <w:p w:rsidR="00FF568D" w:rsidRDefault="00FF568D" w:rsidP="00FF568D">
            <w:pPr>
              <w:pStyle w:val="TableParagraph"/>
              <w:spacing w:line="251" w:lineRule="exact"/>
              <w:ind w:left="20" w:right="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Week </w:t>
            </w:r>
            <w:r>
              <w:rPr>
                <w:rFonts w:ascii="Times New Roman"/>
                <w:b/>
                <w:spacing w:val="-5"/>
              </w:rPr>
              <w:t>14</w:t>
            </w:r>
          </w:p>
        </w:tc>
        <w:tc>
          <w:tcPr>
            <w:tcW w:w="9242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Courtroom Presentation &amp; Expert Reports:</w:t>
            </w: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Compiling demonstrative charts, audio/video comparative exhibits, report drafting, and cross-examination strategies.</w:t>
            </w:r>
          </w:p>
        </w:tc>
      </w:tr>
      <w:tr w:rsidR="00FF568D" w:rsidTr="00FA4FEC">
        <w:trPr>
          <w:trHeight w:val="505"/>
        </w:trPr>
        <w:tc>
          <w:tcPr>
            <w:tcW w:w="1260" w:type="dxa"/>
            <w:shd w:val="clear" w:color="auto" w:fill="DAEDF3"/>
          </w:tcPr>
          <w:p w:rsidR="00FF568D" w:rsidRDefault="00FF568D" w:rsidP="00FF568D">
            <w:pPr>
              <w:pStyle w:val="TableParagraph"/>
              <w:spacing w:before="44"/>
              <w:ind w:left="20" w:right="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Week </w:t>
            </w:r>
            <w:r>
              <w:rPr>
                <w:rFonts w:ascii="Times New Roman"/>
                <w:b/>
                <w:spacing w:val="-5"/>
              </w:rPr>
              <w:t>15</w:t>
            </w:r>
          </w:p>
        </w:tc>
        <w:tc>
          <w:tcPr>
            <w:tcW w:w="9242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Final Examination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5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9"/>
        <w:gridCol w:w="9004"/>
      </w:tblGrid>
      <w:tr w:rsidR="00AC73C1">
        <w:trPr>
          <w:trHeight w:val="779"/>
        </w:trPr>
        <w:tc>
          <w:tcPr>
            <w:tcW w:w="10233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228" w:lineRule="exact"/>
              <w:ind w:left="9" w:right="8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17365D"/>
                <w:sz w:val="20"/>
              </w:rPr>
              <w:t>Delivery</w:t>
            </w:r>
            <w:r>
              <w:rPr>
                <w:rFonts w:ascii="Times New Roman"/>
                <w:b/>
                <w:color w:val="17365D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color w:val="17365D"/>
                <w:sz w:val="20"/>
              </w:rPr>
              <w:t>Plan</w:t>
            </w:r>
            <w:r>
              <w:rPr>
                <w:rFonts w:ascii="Times New Roman"/>
                <w:b/>
                <w:color w:val="17365D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color w:val="17365D"/>
                <w:sz w:val="20"/>
              </w:rPr>
              <w:t>(Weekly</w:t>
            </w:r>
            <w:r>
              <w:rPr>
                <w:rFonts w:ascii="Times New Roman"/>
                <w:b/>
                <w:color w:val="17365D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color w:val="17365D"/>
                <w:sz w:val="20"/>
              </w:rPr>
              <w:t>Lab.</w:t>
            </w:r>
            <w:r>
              <w:rPr>
                <w:rFonts w:ascii="Times New Roman"/>
                <w:b/>
                <w:color w:val="17365D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color w:val="17365D"/>
                <w:spacing w:val="-2"/>
                <w:sz w:val="20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156"/>
              <w:ind w:left="4287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color w:val="17365D"/>
                <w:w w:val="70"/>
                <w:sz w:val="20"/>
                <w:szCs w:val="20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2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0"/>
                <w:szCs w:val="20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3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0"/>
                <w:szCs w:val="20"/>
                <w:rtl/>
              </w:rPr>
              <w:t>للمختبر</w:t>
            </w:r>
          </w:p>
        </w:tc>
      </w:tr>
      <w:tr w:rsidR="00AC73C1">
        <w:trPr>
          <w:trHeight w:val="532"/>
        </w:trPr>
        <w:tc>
          <w:tcPr>
            <w:tcW w:w="1229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4" w:type="dxa"/>
            <w:shd w:val="clear" w:color="auto" w:fill="DEEBF6"/>
          </w:tcPr>
          <w:p w:rsidR="00AC73C1" w:rsidRDefault="004B226B">
            <w:pPr>
              <w:pStyle w:val="TableParagraph"/>
              <w:spacing w:before="70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Material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Covered</w:t>
            </w:r>
          </w:p>
        </w:tc>
      </w:tr>
      <w:tr w:rsidR="00FF568D" w:rsidTr="00FA4FEC">
        <w:trPr>
          <w:trHeight w:val="521"/>
        </w:trPr>
        <w:tc>
          <w:tcPr>
            <w:tcW w:w="1229" w:type="dxa"/>
            <w:shd w:val="clear" w:color="auto" w:fill="DAEDF3"/>
          </w:tcPr>
          <w:p w:rsidR="00FF568D" w:rsidRDefault="00FF568D" w:rsidP="00FF568D">
            <w:pPr>
              <w:pStyle w:val="TableParagraph"/>
              <w:spacing w:before="65"/>
              <w:ind w:righ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Week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20"/>
              </w:rPr>
              <w:t>1</w:t>
            </w:r>
          </w:p>
        </w:tc>
        <w:tc>
          <w:tcPr>
            <w:tcW w:w="9004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>Forensic acquisition of digital recording devices; hash value generation (MD5/SHA-256) and write-blocking setup.</w:t>
            </w:r>
          </w:p>
        </w:tc>
      </w:tr>
      <w:tr w:rsidR="00FF568D" w:rsidTr="00FA4FEC">
        <w:trPr>
          <w:trHeight w:val="517"/>
        </w:trPr>
        <w:tc>
          <w:tcPr>
            <w:tcW w:w="1229" w:type="dxa"/>
            <w:shd w:val="clear" w:color="auto" w:fill="DAEDF3"/>
          </w:tcPr>
          <w:p w:rsidR="00FF568D" w:rsidRDefault="00FF568D" w:rsidP="00FF568D">
            <w:pPr>
              <w:pStyle w:val="TableParagraph"/>
              <w:spacing w:before="62"/>
              <w:ind w:righ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Week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20"/>
              </w:rPr>
              <w:t>2</w:t>
            </w:r>
          </w:p>
        </w:tc>
        <w:tc>
          <w:tcPr>
            <w:tcW w:w="9004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>Audio signal analysis: Measuring sample rates, bit depths, dynamic range, and clipping artifacts using digital audio workstations (DAW).</w:t>
            </w:r>
          </w:p>
        </w:tc>
      </w:tr>
      <w:tr w:rsidR="00FF568D" w:rsidTr="00FA4FEC">
        <w:trPr>
          <w:trHeight w:val="520"/>
        </w:trPr>
        <w:tc>
          <w:tcPr>
            <w:tcW w:w="1229" w:type="dxa"/>
            <w:shd w:val="clear" w:color="auto" w:fill="DAEDF3"/>
          </w:tcPr>
          <w:p w:rsidR="00FF568D" w:rsidRDefault="00FF568D" w:rsidP="00FF568D">
            <w:pPr>
              <w:pStyle w:val="TableParagraph"/>
              <w:spacing w:before="62"/>
              <w:ind w:righ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Week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20"/>
              </w:rPr>
              <w:t>3</w:t>
            </w:r>
          </w:p>
        </w:tc>
        <w:tc>
          <w:tcPr>
            <w:tcW w:w="9004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>Inspecting audio files for abrupt edits, DC offset jumps, and metadata inconsistencies using wave editors.</w:t>
            </w:r>
          </w:p>
        </w:tc>
      </w:tr>
      <w:tr w:rsidR="00FF568D" w:rsidRPr="00AB54A6" w:rsidTr="00FA4FEC">
        <w:trPr>
          <w:trHeight w:val="645"/>
        </w:trPr>
        <w:tc>
          <w:tcPr>
            <w:tcW w:w="1229" w:type="dxa"/>
            <w:shd w:val="clear" w:color="auto" w:fill="DAEDF3"/>
          </w:tcPr>
          <w:p w:rsidR="00FF568D" w:rsidRPr="00FF568D" w:rsidRDefault="00FF568D" w:rsidP="00FF568D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/>
                <w:sz w:val="20"/>
              </w:rPr>
            </w:pPr>
            <w:r w:rsidRPr="00FF568D">
              <w:rPr>
                <w:rFonts w:ascii="Times New Roman"/>
                <w:b/>
                <w:sz w:val="20"/>
              </w:rPr>
              <w:t>Week</w:t>
            </w:r>
            <w:r w:rsidRPr="00FF568D"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 w:rsidRPr="00FF568D">
              <w:rPr>
                <w:rFonts w:ascii="Times New Roman"/>
                <w:b/>
                <w:spacing w:val="-10"/>
                <w:sz w:val="20"/>
              </w:rPr>
              <w:t>4</w:t>
            </w:r>
          </w:p>
        </w:tc>
        <w:tc>
          <w:tcPr>
            <w:tcW w:w="9004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>Extracting ENF traces from audio recordings and cross-referencing against reference grid databases.</w:t>
            </w:r>
          </w:p>
        </w:tc>
      </w:tr>
      <w:tr w:rsidR="00FF568D" w:rsidRPr="00AB54A6" w:rsidTr="00FA4FEC">
        <w:trPr>
          <w:trHeight w:val="645"/>
        </w:trPr>
        <w:tc>
          <w:tcPr>
            <w:tcW w:w="1229" w:type="dxa"/>
            <w:shd w:val="clear" w:color="auto" w:fill="DAEDF3"/>
          </w:tcPr>
          <w:p w:rsidR="00FF568D" w:rsidRPr="00FF568D" w:rsidRDefault="00FF568D" w:rsidP="00FF568D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/>
                <w:sz w:val="20"/>
              </w:rPr>
            </w:pPr>
            <w:r w:rsidRPr="00FF568D">
              <w:rPr>
                <w:rFonts w:ascii="Times New Roman"/>
                <w:b/>
                <w:sz w:val="20"/>
              </w:rPr>
              <w:t>Week</w:t>
            </w:r>
            <w:r>
              <w:rPr>
                <w:rFonts w:ascii="Times New Roman"/>
                <w:b/>
                <w:sz w:val="20"/>
              </w:rPr>
              <w:t>5</w:t>
            </w:r>
          </w:p>
        </w:tc>
        <w:tc>
          <w:tcPr>
            <w:tcW w:w="9004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>Laboratory exercise: Filtering background street noise, HVAC hum, and reverberation to improve speech intelligibility.</w:t>
            </w:r>
          </w:p>
        </w:tc>
      </w:tr>
      <w:tr w:rsidR="00FF568D" w:rsidRPr="00AB54A6" w:rsidTr="00FA4FEC">
        <w:trPr>
          <w:trHeight w:val="645"/>
        </w:trPr>
        <w:tc>
          <w:tcPr>
            <w:tcW w:w="1229" w:type="dxa"/>
            <w:shd w:val="clear" w:color="auto" w:fill="DAEDF3"/>
          </w:tcPr>
          <w:p w:rsidR="00FF568D" w:rsidRPr="00AB54A6" w:rsidRDefault="00FF568D" w:rsidP="00FF568D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Cs/>
                <w:sz w:val="20"/>
              </w:rPr>
            </w:pPr>
            <w:r w:rsidRPr="00FF568D">
              <w:rPr>
                <w:rFonts w:ascii="Times New Roman"/>
                <w:b/>
                <w:sz w:val="20"/>
              </w:rPr>
              <w:t>Week</w:t>
            </w:r>
            <w:r>
              <w:rPr>
                <w:rFonts w:ascii="Times New Roman"/>
                <w:bCs/>
                <w:sz w:val="20"/>
              </w:rPr>
              <w:t>6</w:t>
            </w:r>
          </w:p>
        </w:tc>
        <w:tc>
          <w:tcPr>
            <w:tcW w:w="9004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>Voice spectrogram lab: Measuring formant frequencies and pitch contours for comparative acoustic analysis.</w:t>
            </w:r>
          </w:p>
        </w:tc>
      </w:tr>
      <w:tr w:rsidR="00FF568D" w:rsidRPr="00AB54A6" w:rsidTr="00FA4FEC">
        <w:trPr>
          <w:trHeight w:val="645"/>
        </w:trPr>
        <w:tc>
          <w:tcPr>
            <w:tcW w:w="1229" w:type="dxa"/>
            <w:shd w:val="clear" w:color="auto" w:fill="DAEDF3"/>
          </w:tcPr>
          <w:p w:rsidR="00FF568D" w:rsidRPr="00AB54A6" w:rsidRDefault="00FF568D" w:rsidP="00FF568D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Cs/>
                <w:sz w:val="20"/>
              </w:rPr>
            </w:pPr>
            <w:r w:rsidRPr="00FF568D">
              <w:rPr>
                <w:rFonts w:ascii="Times New Roman"/>
                <w:b/>
                <w:sz w:val="20"/>
              </w:rPr>
              <w:t>Week</w:t>
            </w:r>
            <w:r>
              <w:rPr>
                <w:rFonts w:ascii="Times New Roman"/>
                <w:bCs/>
                <w:sz w:val="20"/>
              </w:rPr>
              <w:t>7</w:t>
            </w:r>
          </w:p>
        </w:tc>
        <w:tc>
          <w:tcPr>
            <w:tcW w:w="9004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Theoretical &amp; Practical Assessment</w:t>
            </w:r>
          </w:p>
        </w:tc>
      </w:tr>
      <w:tr w:rsidR="00FF568D" w:rsidRPr="00AB54A6" w:rsidTr="00FA4FEC">
        <w:trPr>
          <w:trHeight w:val="645"/>
        </w:trPr>
        <w:tc>
          <w:tcPr>
            <w:tcW w:w="1229" w:type="dxa"/>
            <w:shd w:val="clear" w:color="auto" w:fill="DAEDF3"/>
          </w:tcPr>
          <w:p w:rsidR="00FF568D" w:rsidRPr="00AB54A6" w:rsidRDefault="00FF568D" w:rsidP="00FF568D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Cs/>
                <w:sz w:val="20"/>
              </w:rPr>
            </w:pPr>
            <w:r w:rsidRPr="00FF568D">
              <w:rPr>
                <w:rFonts w:ascii="Times New Roman"/>
                <w:b/>
                <w:sz w:val="20"/>
              </w:rPr>
              <w:t>Week</w:t>
            </w:r>
            <w:r>
              <w:rPr>
                <w:rFonts w:ascii="Times New Roman"/>
                <w:bCs/>
                <w:sz w:val="20"/>
              </w:rPr>
              <w:t>8</w:t>
            </w:r>
          </w:p>
        </w:tc>
        <w:tc>
          <w:tcPr>
            <w:tcW w:w="9004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Video container parsing: Examining multiplexed video streams, GOP structures, and variable </w:t>
            </w: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vs. constant frame rates.</w:t>
            </w:r>
          </w:p>
        </w:tc>
      </w:tr>
      <w:tr w:rsidR="00FF568D" w:rsidRPr="00AB54A6" w:rsidTr="00FA4FEC">
        <w:trPr>
          <w:trHeight w:val="645"/>
        </w:trPr>
        <w:tc>
          <w:tcPr>
            <w:tcW w:w="1229" w:type="dxa"/>
            <w:shd w:val="clear" w:color="auto" w:fill="DAEDF3"/>
          </w:tcPr>
          <w:p w:rsidR="00FF568D" w:rsidRPr="00AB54A6" w:rsidRDefault="00FF568D" w:rsidP="00FF568D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Cs/>
                <w:sz w:val="20"/>
              </w:rPr>
            </w:pPr>
            <w:r w:rsidRPr="00FF568D">
              <w:rPr>
                <w:rFonts w:ascii="Times New Roman"/>
                <w:b/>
                <w:sz w:val="20"/>
              </w:rPr>
              <w:lastRenderedPageBreak/>
              <w:t>Week</w:t>
            </w:r>
            <w:r>
              <w:rPr>
                <w:rFonts w:ascii="Times New Roman"/>
                <w:bCs/>
                <w:sz w:val="20"/>
              </w:rPr>
              <w:t>9</w:t>
            </w:r>
          </w:p>
        </w:tc>
        <w:tc>
          <w:tcPr>
            <w:tcW w:w="9004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>Unifying proprietary CCTV video files, exporting uncompressed frame sequences, and logging frame loss.</w:t>
            </w:r>
          </w:p>
        </w:tc>
      </w:tr>
      <w:tr w:rsidR="00FF568D" w:rsidRPr="00AB54A6" w:rsidTr="00FA4FEC">
        <w:trPr>
          <w:trHeight w:val="645"/>
        </w:trPr>
        <w:tc>
          <w:tcPr>
            <w:tcW w:w="1229" w:type="dxa"/>
            <w:shd w:val="clear" w:color="auto" w:fill="DAEDF3"/>
          </w:tcPr>
          <w:p w:rsidR="00FF568D" w:rsidRPr="00AB54A6" w:rsidRDefault="00FF568D" w:rsidP="00FF568D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Cs/>
                <w:sz w:val="20"/>
              </w:rPr>
            </w:pPr>
            <w:r w:rsidRPr="00FF568D">
              <w:rPr>
                <w:rFonts w:ascii="Times New Roman"/>
                <w:b/>
                <w:sz w:val="20"/>
              </w:rPr>
              <w:t>Week</w:t>
            </w:r>
            <w:r>
              <w:rPr>
                <w:rFonts w:ascii="Times New Roman"/>
                <w:bCs/>
                <w:sz w:val="20"/>
              </w:rPr>
              <w:t>10</w:t>
            </w:r>
          </w:p>
        </w:tc>
        <w:tc>
          <w:tcPr>
            <w:tcW w:w="9004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>Forensic video audit: Identifying duplicate frames, splicing signatures, and timestamp discrepancies in security footage.</w:t>
            </w:r>
          </w:p>
        </w:tc>
      </w:tr>
      <w:tr w:rsidR="00FF568D" w:rsidRPr="00AB54A6" w:rsidTr="00FA4FEC">
        <w:trPr>
          <w:trHeight w:val="645"/>
        </w:trPr>
        <w:tc>
          <w:tcPr>
            <w:tcW w:w="1229" w:type="dxa"/>
            <w:shd w:val="clear" w:color="auto" w:fill="DAEDF3"/>
          </w:tcPr>
          <w:p w:rsidR="00FF568D" w:rsidRPr="00AB54A6" w:rsidRDefault="00FF568D" w:rsidP="00FF568D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Cs/>
                <w:sz w:val="20"/>
              </w:rPr>
            </w:pPr>
            <w:r w:rsidRPr="00FF568D">
              <w:rPr>
                <w:rFonts w:ascii="Times New Roman"/>
                <w:b/>
                <w:sz w:val="20"/>
              </w:rPr>
              <w:t>Week</w:t>
            </w:r>
            <w:r>
              <w:rPr>
                <w:rFonts w:ascii="Times New Roman"/>
                <w:bCs/>
                <w:sz w:val="20"/>
              </w:rPr>
              <w:t>11</w:t>
            </w:r>
          </w:p>
        </w:tc>
        <w:tc>
          <w:tcPr>
            <w:tcW w:w="9004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>Video restoration lab: Enhancing dark, blurry CCTV frames to read license plates and observe covert actions.</w:t>
            </w:r>
          </w:p>
        </w:tc>
      </w:tr>
      <w:tr w:rsidR="00FF568D" w:rsidRPr="00AB54A6" w:rsidTr="00FA4FEC">
        <w:trPr>
          <w:trHeight w:val="645"/>
        </w:trPr>
        <w:tc>
          <w:tcPr>
            <w:tcW w:w="1229" w:type="dxa"/>
            <w:shd w:val="clear" w:color="auto" w:fill="DAEDF3"/>
          </w:tcPr>
          <w:p w:rsidR="00FF568D" w:rsidRPr="00AB54A6" w:rsidRDefault="00FF568D" w:rsidP="00FF568D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Cs/>
                <w:sz w:val="20"/>
              </w:rPr>
            </w:pPr>
            <w:r w:rsidRPr="00FF568D">
              <w:rPr>
                <w:rFonts w:ascii="Times New Roman"/>
                <w:b/>
                <w:sz w:val="20"/>
              </w:rPr>
              <w:t>Week</w:t>
            </w:r>
            <w:r>
              <w:rPr>
                <w:rFonts w:ascii="Times New Roman"/>
                <w:bCs/>
                <w:sz w:val="20"/>
              </w:rPr>
              <w:t>12</w:t>
            </w:r>
          </w:p>
        </w:tc>
        <w:tc>
          <w:tcPr>
            <w:tcW w:w="9004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>Photogrammetric analysis: Estimating perpetrator height and vehicle dimensions from distorted crime scene surveillance footage.</w:t>
            </w:r>
          </w:p>
        </w:tc>
      </w:tr>
      <w:tr w:rsidR="00FF568D" w:rsidRPr="00AB54A6" w:rsidTr="00FA4FEC">
        <w:trPr>
          <w:trHeight w:val="645"/>
        </w:trPr>
        <w:tc>
          <w:tcPr>
            <w:tcW w:w="1229" w:type="dxa"/>
            <w:shd w:val="clear" w:color="auto" w:fill="DAEDF3"/>
          </w:tcPr>
          <w:p w:rsidR="00FF568D" w:rsidRPr="00AB54A6" w:rsidRDefault="00FF568D" w:rsidP="00FF568D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Cs/>
                <w:sz w:val="20"/>
              </w:rPr>
            </w:pPr>
            <w:r w:rsidRPr="00FF568D">
              <w:rPr>
                <w:rFonts w:ascii="Times New Roman"/>
                <w:b/>
                <w:sz w:val="20"/>
              </w:rPr>
              <w:t>Week</w:t>
            </w:r>
            <w:r>
              <w:rPr>
                <w:rFonts w:ascii="Times New Roman"/>
                <w:bCs/>
                <w:sz w:val="20"/>
              </w:rPr>
              <w:t>13</w:t>
            </w:r>
          </w:p>
        </w:tc>
        <w:tc>
          <w:tcPr>
            <w:tcW w:w="9004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>Evaluating facial features between high-resolution reference photos and low-resolution CCTV screen grabs.</w:t>
            </w:r>
          </w:p>
        </w:tc>
      </w:tr>
      <w:tr w:rsidR="00FF568D" w:rsidRPr="00AB54A6" w:rsidTr="00FA4FEC">
        <w:trPr>
          <w:trHeight w:val="645"/>
        </w:trPr>
        <w:tc>
          <w:tcPr>
            <w:tcW w:w="1229" w:type="dxa"/>
            <w:shd w:val="clear" w:color="auto" w:fill="DAEDF3"/>
          </w:tcPr>
          <w:p w:rsidR="00FF568D" w:rsidRPr="00AB54A6" w:rsidRDefault="00FF568D" w:rsidP="00FF568D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Cs/>
                <w:sz w:val="20"/>
              </w:rPr>
            </w:pPr>
            <w:r w:rsidRPr="00FF568D">
              <w:rPr>
                <w:rFonts w:ascii="Times New Roman"/>
                <w:b/>
                <w:sz w:val="20"/>
              </w:rPr>
              <w:t>Week</w:t>
            </w:r>
            <w:r>
              <w:rPr>
                <w:rFonts w:ascii="Times New Roman"/>
                <w:bCs/>
                <w:sz w:val="20"/>
              </w:rPr>
              <w:t>14</w:t>
            </w:r>
          </w:p>
        </w:tc>
        <w:tc>
          <w:tcPr>
            <w:tcW w:w="9004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sz w:val="24"/>
                <w:szCs w:val="24"/>
              </w:rPr>
              <w:t>Mock trial simulation: Presenting enhanced audio clips and video analysis findings under expert cross-examination.</w:t>
            </w:r>
          </w:p>
        </w:tc>
      </w:tr>
      <w:tr w:rsidR="00FF568D" w:rsidRPr="00AB54A6" w:rsidTr="00FA4FEC">
        <w:trPr>
          <w:trHeight w:val="645"/>
        </w:trPr>
        <w:tc>
          <w:tcPr>
            <w:tcW w:w="1229" w:type="dxa"/>
            <w:shd w:val="clear" w:color="auto" w:fill="DAEDF3"/>
          </w:tcPr>
          <w:p w:rsidR="00FF568D" w:rsidRPr="00AB54A6" w:rsidRDefault="00FF568D" w:rsidP="00FF568D">
            <w:pPr>
              <w:pStyle w:val="TableParagraph"/>
              <w:spacing w:before="125"/>
              <w:ind w:right="9"/>
              <w:jc w:val="center"/>
              <w:rPr>
                <w:rFonts w:ascii="Times New Roman"/>
                <w:bCs/>
                <w:sz w:val="20"/>
              </w:rPr>
            </w:pPr>
            <w:r w:rsidRPr="00FF568D">
              <w:rPr>
                <w:rFonts w:ascii="Times New Roman"/>
                <w:b/>
                <w:sz w:val="20"/>
              </w:rPr>
              <w:t>Week</w:t>
            </w:r>
            <w:r>
              <w:rPr>
                <w:rFonts w:ascii="Times New Roman"/>
                <w:b/>
                <w:sz w:val="20"/>
              </w:rPr>
              <w:t>15</w:t>
            </w:r>
          </w:p>
        </w:tc>
        <w:tc>
          <w:tcPr>
            <w:tcW w:w="9004" w:type="dxa"/>
            <w:vAlign w:val="center"/>
          </w:tcPr>
          <w:p w:rsidR="00FF568D" w:rsidRPr="00290F62" w:rsidRDefault="00FF568D" w:rsidP="00FF568D">
            <w:pPr>
              <w:spacing w:after="48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90F6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Comprehensive Written and Practical Assessment</w:t>
            </w:r>
          </w:p>
        </w:tc>
      </w:tr>
    </w:tbl>
    <w:p w:rsidR="00AC73C1" w:rsidRPr="00AB54A6" w:rsidRDefault="00AC73C1">
      <w:pPr>
        <w:pStyle w:val="TableParagraph"/>
        <w:rPr>
          <w:rFonts w:ascii="Times New Roman"/>
          <w:bCs/>
        </w:rPr>
        <w:sectPr w:rsidR="00AC73C1" w:rsidRPr="00AB54A6">
          <w:type w:val="continuous"/>
          <w:pgSz w:w="11910" w:h="16840"/>
          <w:pgMar w:top="1400" w:right="566" w:bottom="1198" w:left="708" w:header="0" w:footer="523" w:gutter="0"/>
          <w:cols w:space="720"/>
        </w:sectPr>
      </w:pPr>
    </w:p>
    <w:p w:rsidR="00AC73C1" w:rsidRDefault="00AC73C1">
      <w:pPr>
        <w:pStyle w:val="a3"/>
        <w:spacing w:before="45"/>
        <w:rPr>
          <w:rFonts w:ascii="Times New Roman"/>
          <w:b w:val="0"/>
          <w:sz w:val="20"/>
        </w:rPr>
      </w:pPr>
    </w:p>
    <w:p w:rsidR="00AB54A6" w:rsidRDefault="00AB54A6">
      <w:pPr>
        <w:pStyle w:val="a3"/>
        <w:spacing w:before="45"/>
        <w:rPr>
          <w:rFonts w:ascii="Times New Roman"/>
          <w:b w:val="0"/>
          <w:sz w:val="20"/>
        </w:rPr>
      </w:pPr>
    </w:p>
    <w:p w:rsidR="00AB54A6" w:rsidRDefault="00AB54A6">
      <w:pPr>
        <w:pStyle w:val="a3"/>
        <w:spacing w:before="4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5390"/>
        <w:gridCol w:w="2636"/>
      </w:tblGrid>
      <w:tr w:rsidR="00AC73C1">
        <w:trPr>
          <w:trHeight w:val="983"/>
        </w:trPr>
        <w:tc>
          <w:tcPr>
            <w:tcW w:w="10518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10" w:right="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153"/>
              <w:ind w:left="421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429"/>
        </w:trPr>
        <w:tc>
          <w:tcPr>
            <w:tcW w:w="2492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6" w:right="5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636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210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429"/>
        </w:trPr>
        <w:tc>
          <w:tcPr>
            <w:tcW w:w="2492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390" w:type="dxa"/>
          </w:tcPr>
          <w:p w:rsidR="00FF568D" w:rsidRDefault="00FF568D" w:rsidP="00452EE7">
            <w:pPr>
              <w:pStyle w:val="TableParagraph"/>
              <w:numPr>
                <w:ilvl w:val="0"/>
                <w:numId w:val="125"/>
              </w:numPr>
              <w:rPr>
                <w:rFonts w:ascii="Times New Roman"/>
              </w:rPr>
            </w:pPr>
            <w:r w:rsidRPr="00FF568D">
              <w:rPr>
                <w:rFonts w:ascii="Times New Roman"/>
              </w:rPr>
              <w:t xml:space="preserve">Principles of Forensic Audio Analysis by Dr. Robert C. Maher (Springer Link) </w:t>
            </w:r>
            <w:r w:rsidRPr="00FF568D">
              <w:rPr>
                <w:rFonts w:ascii="Times New Roman"/>
              </w:rPr>
              <w:t>–</w:t>
            </w:r>
            <w:r w:rsidRPr="00FF568D">
              <w:rPr>
                <w:rFonts w:ascii="Times New Roman"/>
              </w:rPr>
              <w:t xml:space="preserve"> Covers acoustic principles, signal processing, and authentication of modern digital media.</w:t>
            </w:r>
          </w:p>
          <w:p w:rsidR="00AC73C1" w:rsidRDefault="00FF568D" w:rsidP="00452EE7">
            <w:pPr>
              <w:pStyle w:val="TableParagraph"/>
              <w:numPr>
                <w:ilvl w:val="0"/>
                <w:numId w:val="125"/>
              </w:numPr>
              <w:rPr>
                <w:rFonts w:ascii="Times New Roman"/>
              </w:rPr>
            </w:pPr>
            <w:r w:rsidRPr="00FF568D">
              <w:rPr>
                <w:rFonts w:ascii="Times New Roman"/>
              </w:rPr>
              <w:t xml:space="preserve">A Simplified Guide to Forensic Audio and Video Analysis (NCJRS Resource PDF) </w:t>
            </w:r>
            <w:r w:rsidRPr="00FF568D">
              <w:rPr>
                <w:rFonts w:ascii="Times New Roman"/>
              </w:rPr>
              <w:t>–</w:t>
            </w:r>
            <w:r w:rsidRPr="00FF568D">
              <w:rPr>
                <w:rFonts w:ascii="Times New Roman"/>
              </w:rPr>
              <w:t xml:space="preserve"> An introductory outline detailing principles of recovery, enhancement, and ENF (Electrical Network Frequency) analysis</w:t>
            </w:r>
          </w:p>
        </w:tc>
        <w:tc>
          <w:tcPr>
            <w:tcW w:w="2636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640"/>
        </w:trPr>
        <w:tc>
          <w:tcPr>
            <w:tcW w:w="2492" w:type="dxa"/>
            <w:shd w:val="clear" w:color="auto" w:fill="DAEDF3"/>
          </w:tcPr>
          <w:p w:rsidR="00AC73C1" w:rsidRDefault="004B226B">
            <w:pPr>
              <w:pStyle w:val="TableParagraph"/>
              <w:spacing w:before="103"/>
              <w:ind w:left="199"/>
              <w:rPr>
                <w:b/>
              </w:rPr>
            </w:pPr>
            <w:r>
              <w:rPr>
                <w:b/>
              </w:rPr>
              <w:t>Recommended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Texts</w:t>
            </w:r>
          </w:p>
        </w:tc>
        <w:tc>
          <w:tcPr>
            <w:tcW w:w="5390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6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429"/>
        </w:trPr>
        <w:tc>
          <w:tcPr>
            <w:tcW w:w="2492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026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spacing w:before="91"/>
        <w:rPr>
          <w:rFonts w:ascii="Times New Roman"/>
          <w:b w:val="0"/>
          <w:sz w:val="20"/>
        </w:rPr>
      </w:pPr>
    </w:p>
    <w:p w:rsidR="00FF568D" w:rsidRDefault="00FF568D">
      <w:pPr>
        <w:pStyle w:val="a3"/>
        <w:spacing w:before="91"/>
        <w:rPr>
          <w:rFonts w:ascii="Times New Roman"/>
          <w:b w:val="0"/>
          <w:sz w:val="20"/>
        </w:rPr>
      </w:pPr>
    </w:p>
    <w:p w:rsidR="00FF568D" w:rsidRDefault="00FF568D">
      <w:pPr>
        <w:pStyle w:val="a3"/>
        <w:spacing w:before="91"/>
        <w:rPr>
          <w:rFonts w:ascii="Times New Roman"/>
          <w:b w:val="0"/>
          <w:sz w:val="20"/>
        </w:rPr>
      </w:pPr>
    </w:p>
    <w:p w:rsidR="00FF568D" w:rsidRDefault="00FF568D">
      <w:pPr>
        <w:pStyle w:val="a3"/>
        <w:spacing w:before="91"/>
        <w:rPr>
          <w:rFonts w:ascii="Times New Roman"/>
          <w:b w:val="0"/>
          <w:sz w:val="20"/>
        </w:rPr>
      </w:pPr>
    </w:p>
    <w:p w:rsidR="00FF568D" w:rsidRDefault="00FF568D">
      <w:pPr>
        <w:pStyle w:val="a3"/>
        <w:spacing w:before="91"/>
        <w:rPr>
          <w:rFonts w:ascii="Times New Roman"/>
          <w:b w:val="0"/>
          <w:sz w:val="20"/>
        </w:rPr>
      </w:pPr>
    </w:p>
    <w:p w:rsidR="00FF568D" w:rsidRDefault="00FF568D">
      <w:pPr>
        <w:pStyle w:val="a3"/>
        <w:spacing w:before="9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983"/>
        </w:trPr>
        <w:tc>
          <w:tcPr>
            <w:tcW w:w="10499" w:type="dxa"/>
            <w:gridSpan w:val="5"/>
            <w:shd w:val="clear" w:color="auto" w:fill="FFE499"/>
          </w:tcPr>
          <w:p w:rsidR="00AC73C1" w:rsidRDefault="004B226B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50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AC73C1">
        <w:trPr>
          <w:trHeight w:val="428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28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65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81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29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26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2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29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53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8" w:line="381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8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8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8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2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28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233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AC73C1" w:rsidRDefault="00AC73C1">
      <w:pPr>
        <w:pStyle w:val="TableParagraph"/>
        <w:rPr>
          <w:b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AC73C1">
        <w:trPr>
          <w:trHeight w:val="984"/>
        </w:trPr>
        <w:tc>
          <w:tcPr>
            <w:tcW w:w="10457" w:type="dxa"/>
            <w:gridSpan w:val="8"/>
            <w:shd w:val="clear" w:color="auto" w:fill="FCE9D9"/>
          </w:tcPr>
          <w:p w:rsidR="00AC73C1" w:rsidRDefault="004B226B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AC73C1" w:rsidRDefault="004B226B">
            <w:pPr>
              <w:pStyle w:val="TableParagraph"/>
              <w:bidi/>
              <w:spacing w:before="69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505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6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AC73C1" w:rsidRDefault="00FF568D">
            <w:pPr>
              <w:pStyle w:val="TableParagraph"/>
              <w:spacing w:before="79"/>
              <w:ind w:left="717"/>
              <w:rPr>
                <w:rFonts w:ascii="Times New Roman"/>
                <w:b/>
                <w:sz w:val="30"/>
              </w:rPr>
            </w:pPr>
            <w:r w:rsidRPr="00FF568D">
              <w:rPr>
                <w:rFonts w:ascii="Times New Roman"/>
                <w:b/>
                <w:sz w:val="30"/>
              </w:rPr>
              <w:t>Research Project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AC73C1" w:rsidRDefault="004B226B">
            <w:pPr>
              <w:pStyle w:val="TableParagraph"/>
              <w:spacing w:before="116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AC73C1">
        <w:trPr>
          <w:trHeight w:val="434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AC73C1" w:rsidRDefault="00B82CF9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AC73C1" w:rsidRDefault="004B226B">
            <w:pPr>
              <w:pStyle w:val="TableParagraph"/>
              <w:spacing w:before="86" w:line="281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AC73C1" w:rsidRDefault="004B226B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AC73C1" w:rsidRDefault="004B226B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AC73C1" w:rsidRDefault="004B226B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AC73C1" w:rsidRDefault="004B226B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AC73C1">
        <w:trPr>
          <w:trHeight w:val="505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AC73C1" w:rsidRDefault="00B82CF9">
            <w:pPr>
              <w:pStyle w:val="TableParagraph"/>
              <w:spacing w:before="82"/>
              <w:ind w:left="104" w:right="177"/>
              <w:jc w:val="center"/>
              <w:rPr>
                <w:rFonts w:ascii="Times New Roman"/>
                <w:b/>
                <w:sz w:val="28"/>
              </w:rPr>
            </w:pPr>
            <w:r w:rsidRPr="00B82CF9">
              <w:rPr>
                <w:rFonts w:ascii="Times New Roman"/>
                <w:b/>
                <w:sz w:val="28"/>
              </w:rPr>
              <w:t>FOR48047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36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AC73C1" w:rsidRDefault="00B82CF9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3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36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AC73C1" w:rsidRDefault="00B82CF9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75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</w:tr>
      <w:tr w:rsidR="00AC73C1">
        <w:trPr>
          <w:trHeight w:val="426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AC73C1" w:rsidRDefault="00B82CF9">
            <w:pPr>
              <w:pStyle w:val="TableParagraph"/>
              <w:spacing w:before="78"/>
              <w:ind w:left="86"/>
            </w:pPr>
            <w:r>
              <w:rPr>
                <w:spacing w:val="-10"/>
              </w:rPr>
              <w:t>4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AC73C1" w:rsidRDefault="00B82CF9">
            <w:pPr>
              <w:pStyle w:val="TableParagraph"/>
              <w:spacing w:before="78"/>
              <w:ind w:left="105"/>
            </w:pPr>
            <w:r>
              <w:rPr>
                <w:spacing w:val="-10"/>
              </w:rPr>
              <w:t>8</w:t>
            </w:r>
          </w:p>
        </w:tc>
      </w:tr>
      <w:tr w:rsidR="00AC73C1">
        <w:trPr>
          <w:trHeight w:val="429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80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80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AC73C1">
        <w:trPr>
          <w:trHeight w:val="429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29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AC73C1" w:rsidRDefault="004B226B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AC73C1">
        <w:trPr>
          <w:trHeight w:val="426"/>
        </w:trPr>
        <w:tc>
          <w:tcPr>
            <w:tcW w:w="1752" w:type="dxa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AC73C1" w:rsidRDefault="004B226B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429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AC73C1" w:rsidRDefault="004B226B">
            <w:pPr>
              <w:pStyle w:val="TableParagraph"/>
              <w:spacing w:before="80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AC73C1" w:rsidRDefault="004B226B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AC73C1" w:rsidRDefault="004B226B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AC73C1">
        <w:trPr>
          <w:trHeight w:val="698"/>
        </w:trPr>
        <w:tc>
          <w:tcPr>
            <w:tcW w:w="3238" w:type="dxa"/>
            <w:gridSpan w:val="2"/>
            <w:shd w:val="clear" w:color="auto" w:fill="DAEDF3"/>
          </w:tcPr>
          <w:p w:rsidR="00AC73C1" w:rsidRDefault="004B226B">
            <w:pPr>
              <w:pStyle w:val="TableParagraph"/>
              <w:spacing w:before="78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AC73C1" w:rsidRDefault="00B82CF9" w:rsidP="00B82CF9">
            <w:pPr>
              <w:pStyle w:val="TableParagraph"/>
              <w:spacing w:before="212"/>
              <w:ind w:left="468"/>
            </w:pPr>
            <w:r>
              <w:rPr>
                <w:spacing w:val="-2"/>
              </w:rPr>
              <w:t>02</w:t>
            </w:r>
            <w:r w:rsidR="004B226B">
              <w:rPr>
                <w:spacing w:val="-2"/>
              </w:rPr>
              <w:t>/</w:t>
            </w:r>
            <w:r>
              <w:rPr>
                <w:spacing w:val="-2"/>
              </w:rPr>
              <w:t>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before="21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AC73C1" w:rsidRDefault="004B226B">
            <w:pPr>
              <w:pStyle w:val="TableParagraph"/>
              <w:spacing w:before="21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2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AC73C1">
        <w:trPr>
          <w:trHeight w:val="984"/>
        </w:trPr>
        <w:tc>
          <w:tcPr>
            <w:tcW w:w="10459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AC73C1" w:rsidRDefault="004B226B">
            <w:pPr>
              <w:pStyle w:val="TableParagraph"/>
              <w:bidi/>
              <w:spacing w:before="153"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AC73C1">
        <w:trPr>
          <w:trHeight w:val="429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429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AC73C1" w:rsidRDefault="004B226B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AC73C1" w:rsidRDefault="004B226B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3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983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AC73C1" w:rsidRDefault="004B226B">
            <w:pPr>
              <w:pStyle w:val="TableParagraph"/>
              <w:bidi/>
              <w:spacing w:before="150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AC73C1">
        <w:trPr>
          <w:trHeight w:val="1344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line="29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AC73C1" w:rsidRDefault="004B226B">
            <w:pPr>
              <w:pStyle w:val="TableParagraph"/>
              <w:bidi/>
              <w:spacing w:before="153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B82CF9" w:rsidRDefault="00B82CF9" w:rsidP="00B82CF9">
            <w:pPr>
              <w:pStyle w:val="TableParagraph"/>
              <w:spacing w:line="265" w:lineRule="exact"/>
              <w:ind w:left="-10"/>
              <w:jc w:val="right"/>
              <w:rPr>
                <w:b/>
                <w:bCs/>
                <w:rtl/>
                <w:lang w:bidi="ar-IQ"/>
              </w:rPr>
            </w:pPr>
            <w:r w:rsidRPr="00B82CF9">
              <w:rPr>
                <w:b/>
                <w:bCs/>
                <w:lang w:bidi="ar-IQ"/>
              </w:rPr>
              <w:tab/>
            </w:r>
          </w:p>
          <w:p w:rsidR="00B82CF9" w:rsidRPr="00B82CF9" w:rsidRDefault="00B82CF9" w:rsidP="00B82CF9">
            <w:pPr>
              <w:jc w:val="right"/>
              <w:rPr>
                <w:rFonts w:asciiTheme="minorBidi" w:hAnsiTheme="minorBidi" w:cstheme="minorBidi"/>
                <w:sz w:val="24"/>
                <w:szCs w:val="24"/>
                <w:rtl/>
                <w:lang w:bidi="ar-IQ"/>
              </w:rPr>
            </w:pPr>
            <w:r w:rsidRPr="00B82CF9">
              <w:rPr>
                <w:rFonts w:asciiTheme="minorBidi" w:hAnsiTheme="minorBidi" w:cstheme="minorBidi"/>
                <w:sz w:val="24"/>
                <w:szCs w:val="24"/>
                <w:rtl/>
                <w:lang w:bidi="ar-IQ"/>
              </w:rPr>
              <w:t xml:space="preserve">ربط الجانب النظري بالعملي: تطبيق التقنيات المخبرية والمهارات المكتسبة في تحليل الأدلة المادية ضمن سيناريوهات حقيقية.تطوير مهارات البحث العلمي: </w:t>
            </w:r>
          </w:p>
          <w:p w:rsidR="00B82CF9" w:rsidRPr="00B82CF9" w:rsidRDefault="00B82CF9" w:rsidP="00B82CF9">
            <w:pPr>
              <w:jc w:val="right"/>
              <w:rPr>
                <w:rFonts w:asciiTheme="minorBidi" w:hAnsiTheme="minorBidi" w:cstheme="minorBidi"/>
                <w:sz w:val="24"/>
                <w:szCs w:val="24"/>
                <w:rtl/>
                <w:lang w:bidi="ar-IQ"/>
              </w:rPr>
            </w:pPr>
            <w:r w:rsidRPr="00B82CF9">
              <w:rPr>
                <w:rFonts w:asciiTheme="minorBidi" w:hAnsiTheme="minorBidi" w:cstheme="minorBidi"/>
                <w:sz w:val="24"/>
                <w:szCs w:val="24"/>
                <w:rtl/>
                <w:lang w:bidi="ar-IQ"/>
              </w:rPr>
              <w:t>تعليم الطالب كيفية جمع البيانات، ومراجعة المصادر العلمية، وتحليل النتائج بدقة.تعزيز حل المشكلات:</w:t>
            </w:r>
          </w:p>
          <w:p w:rsidR="00B82CF9" w:rsidRPr="00B82CF9" w:rsidRDefault="00B82CF9" w:rsidP="00B82CF9">
            <w:pPr>
              <w:jc w:val="right"/>
              <w:rPr>
                <w:rFonts w:asciiTheme="minorBidi" w:hAnsiTheme="minorBidi" w:cstheme="minorBidi"/>
                <w:sz w:val="24"/>
                <w:szCs w:val="24"/>
                <w:rtl/>
                <w:lang w:bidi="ar-IQ"/>
              </w:rPr>
            </w:pPr>
            <w:r w:rsidRPr="00B82CF9">
              <w:rPr>
                <w:rFonts w:asciiTheme="minorBidi" w:hAnsiTheme="minorBidi" w:cstheme="minorBidi"/>
                <w:sz w:val="24"/>
                <w:szCs w:val="24"/>
                <w:rtl/>
                <w:lang w:bidi="ar-IQ"/>
              </w:rPr>
              <w:t xml:space="preserve"> تمكين الطالب من ابتكار طرق حديثة للكشف عن الجرائم واستخدام الأجهزة المخبرية المتقدمة.</w:t>
            </w:r>
          </w:p>
          <w:p w:rsidR="00B82CF9" w:rsidRPr="00B82CF9" w:rsidRDefault="00B82CF9" w:rsidP="00B82CF9">
            <w:pPr>
              <w:jc w:val="right"/>
              <w:rPr>
                <w:rFonts w:asciiTheme="minorBidi" w:hAnsiTheme="minorBidi" w:cstheme="minorBidi"/>
                <w:sz w:val="24"/>
                <w:szCs w:val="24"/>
                <w:rtl/>
                <w:lang w:bidi="ar-IQ"/>
              </w:rPr>
            </w:pPr>
            <w:r w:rsidRPr="00B82CF9">
              <w:rPr>
                <w:rFonts w:asciiTheme="minorBidi" w:hAnsiTheme="minorBidi" w:cstheme="minorBidi"/>
                <w:sz w:val="24"/>
                <w:szCs w:val="24"/>
                <w:rtl/>
                <w:lang w:bidi="ar-IQ"/>
              </w:rPr>
              <w:t>تحسين مهارات التواصل:</w:t>
            </w:r>
          </w:p>
          <w:p w:rsidR="00B82CF9" w:rsidRPr="00B82CF9" w:rsidRDefault="00B82CF9" w:rsidP="00B82CF9">
            <w:pPr>
              <w:jc w:val="right"/>
              <w:rPr>
                <w:rFonts w:asciiTheme="minorBidi" w:hAnsiTheme="minorBidi" w:cstheme="minorBidi"/>
                <w:sz w:val="24"/>
                <w:szCs w:val="24"/>
                <w:rtl/>
                <w:lang w:bidi="ar-IQ"/>
              </w:rPr>
            </w:pPr>
            <w:r w:rsidRPr="00B82CF9">
              <w:rPr>
                <w:rFonts w:asciiTheme="minorBidi" w:hAnsiTheme="minorBidi" w:cstheme="minorBidi"/>
                <w:sz w:val="24"/>
                <w:szCs w:val="24"/>
                <w:rtl/>
                <w:lang w:bidi="ar-IQ"/>
              </w:rPr>
              <w:t xml:space="preserve"> تدريب الطالب على كتابة التقارير العلمية وعرض النتائج ومناقشتها بأسلوب مهني.ا</w:t>
            </w:r>
          </w:p>
          <w:p w:rsidR="00AC73C1" w:rsidRPr="00B82CF9" w:rsidRDefault="00B82CF9" w:rsidP="00B82CF9">
            <w:pPr>
              <w:jc w:val="right"/>
              <w:rPr>
                <w:rtl/>
                <w:lang w:bidi="ar-IQ"/>
              </w:rPr>
            </w:pPr>
            <w:r w:rsidRPr="00B82CF9">
              <w:rPr>
                <w:rFonts w:asciiTheme="minorBidi" w:hAnsiTheme="minorBidi" w:cstheme="minorBidi"/>
                <w:sz w:val="24"/>
                <w:szCs w:val="24"/>
                <w:rtl/>
                <w:lang w:bidi="ar-IQ"/>
              </w:rPr>
              <w:t>العمل الجماعي: تعزيز قدرة الطلبة على التعاون ضمن فريق بحثي لإنجاز المشروع في الوقت المحدد</w:t>
            </w:r>
          </w:p>
        </w:tc>
      </w:tr>
      <w:tr w:rsidR="00AC73C1">
        <w:trPr>
          <w:trHeight w:val="1713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before="268" w:line="237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AC73C1" w:rsidRDefault="004B226B">
            <w:pPr>
              <w:pStyle w:val="TableParagraph"/>
              <w:bidi/>
              <w:spacing w:before="156"/>
              <w:ind w:left="16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B82CF9" w:rsidRDefault="00B82CF9" w:rsidP="00B82CF9">
            <w:pPr>
              <w:pStyle w:val="TableParagraph"/>
              <w:bidi/>
              <w:spacing w:before="157"/>
              <w:ind w:left="750"/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</w:t>
            </w:r>
            <w:r w:rsidRPr="00B82CF9">
              <w:rPr>
                <w:b/>
                <w:bCs/>
                <w:rtl/>
              </w:rPr>
              <w:t>لإلمام بمنهجية البحث العلمي وطرق جمع البيانات والمعلومات المتعلقة بالعلوم الجنائية.</w:t>
            </w:r>
          </w:p>
          <w:p w:rsidR="00B82CF9" w:rsidRDefault="00B82CF9" w:rsidP="00B82CF9">
            <w:pPr>
              <w:pStyle w:val="TableParagraph"/>
              <w:bidi/>
              <w:spacing w:before="157"/>
              <w:ind w:left="750"/>
              <w:jc w:val="both"/>
              <w:rPr>
                <w:b/>
                <w:bCs/>
                <w:rtl/>
              </w:rPr>
            </w:pPr>
            <w:r w:rsidRPr="00B82CF9">
              <w:rPr>
                <w:b/>
                <w:bCs/>
                <w:rtl/>
              </w:rPr>
              <w:t>فهم كيفية مراجعة الأدبيات والدراسات السابقة في مجال الأدلة الجنائية والتحقيق.</w:t>
            </w:r>
          </w:p>
          <w:p w:rsidR="00B82CF9" w:rsidRDefault="00B82CF9" w:rsidP="00B82CF9">
            <w:pPr>
              <w:pStyle w:val="TableParagraph"/>
              <w:bidi/>
              <w:spacing w:before="157"/>
              <w:ind w:left="750"/>
              <w:jc w:val="both"/>
              <w:rPr>
                <w:b/>
                <w:bCs/>
                <w:rtl/>
              </w:rPr>
            </w:pPr>
            <w:r w:rsidRPr="00B82CF9">
              <w:rPr>
                <w:b/>
                <w:bCs/>
                <w:rtl/>
              </w:rPr>
              <w:t>الإحاطة بقواعد السلامة المهنية والأخلاقيات البحثية والقانونية عند التعامل مع العينات أو البيانات الجنائية.</w:t>
            </w:r>
          </w:p>
          <w:p w:rsidR="00B82CF9" w:rsidRDefault="00B82CF9" w:rsidP="00B82CF9">
            <w:pPr>
              <w:pStyle w:val="TableParagraph"/>
              <w:bidi/>
              <w:spacing w:before="157"/>
              <w:ind w:left="750"/>
              <w:jc w:val="both"/>
              <w:rPr>
                <w:b/>
                <w:bCs/>
                <w:rtl/>
                <w:lang w:bidi="ar-IQ"/>
              </w:rPr>
            </w:pPr>
            <w:r w:rsidRPr="00B82CF9">
              <w:rPr>
                <w:b/>
                <w:bCs/>
                <w:rtl/>
              </w:rPr>
              <w:t xml:space="preserve"> القدرة على صياغة مشكلة بحثية واضحة وفرضيات علمية دقيقة تخص مسرح الجريمة، التحل</w:t>
            </w:r>
            <w:r>
              <w:rPr>
                <w:b/>
                <w:bCs/>
                <w:rtl/>
              </w:rPr>
              <w:t>يل المختبري، أو الأدلة المادية.</w:t>
            </w:r>
          </w:p>
          <w:p w:rsidR="00B82CF9" w:rsidRDefault="00B82CF9" w:rsidP="00B82CF9">
            <w:pPr>
              <w:pStyle w:val="TableParagraph"/>
              <w:bidi/>
              <w:spacing w:before="157"/>
              <w:ind w:left="750"/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</w:t>
            </w:r>
            <w:r w:rsidRPr="00B82CF9">
              <w:rPr>
                <w:b/>
                <w:bCs/>
                <w:rtl/>
              </w:rPr>
              <w:t>وظيف التقنيات المخبرية والأجهزة الحديثة أو الأدوات التحليلية لاستخراج النتائج وتفسيرها.</w:t>
            </w:r>
          </w:p>
          <w:p w:rsidR="00B82CF9" w:rsidRDefault="00B82CF9" w:rsidP="00B82CF9">
            <w:pPr>
              <w:pStyle w:val="TableParagraph"/>
              <w:bidi/>
              <w:spacing w:before="157"/>
              <w:ind w:left="750"/>
              <w:jc w:val="both"/>
              <w:rPr>
                <w:b/>
                <w:bCs/>
                <w:rtl/>
              </w:rPr>
            </w:pPr>
            <w:r w:rsidRPr="00B82CF9">
              <w:rPr>
                <w:b/>
                <w:bCs/>
                <w:rtl/>
              </w:rPr>
              <w:t>تحليل البيانات المستخرجة بطرق إحصائية أو علمية صحيحة واستنباط الأدلة المرتبطة بالقضايا الجنائية.</w:t>
            </w:r>
          </w:p>
          <w:p w:rsidR="00AC73C1" w:rsidRDefault="00B82CF9" w:rsidP="00B82CF9">
            <w:pPr>
              <w:pStyle w:val="TableParagraph"/>
              <w:bidi/>
              <w:spacing w:before="157"/>
              <w:ind w:left="750"/>
              <w:jc w:val="both"/>
              <w:rPr>
                <w:b/>
                <w:bCs/>
              </w:rPr>
            </w:pPr>
            <w:r w:rsidRPr="00B82CF9">
              <w:rPr>
                <w:b/>
                <w:bCs/>
                <w:rtl/>
              </w:rPr>
              <w:t xml:space="preserve"> التفكير النقدي وحل المشكلات المعقدة التي تواجه المحققين أو المختبرات الجنائية.القدرة على ربط الجانب النظري بالتطبيق العملي الميداني أو المختبري</w:t>
            </w:r>
          </w:p>
        </w:tc>
      </w:tr>
    </w:tbl>
    <w:p w:rsidR="00AC73C1" w:rsidRDefault="00AC73C1">
      <w:pPr>
        <w:pStyle w:val="TableParagraph"/>
        <w:rPr>
          <w:b/>
        </w:rPr>
        <w:sectPr w:rsidR="00AC73C1">
          <w:pgSz w:w="11910" w:h="16840"/>
          <w:pgMar w:top="1400" w:right="566" w:bottom="115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429"/>
        </w:trPr>
        <w:tc>
          <w:tcPr>
            <w:tcW w:w="2564" w:type="dxa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94" w:type="dxa"/>
          </w:tcPr>
          <w:p w:rsidR="00AC73C1" w:rsidRDefault="00AC73C1">
            <w:pPr>
              <w:pStyle w:val="TableParagraph"/>
              <w:bidi/>
              <w:spacing w:line="265" w:lineRule="exact"/>
              <w:ind w:left="3060"/>
              <w:rPr>
                <w:rFonts w:ascii="Arial" w:cs="Arial"/>
                <w:b/>
                <w:bCs/>
              </w:rPr>
            </w:pP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AC73C1">
        <w:trPr>
          <w:trHeight w:val="983"/>
        </w:trPr>
        <w:tc>
          <w:tcPr>
            <w:tcW w:w="10458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AC73C1" w:rsidRDefault="004B226B">
            <w:pPr>
              <w:pStyle w:val="TableParagraph"/>
              <w:bidi/>
              <w:spacing w:before="150"/>
              <w:ind w:left="405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AC73C1">
        <w:trPr>
          <w:trHeight w:val="842"/>
        </w:trPr>
        <w:tc>
          <w:tcPr>
            <w:tcW w:w="2564" w:type="dxa"/>
            <w:shd w:val="clear" w:color="auto" w:fill="DAEDF3"/>
          </w:tcPr>
          <w:p w:rsidR="00AC73C1" w:rsidRDefault="004B226B">
            <w:pPr>
              <w:pStyle w:val="TableParagraph"/>
              <w:spacing w:before="19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AC73C1" w:rsidRPr="00B82CF9" w:rsidRDefault="004B226B" w:rsidP="00B82CF9">
            <w:pPr>
              <w:pStyle w:val="TableParagraph"/>
              <w:spacing w:line="248" w:lineRule="exact"/>
              <w:ind w:left="338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B82CF9">
              <w:rPr>
                <w:rFonts w:asciiTheme="minorBidi" w:hAnsiTheme="minorBidi" w:cstheme="minorBidi"/>
                <w:b/>
                <w:bCs/>
                <w:w w:val="75"/>
                <w:sz w:val="24"/>
                <w:szCs w:val="24"/>
                <w:rtl/>
              </w:rPr>
              <w:t>یستعرض</w:t>
            </w:r>
            <w:r w:rsidRPr="00B82CF9">
              <w:rPr>
                <w:rFonts w:asciiTheme="minorBidi" w:hAnsiTheme="minorBidi" w:cstheme="minorBidi"/>
                <w:b/>
                <w:bCs/>
                <w:spacing w:val="11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5"/>
                <w:sz w:val="24"/>
                <w:szCs w:val="24"/>
                <w:rtl/>
              </w:rPr>
              <w:t>مقرر</w:t>
            </w:r>
            <w:r w:rsidRPr="00B82CF9">
              <w:rPr>
                <w:rFonts w:asciiTheme="minorBidi" w:hAnsiTheme="minorBidi" w:cstheme="minorBidi"/>
                <w:b/>
                <w:bCs/>
                <w:spacing w:val="10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5"/>
                <w:sz w:val="24"/>
                <w:szCs w:val="24"/>
                <w:rtl/>
              </w:rPr>
              <w:t>تخطیط</w:t>
            </w:r>
            <w:r w:rsidRPr="00B82CF9">
              <w:rPr>
                <w:rFonts w:asciiTheme="minorBidi" w:hAnsiTheme="minorBidi" w:cstheme="minorBidi"/>
                <w:b/>
                <w:bCs/>
                <w:spacing w:val="9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5"/>
                <w:sz w:val="24"/>
                <w:szCs w:val="24"/>
                <w:rtl/>
              </w:rPr>
              <w:t>المشاریع</w:t>
            </w:r>
            <w:r w:rsidRPr="00B82CF9">
              <w:rPr>
                <w:rFonts w:asciiTheme="minorBidi" w:hAnsiTheme="minorBidi" w:cstheme="minorBidi"/>
                <w:b/>
                <w:bCs/>
                <w:spacing w:val="6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5"/>
                <w:sz w:val="24"/>
                <w:szCs w:val="24"/>
                <w:rtl/>
              </w:rPr>
              <w:t>أدوار</w:t>
            </w:r>
            <w:r w:rsidRPr="00B82CF9">
              <w:rPr>
                <w:rFonts w:asciiTheme="minorBidi" w:hAnsiTheme="minorBidi" w:cstheme="minorBidi"/>
                <w:b/>
                <w:bCs/>
                <w:spacing w:val="9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5"/>
                <w:sz w:val="24"/>
                <w:szCs w:val="24"/>
                <w:rtl/>
              </w:rPr>
              <w:t>إدارة</w:t>
            </w:r>
            <w:r w:rsidRPr="00B82CF9">
              <w:rPr>
                <w:rFonts w:asciiTheme="minorBidi" w:hAnsiTheme="minorBidi" w:cstheme="minorBidi"/>
                <w:b/>
                <w:bCs/>
                <w:spacing w:val="9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5"/>
                <w:sz w:val="24"/>
                <w:szCs w:val="24"/>
                <w:rtl/>
              </w:rPr>
              <w:t>المشاریع</w:t>
            </w:r>
            <w:r w:rsidRPr="00B82CF9">
              <w:rPr>
                <w:rFonts w:asciiTheme="minorBidi" w:hAnsiTheme="minorBidi" w:cstheme="minorBidi"/>
                <w:b/>
                <w:bCs/>
                <w:spacing w:val="9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5"/>
                <w:sz w:val="24"/>
                <w:szCs w:val="24"/>
                <w:rtl/>
              </w:rPr>
              <w:t>والبیئات،</w:t>
            </w:r>
            <w:r w:rsidRPr="00B82CF9">
              <w:rPr>
                <w:rFonts w:asciiTheme="minorBidi" w:hAnsiTheme="minorBidi" w:cstheme="minorBidi"/>
                <w:b/>
                <w:bCs/>
                <w:spacing w:val="10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5"/>
                <w:sz w:val="24"/>
                <w:szCs w:val="24"/>
                <w:rtl/>
              </w:rPr>
              <w:t>ودورة</w:t>
            </w:r>
            <w:r w:rsidRPr="00B82CF9">
              <w:rPr>
                <w:rFonts w:asciiTheme="minorBidi" w:hAnsiTheme="minorBidi" w:cstheme="minorBidi"/>
                <w:b/>
                <w:bCs/>
                <w:spacing w:val="8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5"/>
                <w:sz w:val="24"/>
                <w:szCs w:val="24"/>
                <w:rtl/>
              </w:rPr>
              <w:t>حیاة</w:t>
            </w:r>
            <w:r w:rsidRPr="00B82CF9">
              <w:rPr>
                <w:rFonts w:asciiTheme="minorBidi" w:hAnsiTheme="minorBidi" w:cstheme="minorBidi"/>
                <w:b/>
                <w:bCs/>
                <w:spacing w:val="9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5"/>
                <w:sz w:val="24"/>
                <w:szCs w:val="24"/>
                <w:rtl/>
              </w:rPr>
              <w:t>المشروع</w:t>
            </w:r>
            <w:r w:rsidRPr="00B82CF9">
              <w:rPr>
                <w:rFonts w:asciiTheme="minorBidi" w:hAnsiTheme="minorBidi" w:cstheme="minorBidi"/>
                <w:b/>
                <w:bCs/>
                <w:spacing w:val="9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5"/>
                <w:sz w:val="24"/>
                <w:szCs w:val="24"/>
                <w:rtl/>
              </w:rPr>
              <w:t>والتقنیات</w:t>
            </w:r>
            <w:r w:rsidRPr="00B82CF9">
              <w:rPr>
                <w:rFonts w:asciiTheme="minorBidi" w:hAnsiTheme="minorBidi" w:cstheme="minorBidi"/>
                <w:b/>
                <w:bCs/>
                <w:spacing w:val="7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5"/>
                <w:sz w:val="24"/>
                <w:szCs w:val="24"/>
                <w:rtl/>
              </w:rPr>
              <w:t>المختلفة</w:t>
            </w:r>
          </w:p>
          <w:p w:rsidR="00AC73C1" w:rsidRDefault="004B226B" w:rsidP="00B82CF9">
            <w:pPr>
              <w:pStyle w:val="TableParagraph"/>
              <w:spacing w:before="161"/>
              <w:ind w:left="3651"/>
              <w:jc w:val="right"/>
              <w:rPr>
                <w:rFonts w:ascii="Arial" w:cs="Arial"/>
                <w:b/>
                <w:bCs/>
              </w:rPr>
            </w:pPr>
            <w:r w:rsidRPr="00B82CF9">
              <w:rPr>
                <w:rFonts w:asciiTheme="minorBidi" w:hAnsiTheme="minorBidi" w:cstheme="minorBidi"/>
                <w:b/>
                <w:bCs/>
                <w:w w:val="73"/>
                <w:sz w:val="24"/>
                <w:szCs w:val="24"/>
              </w:rPr>
              <w:t>.</w:t>
            </w:r>
            <w:r w:rsidRPr="00B82CF9">
              <w:rPr>
                <w:rFonts w:asciiTheme="minorBidi" w:hAnsiTheme="minorBidi" w:cstheme="minorBidi"/>
                <w:b/>
                <w:bCs/>
                <w:spacing w:val="7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3"/>
                <w:sz w:val="24"/>
                <w:szCs w:val="24"/>
                <w:rtl/>
              </w:rPr>
              <w:t>لتخطیط</w:t>
            </w:r>
            <w:r w:rsidRPr="00B82CF9">
              <w:rPr>
                <w:rFonts w:asciiTheme="minorBidi" w:hAnsiTheme="minorBidi" w:cstheme="minorBidi"/>
                <w:b/>
                <w:bCs/>
                <w:spacing w:val="6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3"/>
                <w:sz w:val="24"/>
                <w:szCs w:val="24"/>
                <w:rtl/>
              </w:rPr>
              <w:t>العمل</w:t>
            </w:r>
            <w:r w:rsidRPr="00B82CF9">
              <w:rPr>
                <w:rFonts w:asciiTheme="minorBidi" w:hAnsiTheme="minorBidi" w:cstheme="minorBidi"/>
                <w:b/>
                <w:bCs/>
                <w:spacing w:val="7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3"/>
                <w:sz w:val="24"/>
                <w:szCs w:val="24"/>
                <w:rtl/>
              </w:rPr>
              <w:t>والمراقبة</w:t>
            </w:r>
            <w:r w:rsidRPr="00B82CF9">
              <w:rPr>
                <w:rFonts w:asciiTheme="minorBidi" w:hAnsiTheme="minorBidi" w:cstheme="minorBidi"/>
                <w:b/>
                <w:bCs/>
                <w:spacing w:val="5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3"/>
                <w:sz w:val="24"/>
                <w:szCs w:val="24"/>
                <w:rtl/>
              </w:rPr>
              <w:t>والتقییم</w:t>
            </w:r>
            <w:r w:rsidRPr="00B82CF9">
              <w:rPr>
                <w:rFonts w:asciiTheme="minorBidi" w:hAnsiTheme="minorBidi" w:cstheme="minorBidi"/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3"/>
                <w:sz w:val="24"/>
                <w:szCs w:val="24"/>
                <w:rtl/>
              </w:rPr>
              <w:t>لتحقیق</w:t>
            </w:r>
            <w:r w:rsidRPr="00B82CF9">
              <w:rPr>
                <w:rFonts w:asciiTheme="minorBidi" w:hAnsiTheme="minorBidi" w:cstheme="minorBidi"/>
                <w:b/>
                <w:bCs/>
                <w:spacing w:val="6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3"/>
                <w:sz w:val="24"/>
                <w:szCs w:val="24"/>
                <w:rtl/>
              </w:rPr>
              <w:t>أهداف</w:t>
            </w:r>
            <w:r w:rsidRPr="00B82CF9">
              <w:rPr>
                <w:rFonts w:asciiTheme="minorBidi" w:hAnsiTheme="minorBidi" w:cstheme="minorBidi"/>
                <w:b/>
                <w:bCs/>
                <w:spacing w:val="5"/>
                <w:sz w:val="24"/>
                <w:szCs w:val="24"/>
                <w:rtl/>
              </w:rPr>
              <w:t xml:space="preserve"> </w:t>
            </w:r>
            <w:r w:rsidRPr="00B82CF9">
              <w:rPr>
                <w:rFonts w:asciiTheme="minorBidi" w:hAnsiTheme="minorBidi" w:cstheme="minorBidi"/>
                <w:b/>
                <w:bCs/>
                <w:w w:val="73"/>
                <w:sz w:val="24"/>
                <w:szCs w:val="24"/>
                <w:rtl/>
              </w:rPr>
              <w:t>المشروع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14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AC73C1">
        <w:trPr>
          <w:trHeight w:val="780"/>
        </w:trPr>
        <w:tc>
          <w:tcPr>
            <w:tcW w:w="10457" w:type="dxa"/>
            <w:gridSpan w:val="4"/>
            <w:shd w:val="clear" w:color="auto" w:fill="FCE9D9"/>
          </w:tcPr>
          <w:p w:rsidR="00AC73C1" w:rsidRDefault="004B226B">
            <w:pPr>
              <w:pStyle w:val="TableParagraph"/>
              <w:spacing w:line="228" w:lineRule="exact"/>
              <w:ind w:left="8" w:right="4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17365D"/>
                <w:sz w:val="20"/>
              </w:rPr>
              <w:t>Student</w:t>
            </w:r>
            <w:r>
              <w:rPr>
                <w:rFonts w:ascii="Times New Roman"/>
                <w:b/>
                <w:color w:val="17365D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color w:val="17365D"/>
                <w:sz w:val="20"/>
              </w:rPr>
              <w:t>Workload</w:t>
            </w:r>
            <w:r>
              <w:rPr>
                <w:rFonts w:ascii="Times New Roman"/>
                <w:b/>
                <w:color w:val="17365D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color w:val="17365D"/>
                <w:spacing w:val="-4"/>
                <w:sz w:val="20"/>
              </w:rPr>
              <w:t>(SWL)</w:t>
            </w:r>
          </w:p>
          <w:p w:rsidR="00AC73C1" w:rsidRDefault="004B226B">
            <w:pPr>
              <w:pStyle w:val="TableParagraph"/>
              <w:bidi/>
              <w:spacing w:before="154"/>
              <w:ind w:left="3784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color w:val="17365D"/>
                <w:w w:val="78"/>
                <w:sz w:val="20"/>
                <w:szCs w:val="20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8"/>
                <w:sz w:val="20"/>
                <w:szCs w:val="20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4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8"/>
                <w:sz w:val="20"/>
                <w:szCs w:val="20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8"/>
                <w:sz w:val="20"/>
                <w:szCs w:val="20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8"/>
                <w:sz w:val="20"/>
                <w:szCs w:val="20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4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8"/>
                <w:sz w:val="20"/>
                <w:szCs w:val="20"/>
                <w:rtl/>
              </w:rPr>
              <w:t>٥١</w:t>
            </w:r>
            <w:r>
              <w:rPr>
                <w:rFonts w:ascii="Times New Roman" w:cs="Times New Roman"/>
                <w:color w:val="17365D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8"/>
                <w:sz w:val="20"/>
                <w:szCs w:val="20"/>
                <w:rtl/>
              </w:rPr>
              <w:t>اسبوعا</w:t>
            </w:r>
          </w:p>
        </w:tc>
      </w:tr>
      <w:tr w:rsidR="00AC73C1">
        <w:trPr>
          <w:trHeight w:val="779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28" w:lineRule="exact"/>
              <w:ind w:left="107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Structured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SWL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156"/>
              <w:ind w:left="1221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w w:val="74"/>
                <w:sz w:val="20"/>
                <w:szCs w:val="20"/>
                <w:rtl/>
              </w:rPr>
              <w:t>الحمل</w:t>
            </w:r>
            <w:r>
              <w:rPr>
                <w:rFonts w:ascii="Times New Roman" w:cs="Times New Roman"/>
                <w:spacing w:val="-7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4"/>
                <w:sz w:val="20"/>
                <w:szCs w:val="20"/>
                <w:rtl/>
              </w:rPr>
              <w:t>الدراسي</w:t>
            </w:r>
            <w:r>
              <w:rPr>
                <w:rFonts w:ascii="Times New Roman" w:cs="Times New Roman"/>
                <w:spacing w:val="-5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4"/>
                <w:sz w:val="20"/>
                <w:szCs w:val="20"/>
                <w:rtl/>
              </w:rPr>
              <w:t>المنتظم</w:t>
            </w:r>
            <w:r>
              <w:rPr>
                <w:rFonts w:ascii="Times New Roman" w:cs="Times New Roman"/>
                <w:spacing w:val="-7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4"/>
                <w:sz w:val="20"/>
                <w:szCs w:val="20"/>
                <w:rtl/>
              </w:rPr>
              <w:t>للطالب</w:t>
            </w:r>
            <w:r>
              <w:rPr>
                <w:rFonts w:ascii="Times New Roman" w:cs="Times New Roman"/>
                <w:spacing w:val="-6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4"/>
                <w:sz w:val="20"/>
                <w:szCs w:val="20"/>
                <w:rtl/>
              </w:rPr>
              <w:t>خلال</w:t>
            </w:r>
            <w:r>
              <w:rPr>
                <w:rFonts w:ascii="Times New Roman" w:cs="Times New Roman"/>
                <w:spacing w:val="-7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4"/>
                <w:sz w:val="20"/>
                <w:szCs w:val="20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B82CF9">
            <w:pPr>
              <w:pStyle w:val="TableParagraph"/>
              <w:spacing w:before="187"/>
              <w:ind w:left="13" w:right="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 w:hint="cs"/>
                <w:spacing w:val="-5"/>
                <w:sz w:val="20"/>
                <w:rtl/>
              </w:rPr>
              <w:t>32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line="228" w:lineRule="exact"/>
              <w:ind w:left="107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Structured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SWL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0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156"/>
              <w:ind w:left="1418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w w:val="72"/>
                <w:sz w:val="20"/>
                <w:szCs w:val="20"/>
                <w:rtl/>
              </w:rPr>
              <w:t>الحمل</w:t>
            </w:r>
            <w:r>
              <w:rPr>
                <w:rFonts w:ascii="Times New Roman" w:cs="Times New Roman"/>
                <w:spacing w:val="-10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0"/>
                <w:szCs w:val="20"/>
                <w:rtl/>
              </w:rPr>
              <w:t>الدراسي</w:t>
            </w:r>
            <w:r>
              <w:rPr>
                <w:rFonts w:ascii="Times New Roman" w:cs="Times New Roman"/>
                <w:spacing w:val="-9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0"/>
                <w:szCs w:val="20"/>
                <w:rtl/>
              </w:rPr>
              <w:t>المنتظم</w:t>
            </w:r>
            <w:r>
              <w:rPr>
                <w:rFonts w:ascii="Times New Roman" w:cs="Times New Roman"/>
                <w:spacing w:val="-10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0"/>
                <w:szCs w:val="20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0"/>
                <w:szCs w:val="20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187"/>
              <w:ind w:left="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4</w:t>
            </w:r>
          </w:p>
        </w:tc>
      </w:tr>
      <w:tr w:rsidR="00AC73C1">
        <w:trPr>
          <w:trHeight w:val="779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28" w:lineRule="exact"/>
              <w:ind w:left="107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Unstructured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SWL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156"/>
              <w:ind w:left="922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w w:val="73"/>
                <w:sz w:val="20"/>
                <w:szCs w:val="20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0"/>
                <w:szCs w:val="20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0"/>
                <w:szCs w:val="20"/>
                <w:rtl/>
              </w:rPr>
              <w:t>غير</w:t>
            </w:r>
            <w:r>
              <w:rPr>
                <w:rFonts w:ascii="Times New Roman" w:cs="Times New Roman"/>
                <w:spacing w:val="-6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0"/>
                <w:szCs w:val="20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0"/>
                <w:szCs w:val="20"/>
                <w:rtl/>
              </w:rPr>
              <w:t>للطالب</w:t>
            </w:r>
            <w:r>
              <w:rPr>
                <w:rFonts w:ascii="Times New Roman" w:cs="Times New Roman"/>
                <w:spacing w:val="-5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0"/>
                <w:szCs w:val="20"/>
                <w:rtl/>
              </w:rPr>
              <w:t>خلال</w:t>
            </w:r>
            <w:r>
              <w:rPr>
                <w:rFonts w:ascii="Times New Roman" w:cs="Times New Roman"/>
                <w:spacing w:val="-7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0"/>
                <w:szCs w:val="20"/>
                <w:rtl/>
              </w:rPr>
              <w:t>الفصل</w:t>
            </w:r>
          </w:p>
        </w:tc>
        <w:tc>
          <w:tcPr>
            <w:tcW w:w="1275" w:type="dxa"/>
          </w:tcPr>
          <w:p w:rsidR="00AC73C1" w:rsidRDefault="00B82CF9">
            <w:pPr>
              <w:pStyle w:val="TableParagraph"/>
              <w:spacing w:before="187"/>
              <w:ind w:left="13" w:right="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43</w:t>
            </w:r>
          </w:p>
        </w:tc>
        <w:tc>
          <w:tcPr>
            <w:tcW w:w="3975" w:type="dxa"/>
            <w:shd w:val="clear" w:color="auto" w:fill="DEEBF6"/>
          </w:tcPr>
          <w:p w:rsidR="00AC73C1" w:rsidRDefault="004B226B">
            <w:pPr>
              <w:pStyle w:val="TableParagraph"/>
              <w:spacing w:line="228" w:lineRule="exact"/>
              <w:ind w:left="107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Unstructured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SWL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0"/>
              </w:rPr>
              <w:t>(h/w)</w:t>
            </w:r>
          </w:p>
          <w:p w:rsidR="00AC73C1" w:rsidRDefault="004B226B">
            <w:pPr>
              <w:pStyle w:val="TableParagraph"/>
              <w:bidi/>
              <w:spacing w:before="156"/>
              <w:ind w:left="1118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w w:val="71"/>
                <w:sz w:val="20"/>
                <w:szCs w:val="20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0"/>
                <w:szCs w:val="20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0"/>
                <w:szCs w:val="20"/>
                <w:rtl/>
              </w:rPr>
              <w:t>غير</w:t>
            </w:r>
            <w:r>
              <w:rPr>
                <w:rFonts w:ascii="Times New Roman" w:cs="Times New Roman"/>
                <w:spacing w:val="-6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0"/>
                <w:szCs w:val="20"/>
                <w:rtl/>
              </w:rPr>
              <w:t>المنتظم</w:t>
            </w:r>
            <w:r>
              <w:rPr>
                <w:rFonts w:ascii="Times New Roman" w:cs="Times New Roman"/>
                <w:spacing w:val="-9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0"/>
                <w:szCs w:val="20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0"/>
                <w:szCs w:val="20"/>
                <w:rtl/>
              </w:rPr>
              <w:t>أسبوعيا</w:t>
            </w:r>
          </w:p>
        </w:tc>
        <w:tc>
          <w:tcPr>
            <w:tcW w:w="1128" w:type="dxa"/>
          </w:tcPr>
          <w:p w:rsidR="00AC73C1" w:rsidRDefault="004B226B">
            <w:pPr>
              <w:pStyle w:val="TableParagraph"/>
              <w:spacing w:before="187"/>
              <w:ind w:left="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2</w:t>
            </w:r>
          </w:p>
        </w:tc>
      </w:tr>
      <w:tr w:rsidR="00AC73C1">
        <w:trPr>
          <w:trHeight w:val="781"/>
        </w:trPr>
        <w:tc>
          <w:tcPr>
            <w:tcW w:w="4079" w:type="dxa"/>
            <w:shd w:val="clear" w:color="auto" w:fill="DAEDF3"/>
          </w:tcPr>
          <w:p w:rsidR="00AC73C1" w:rsidRDefault="004B226B">
            <w:pPr>
              <w:pStyle w:val="TableParagraph"/>
              <w:spacing w:line="228" w:lineRule="exact"/>
              <w:ind w:left="107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SWL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(h/sem)</w:t>
            </w:r>
          </w:p>
          <w:p w:rsidR="00AC73C1" w:rsidRDefault="004B226B">
            <w:pPr>
              <w:pStyle w:val="TableParagraph"/>
              <w:bidi/>
              <w:spacing w:before="156"/>
              <w:ind w:left="1343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Times New Roman" w:cs="Times New Roman"/>
                <w:w w:val="74"/>
                <w:sz w:val="20"/>
                <w:szCs w:val="20"/>
                <w:rtl/>
              </w:rPr>
              <w:t>الحمل</w:t>
            </w:r>
            <w:r>
              <w:rPr>
                <w:rFonts w:ascii="Times New Roman" w:cs="Times New Roman"/>
                <w:spacing w:val="-8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4"/>
                <w:sz w:val="20"/>
                <w:szCs w:val="20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4"/>
                <w:sz w:val="20"/>
                <w:szCs w:val="20"/>
                <w:rtl/>
              </w:rPr>
              <w:t>الكلي</w:t>
            </w:r>
            <w:r>
              <w:rPr>
                <w:rFonts w:ascii="Times New Roman" w:cs="Times New Roman"/>
                <w:spacing w:val="-8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4"/>
                <w:sz w:val="20"/>
                <w:szCs w:val="20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4"/>
                <w:sz w:val="20"/>
                <w:szCs w:val="20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cs="Times New Roman"/>
                <w:w w:val="74"/>
                <w:sz w:val="20"/>
                <w:szCs w:val="20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AC73C1" w:rsidRDefault="00B82CF9">
            <w:pPr>
              <w:pStyle w:val="TableParagraph"/>
              <w:spacing w:before="194"/>
              <w:ind w:left="13" w:right="3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50</w:t>
            </w:r>
          </w:p>
        </w:tc>
      </w:tr>
    </w:tbl>
    <w:p w:rsidR="00AC73C1" w:rsidRDefault="00AC73C1">
      <w:pPr>
        <w:pStyle w:val="a3"/>
        <w:rPr>
          <w:rFonts w:ascii="Times New Roman"/>
          <w:b w:val="0"/>
          <w:sz w:val="20"/>
        </w:rPr>
      </w:pPr>
    </w:p>
    <w:p w:rsidR="00AC73C1" w:rsidRDefault="00AC73C1">
      <w:pPr>
        <w:pStyle w:val="a3"/>
        <w:spacing w:before="7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AC73C1">
        <w:trPr>
          <w:trHeight w:val="983"/>
        </w:trPr>
        <w:tc>
          <w:tcPr>
            <w:tcW w:w="10500" w:type="dxa"/>
            <w:gridSpan w:val="6"/>
            <w:shd w:val="clear" w:color="auto" w:fill="FCE9D9"/>
          </w:tcPr>
          <w:p w:rsidR="00AC73C1" w:rsidRDefault="004B226B">
            <w:pPr>
              <w:pStyle w:val="TableParagraph"/>
              <w:spacing w:before="2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AC73C1" w:rsidRDefault="004B226B">
            <w:pPr>
              <w:pStyle w:val="TableParagraph"/>
              <w:bidi/>
              <w:spacing w:before="151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AC73C1">
        <w:trPr>
          <w:trHeight w:val="808"/>
        </w:trPr>
        <w:tc>
          <w:tcPr>
            <w:tcW w:w="3272" w:type="dxa"/>
            <w:gridSpan w:val="2"/>
          </w:tcPr>
          <w:p w:rsidR="00AC73C1" w:rsidRDefault="00AC73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  <w:shd w:val="clear" w:color="auto" w:fill="DAEDF3"/>
          </w:tcPr>
          <w:p w:rsidR="00AC73C1" w:rsidRDefault="004B226B">
            <w:pPr>
              <w:pStyle w:val="TableParagraph"/>
              <w:spacing w:before="188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AC73C1" w:rsidRDefault="004B226B">
            <w:pPr>
              <w:pStyle w:val="TableParagraph"/>
              <w:spacing w:before="188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AC73C1" w:rsidRDefault="004B226B">
            <w:pPr>
              <w:pStyle w:val="TableParagraph"/>
              <w:spacing w:before="188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AC73C1" w:rsidRDefault="004B226B">
            <w:pPr>
              <w:pStyle w:val="TableParagraph"/>
              <w:spacing w:before="54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AC73C1">
        <w:trPr>
          <w:trHeight w:val="429"/>
        </w:trPr>
        <w:tc>
          <w:tcPr>
            <w:tcW w:w="1486" w:type="dxa"/>
            <w:vMerge w:val="restart"/>
            <w:shd w:val="clear" w:color="auto" w:fill="DAEDF3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6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 xml:space="preserve">Formative </w:t>
            </w:r>
            <w:r>
              <w:rPr>
                <w:b/>
                <w:spacing w:val="-2"/>
              </w:rPr>
              <w:lastRenderedPageBreak/>
              <w:t>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lastRenderedPageBreak/>
              <w:t>Quizzes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8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8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8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429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429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426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429"/>
        </w:trPr>
        <w:tc>
          <w:tcPr>
            <w:tcW w:w="1486" w:type="dxa"/>
            <w:vMerge w:val="restart"/>
            <w:shd w:val="clear" w:color="auto" w:fill="DAEDF3"/>
          </w:tcPr>
          <w:p w:rsidR="00AC73C1" w:rsidRDefault="004B226B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429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AC73C1" w:rsidRDefault="004B226B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AC73C1" w:rsidRDefault="004B226B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AC73C1">
        <w:trPr>
          <w:trHeight w:val="429"/>
        </w:trPr>
        <w:tc>
          <w:tcPr>
            <w:tcW w:w="4892" w:type="dxa"/>
            <w:gridSpan w:val="3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AC73C1" w:rsidRDefault="004B226B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AC73C1" w:rsidRDefault="00AC73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5" w:type="dxa"/>
          </w:tcPr>
          <w:p w:rsidR="00AC73C1" w:rsidRDefault="00AC73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C73C1" w:rsidRDefault="00AC73C1">
      <w:pPr>
        <w:pStyle w:val="TableParagraph"/>
        <w:rPr>
          <w:rFonts w:ascii="Times New Roman"/>
          <w:sz w:val="20"/>
        </w:rPr>
        <w:sectPr w:rsidR="00AC73C1">
          <w:type w:val="continuous"/>
          <w:pgSz w:w="11910" w:h="16840"/>
          <w:pgMar w:top="140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AC73C1">
        <w:trPr>
          <w:trHeight w:val="984"/>
        </w:trPr>
        <w:tc>
          <w:tcPr>
            <w:tcW w:w="10502" w:type="dxa"/>
            <w:gridSpan w:val="2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AC73C1" w:rsidRDefault="004B226B">
            <w:pPr>
              <w:pStyle w:val="TableParagraph"/>
              <w:bidi/>
              <w:spacing w:before="151"/>
              <w:ind w:left="409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AC73C1">
        <w:trPr>
          <w:trHeight w:val="429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bidi/>
              <w:spacing w:line="257" w:lineRule="exact"/>
              <w:ind w:left="7086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81"/>
                <w:rtl/>
              </w:rPr>
              <w:t>الفصل</w:t>
            </w:r>
            <w:r>
              <w:rPr>
                <w:rFonts w:ascii="Times New Roman" w:cs="Times New Roman"/>
                <w:b/>
                <w:bCs/>
                <w:spacing w:val="9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81"/>
                <w:rtl/>
              </w:rPr>
              <w:t>الاول</w:t>
            </w:r>
            <w:r>
              <w:rPr>
                <w:rFonts w:ascii="Cambria" w:cs="Cambria"/>
                <w:b/>
                <w:bCs/>
                <w:w w:val="81"/>
              </w:rPr>
              <w:t>:</w:t>
            </w:r>
            <w:r>
              <w:rPr>
                <w:rFonts w:ascii="Times New Roman" w:cs="Times New Roman"/>
                <w:b/>
                <w:bCs/>
                <w:spacing w:val="7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81"/>
                <w:rtl/>
              </w:rPr>
              <w:t>ماھية</w:t>
            </w:r>
            <w:r>
              <w:rPr>
                <w:rFonts w:ascii="Times New Roman" w:cs="Times New Roman"/>
                <w:b/>
                <w:bCs/>
                <w:spacing w:val="5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81"/>
                <w:rtl/>
              </w:rPr>
              <w:t>المشروع</w:t>
            </w:r>
          </w:p>
        </w:tc>
      </w:tr>
      <w:tr w:rsidR="00AC73C1">
        <w:trPr>
          <w:trHeight w:val="429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bidi/>
              <w:spacing w:line="257" w:lineRule="exact"/>
              <w:ind w:left="7117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5"/>
                <w:rtl/>
              </w:rPr>
              <w:t>الفصل</w:t>
            </w:r>
            <w:r>
              <w:rPr>
                <w:rFonts w:ascii="Times New Roman" w:cs="Times New Roman"/>
                <w:b/>
                <w:bCs/>
                <w:spacing w:val="9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5"/>
                <w:rtl/>
              </w:rPr>
              <w:t>الثاني</w:t>
            </w:r>
            <w:r>
              <w:rPr>
                <w:rFonts w:ascii="Cambria" w:cs="Cambria"/>
                <w:b/>
                <w:bCs/>
                <w:w w:val="75"/>
              </w:rPr>
              <w:t>:</w:t>
            </w:r>
            <w:r>
              <w:rPr>
                <w:rFonts w:ascii="Times New Roman" w:cs="Times New Roman"/>
                <w:b/>
                <w:bCs/>
                <w:spacing w:val="6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5"/>
                <w:rtl/>
              </w:rPr>
              <w:t>غاية</w:t>
            </w:r>
            <w:r>
              <w:rPr>
                <w:rFonts w:ascii="Times New Roman" w:cs="Times New Roman"/>
                <w:b/>
                <w:bCs/>
                <w:spacing w:val="5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5"/>
                <w:rtl/>
              </w:rPr>
              <w:t>المشروع</w:t>
            </w:r>
          </w:p>
        </w:tc>
      </w:tr>
      <w:tr w:rsidR="00AC73C1">
        <w:trPr>
          <w:trHeight w:val="426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bidi/>
              <w:spacing w:line="257" w:lineRule="exact"/>
              <w:ind w:left="6990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9"/>
                <w:rtl/>
              </w:rPr>
              <w:t>الفصل</w:t>
            </w:r>
            <w:r>
              <w:rPr>
                <w:rFonts w:ascii="Times New Roman" w:cs="Times New Roman"/>
                <w:b/>
                <w:bCs/>
                <w:spacing w:val="7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9"/>
                <w:rtl/>
              </w:rPr>
              <w:t>الثالث</w:t>
            </w:r>
            <w:r>
              <w:rPr>
                <w:rFonts w:ascii="Cambria" w:cs="Cambria"/>
                <w:b/>
                <w:bCs/>
                <w:w w:val="79"/>
              </w:rPr>
              <w:t>:</w:t>
            </w:r>
            <w:r>
              <w:rPr>
                <w:rFonts w:ascii="Times New Roman" w:cs="Times New Roman"/>
                <w:b/>
                <w:bCs/>
                <w:spacing w:val="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9"/>
                <w:rtl/>
              </w:rPr>
              <w:t>أھداف</w:t>
            </w:r>
            <w:r>
              <w:rPr>
                <w:rFonts w:ascii="Times New Roman" w:cs="Times New Roman"/>
                <w:b/>
                <w:bCs/>
                <w:spacing w:val="5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9"/>
                <w:rtl/>
              </w:rPr>
              <w:t>المشروع</w:t>
            </w:r>
          </w:p>
        </w:tc>
      </w:tr>
      <w:tr w:rsidR="00AC73C1">
        <w:trPr>
          <w:trHeight w:val="429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bidi/>
              <w:spacing w:line="257" w:lineRule="exact"/>
              <w:ind w:left="5248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7"/>
                <w:rtl/>
              </w:rPr>
              <w:t>الفصل</w:t>
            </w:r>
            <w:r>
              <w:rPr>
                <w:rFonts w:ascii="Times New Roman" w:cs="Times New Roman"/>
                <w:b/>
                <w:bCs/>
                <w:spacing w:val="11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الرابع</w:t>
            </w:r>
            <w:r>
              <w:rPr>
                <w:rFonts w:ascii="Cambria" w:cs="Cambria"/>
                <w:b/>
                <w:bCs/>
                <w:w w:val="77"/>
              </w:rPr>
              <w:t>:</w:t>
            </w:r>
            <w:r>
              <w:rPr>
                <w:rFonts w:ascii="Times New Roman" w:cs="Times New Roman"/>
                <w:b/>
                <w:bCs/>
                <w:spacing w:val="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الجذور</w:t>
            </w:r>
            <w:r>
              <w:rPr>
                <w:rFonts w:ascii="Times New Roman" w:cs="Times New Roman"/>
                <w:b/>
                <w:bCs/>
                <w:spacing w:val="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الموضوعية</w:t>
            </w:r>
            <w:r>
              <w:rPr>
                <w:rFonts w:ascii="Times New Roman" w:cs="Times New Roman"/>
                <w:b/>
                <w:bCs/>
                <w:spacing w:val="14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والشخصية</w:t>
            </w:r>
            <w:r>
              <w:rPr>
                <w:rFonts w:ascii="Times New Roman" w:cs="Times New Roman"/>
                <w:b/>
                <w:bCs/>
                <w:spacing w:val="7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للمشروع</w:t>
            </w:r>
          </w:p>
        </w:tc>
      </w:tr>
      <w:tr w:rsidR="00AC73C1">
        <w:trPr>
          <w:trHeight w:val="429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bidi/>
              <w:spacing w:line="257" w:lineRule="exact"/>
              <w:ind w:left="6714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7"/>
                <w:rtl/>
              </w:rPr>
              <w:t>الفصل</w:t>
            </w:r>
            <w:r>
              <w:rPr>
                <w:rFonts w:ascii="Times New Roman" w:cs="Times New Roman"/>
                <w:b/>
                <w:bCs/>
                <w:spacing w:val="9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الخامس</w:t>
            </w:r>
            <w:r>
              <w:rPr>
                <w:rFonts w:ascii="Cambria" w:cs="Cambria"/>
                <w:b/>
                <w:bCs/>
                <w:w w:val="77"/>
              </w:rPr>
              <w:t>:</w:t>
            </w:r>
            <w:r>
              <w:rPr>
                <w:rFonts w:ascii="Times New Roman" w:cs="Times New Roman"/>
                <w:b/>
                <w:bCs/>
                <w:spacing w:val="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التخطيط</w:t>
            </w:r>
            <w:r>
              <w:rPr>
                <w:rFonts w:ascii="Times New Roman" w:cs="Times New Roman"/>
                <w:b/>
                <w:bCs/>
                <w:spacing w:val="6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للمشروع</w:t>
            </w:r>
          </w:p>
        </w:tc>
      </w:tr>
      <w:tr w:rsidR="00AC73C1">
        <w:trPr>
          <w:trHeight w:val="426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bidi/>
              <w:spacing w:line="257" w:lineRule="exact"/>
              <w:ind w:left="5836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77"/>
                <w:rtl/>
              </w:rPr>
              <w:t>الفصل</w:t>
            </w:r>
            <w:r>
              <w:rPr>
                <w:rFonts w:ascii="Times New Roman" w:cs="Times New Roman"/>
                <w:b/>
                <w:bCs/>
                <w:spacing w:val="6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السادس</w:t>
            </w:r>
            <w:r>
              <w:rPr>
                <w:rFonts w:ascii="Cambria" w:cs="Cambria"/>
                <w:b/>
                <w:bCs/>
                <w:spacing w:val="14"/>
                <w:rtl/>
              </w:rPr>
              <w:t xml:space="preserve"> </w:t>
            </w:r>
            <w:r>
              <w:rPr>
                <w:rFonts w:ascii="Cambria" w:cs="Cambria"/>
                <w:b/>
                <w:bCs/>
                <w:w w:val="77"/>
              </w:rPr>
              <w:t>:</w:t>
            </w:r>
            <w:r>
              <w:rPr>
                <w:rFonts w:ascii="Times New Roman" w:cs="Times New Roman"/>
                <w:b/>
                <w:bCs/>
                <w:spacing w:val="6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تحديد</w:t>
            </w:r>
            <w:r>
              <w:rPr>
                <w:rFonts w:ascii="Times New Roman" w:cs="Times New Roman"/>
                <w:b/>
                <w:bCs/>
                <w:spacing w:val="8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المسار</w:t>
            </w:r>
            <w:r>
              <w:rPr>
                <w:rFonts w:ascii="Times New Roman" w:cs="Times New Roman"/>
                <w:b/>
                <w:bCs/>
                <w:spacing w:val="6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الحرج</w:t>
            </w:r>
            <w:r>
              <w:rPr>
                <w:rFonts w:ascii="Times New Roman" w:cs="Times New Roman"/>
                <w:b/>
                <w:bCs/>
                <w:spacing w:val="7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77"/>
                <w:rtl/>
              </w:rPr>
              <w:t>للمشروع</w:t>
            </w:r>
          </w:p>
        </w:tc>
      </w:tr>
      <w:tr w:rsidR="00AC73C1">
        <w:trPr>
          <w:trHeight w:val="429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bidi/>
              <w:spacing w:before="2"/>
              <w:ind w:left="7643" w:right="108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  <w:w w:val="68"/>
                <w:rtl/>
              </w:rPr>
              <w:t>الفصل</w:t>
            </w:r>
            <w:r>
              <w:rPr>
                <w:rFonts w:ascii="Times New Roman" w:cs="Times New Roman"/>
                <w:b/>
                <w:bCs/>
                <w:spacing w:val="-3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68"/>
                <w:rtl/>
              </w:rPr>
              <w:t>السابع</w:t>
            </w:r>
            <w:r>
              <w:rPr>
                <w:rFonts w:ascii="Cambria" w:cs="Cambria"/>
                <w:b/>
                <w:bCs/>
                <w:w w:val="68"/>
              </w:rPr>
              <w:t>:</w:t>
            </w:r>
            <w:r>
              <w:rPr>
                <w:rFonts w:ascii="Times New Roman" w:cs="Times New Roman"/>
                <w:b/>
                <w:bCs/>
                <w:spacing w:val="-4"/>
                <w:rtl/>
              </w:rPr>
              <w:t xml:space="preserve"> </w:t>
            </w:r>
            <w:r>
              <w:rPr>
                <w:rFonts w:ascii="Times New Roman" w:cs="Times New Roman"/>
                <w:b/>
                <w:bCs/>
                <w:w w:val="68"/>
                <w:rtl/>
              </w:rPr>
              <w:t>القيادة</w:t>
            </w:r>
          </w:p>
        </w:tc>
      </w:tr>
      <w:tr w:rsidR="00AC73C1">
        <w:trPr>
          <w:trHeight w:val="429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6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429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426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10</w:t>
            </w:r>
          </w:p>
        </w:tc>
        <w:tc>
          <w:tcPr>
            <w:tcW w:w="9242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429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11</w:t>
            </w:r>
          </w:p>
        </w:tc>
        <w:tc>
          <w:tcPr>
            <w:tcW w:w="9242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429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2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429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13</w:t>
            </w:r>
          </w:p>
        </w:tc>
        <w:tc>
          <w:tcPr>
            <w:tcW w:w="9242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426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14</w:t>
            </w:r>
          </w:p>
        </w:tc>
        <w:tc>
          <w:tcPr>
            <w:tcW w:w="9242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429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429"/>
        </w:trPr>
        <w:tc>
          <w:tcPr>
            <w:tcW w:w="126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16</w:t>
            </w:r>
          </w:p>
        </w:tc>
        <w:tc>
          <w:tcPr>
            <w:tcW w:w="9242" w:type="dxa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AC73C1" w:rsidRDefault="00AC73C1">
      <w:pPr>
        <w:pStyle w:val="a3"/>
        <w:spacing w:before="18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5390"/>
        <w:gridCol w:w="2636"/>
      </w:tblGrid>
      <w:tr w:rsidR="00AC73C1">
        <w:trPr>
          <w:trHeight w:val="983"/>
        </w:trPr>
        <w:tc>
          <w:tcPr>
            <w:tcW w:w="10518" w:type="dxa"/>
            <w:gridSpan w:val="3"/>
            <w:shd w:val="clear" w:color="auto" w:fill="FCE9D9"/>
          </w:tcPr>
          <w:p w:rsidR="00AC73C1" w:rsidRDefault="004B226B">
            <w:pPr>
              <w:pStyle w:val="TableParagraph"/>
              <w:spacing w:line="341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AC73C1" w:rsidRDefault="004B226B">
            <w:pPr>
              <w:pStyle w:val="TableParagraph"/>
              <w:bidi/>
              <w:spacing w:before="150"/>
              <w:ind w:left="421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AC73C1">
        <w:trPr>
          <w:trHeight w:val="426"/>
        </w:trPr>
        <w:tc>
          <w:tcPr>
            <w:tcW w:w="2492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0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636" w:type="dxa"/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12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AC73C1">
        <w:trPr>
          <w:trHeight w:val="1297"/>
        </w:trPr>
        <w:tc>
          <w:tcPr>
            <w:tcW w:w="2492" w:type="dxa"/>
            <w:shd w:val="clear" w:color="auto" w:fill="DAEDF3"/>
          </w:tcPr>
          <w:p w:rsidR="00AC73C1" w:rsidRDefault="00AC73C1">
            <w:pPr>
              <w:pStyle w:val="TableParagraph"/>
              <w:spacing w:before="178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ind w:left="201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390" w:type="dxa"/>
          </w:tcPr>
          <w:p w:rsidR="00AC73C1" w:rsidRDefault="004B226B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1" w:line="243" w:lineRule="exact"/>
              <w:ind w:left="269" w:hanging="159"/>
              <w:rPr>
                <w:b/>
                <w:sz w:val="20"/>
              </w:rPr>
            </w:pPr>
            <w:r>
              <w:rPr>
                <w:b/>
                <w:sz w:val="20"/>
              </w:rPr>
              <w:t>textbook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ofMicrobiology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Immunology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>
              <w:rPr>
                <w:b/>
                <w:sz w:val="20"/>
                <w:vertAlign w:val="superscript"/>
              </w:rPr>
              <w:t>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Edition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by</w:t>
            </w:r>
          </w:p>
          <w:p w:rsidR="00AC73C1" w:rsidRDefault="004B226B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:Subhash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Chandra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Parija</w:t>
            </w:r>
          </w:p>
          <w:p w:rsidR="00AC73C1" w:rsidRDefault="004B226B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162"/>
              <w:ind w:left="110" w:right="202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Understanding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Immunology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Second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Edition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By:Peter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Wood University of Manchester</w:t>
            </w:r>
          </w:p>
        </w:tc>
        <w:tc>
          <w:tcPr>
            <w:tcW w:w="2636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296"/>
        </w:trPr>
        <w:tc>
          <w:tcPr>
            <w:tcW w:w="2492" w:type="dxa"/>
            <w:shd w:val="clear" w:color="auto" w:fill="DAEDF3"/>
          </w:tcPr>
          <w:p w:rsidR="00AC73C1" w:rsidRDefault="00AC73C1">
            <w:pPr>
              <w:pStyle w:val="TableParagraph"/>
              <w:spacing w:before="178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ind w:left="201"/>
              <w:rPr>
                <w:b/>
              </w:rPr>
            </w:pPr>
            <w:r>
              <w:rPr>
                <w:b/>
              </w:rPr>
              <w:t>Recommended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Texts</w:t>
            </w:r>
          </w:p>
        </w:tc>
        <w:tc>
          <w:tcPr>
            <w:tcW w:w="5390" w:type="dxa"/>
          </w:tcPr>
          <w:p w:rsidR="00AC73C1" w:rsidRDefault="004B226B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spacing w:line="243" w:lineRule="exact"/>
              <w:ind w:left="269" w:hanging="159"/>
              <w:rPr>
                <w:b/>
                <w:sz w:val="20"/>
              </w:rPr>
            </w:pPr>
            <w:r>
              <w:rPr>
                <w:b/>
                <w:sz w:val="20"/>
              </w:rPr>
              <w:t>textbook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ofMicrobiology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Immunology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2nd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Edition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by</w:t>
            </w:r>
          </w:p>
          <w:p w:rsidR="00AC73C1" w:rsidRDefault="004B226B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:Subhash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Chandra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Parija</w:t>
            </w:r>
          </w:p>
          <w:p w:rsidR="00AC73C1" w:rsidRDefault="004B226B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spacing w:before="160"/>
              <w:ind w:left="110" w:right="202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Understanding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Immunology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Second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Edition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By:Peter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Wood University of Manchester</w:t>
            </w:r>
          </w:p>
        </w:tc>
        <w:tc>
          <w:tcPr>
            <w:tcW w:w="2636" w:type="dxa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429"/>
        </w:trPr>
        <w:tc>
          <w:tcPr>
            <w:tcW w:w="2492" w:type="dxa"/>
            <w:tcBorders>
              <w:bottom w:val="single" w:sz="6" w:space="0" w:color="000000"/>
            </w:tcBorders>
            <w:shd w:val="clear" w:color="auto" w:fill="DAEDF3"/>
          </w:tcPr>
          <w:p w:rsidR="00AC73C1" w:rsidRDefault="004B226B">
            <w:pPr>
              <w:pStyle w:val="TableParagraph"/>
              <w:spacing w:line="265" w:lineRule="exact"/>
              <w:ind w:left="201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026" w:type="dxa"/>
            <w:gridSpan w:val="2"/>
            <w:tcBorders>
              <w:bottom w:val="single" w:sz="6" w:space="0" w:color="000000"/>
            </w:tcBorders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983"/>
        </w:trPr>
        <w:tc>
          <w:tcPr>
            <w:tcW w:w="10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499"/>
          </w:tcPr>
          <w:p w:rsidR="00AC73C1" w:rsidRDefault="004B226B">
            <w:pPr>
              <w:pStyle w:val="TableParagraph"/>
              <w:spacing w:line="341" w:lineRule="exact"/>
              <w:ind w:righ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AC73C1" w:rsidRDefault="004B226B">
            <w:pPr>
              <w:pStyle w:val="TableParagraph"/>
              <w:bidi/>
              <w:spacing w:before="150"/>
              <w:ind w:left="454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</w:tbl>
    <w:p w:rsidR="00AC73C1" w:rsidRDefault="00AC73C1">
      <w:pPr>
        <w:pStyle w:val="TableParagraph"/>
        <w:rPr>
          <w:rFonts w:ascii="Times New Roman" w:cs="Times New Roman"/>
          <w:sz w:val="28"/>
          <w:szCs w:val="28"/>
        </w:rPr>
        <w:sectPr w:rsidR="00AC73C1">
          <w:pgSz w:w="11910" w:h="16840"/>
          <w:pgMar w:top="1400" w:right="566" w:bottom="1299" w:left="708" w:header="0" w:footer="523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AC73C1">
        <w:trPr>
          <w:trHeight w:val="429"/>
        </w:trPr>
        <w:tc>
          <w:tcPr>
            <w:tcW w:w="1620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lastRenderedPageBreak/>
              <w:t>Group</w:t>
            </w:r>
          </w:p>
        </w:tc>
        <w:tc>
          <w:tcPr>
            <w:tcW w:w="1711" w:type="dxa"/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AC73C1" w:rsidRDefault="004B226B">
            <w:pPr>
              <w:pStyle w:val="TableParagraph"/>
              <w:bidi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AC73C1" w:rsidRDefault="004B226B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AC73C1">
        <w:trPr>
          <w:trHeight w:val="429"/>
        </w:trPr>
        <w:tc>
          <w:tcPr>
            <w:tcW w:w="1620" w:type="dxa"/>
            <w:vMerge w:val="restart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  <w:p w:rsidR="00AC73C1" w:rsidRDefault="00AC73C1">
            <w:pPr>
              <w:pStyle w:val="TableParagraph"/>
              <w:spacing w:before="162"/>
              <w:rPr>
                <w:rFonts w:ascii="Times New Roman"/>
              </w:rPr>
            </w:pPr>
          </w:p>
          <w:p w:rsidR="00AC73C1" w:rsidRDefault="004B226B">
            <w:pPr>
              <w:pStyle w:val="TableParagraph"/>
              <w:spacing w:line="384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C73C1">
        <w:trPr>
          <w:trHeight w:val="426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29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AC73C1">
        <w:trPr>
          <w:trHeight w:val="429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8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AC73C1">
        <w:trPr>
          <w:trHeight w:val="428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3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AC73C1">
        <w:trPr>
          <w:trHeight w:val="452"/>
        </w:trPr>
        <w:tc>
          <w:tcPr>
            <w:tcW w:w="1620" w:type="dxa"/>
            <w:vMerge w:val="restart"/>
          </w:tcPr>
          <w:p w:rsidR="00AC73C1" w:rsidRDefault="004B226B">
            <w:pPr>
              <w:pStyle w:val="TableParagraph"/>
              <w:spacing w:before="16" w:line="384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before="8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before="8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before="8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AC73C1">
        <w:trPr>
          <w:trHeight w:val="429"/>
        </w:trPr>
        <w:tc>
          <w:tcPr>
            <w:tcW w:w="1620" w:type="dxa"/>
            <w:vMerge/>
            <w:tcBorders>
              <w:top w:val="nil"/>
            </w:tcBorders>
          </w:tcPr>
          <w:p w:rsidR="00AC73C1" w:rsidRDefault="00AC73C1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AC73C1" w:rsidRDefault="004B226B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AC73C1" w:rsidRDefault="004B226B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AC73C1" w:rsidRDefault="004B226B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AC73C1">
        <w:trPr>
          <w:trHeight w:val="429"/>
        </w:trPr>
        <w:tc>
          <w:tcPr>
            <w:tcW w:w="1620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AC73C1" w:rsidRDefault="00AC73C1">
            <w:pPr>
              <w:pStyle w:val="TableParagraph"/>
              <w:rPr>
                <w:rFonts w:ascii="Times New Roman"/>
              </w:rPr>
            </w:pPr>
          </w:p>
        </w:tc>
      </w:tr>
      <w:tr w:rsidR="00AC73C1">
        <w:trPr>
          <w:trHeight w:val="1233"/>
        </w:trPr>
        <w:tc>
          <w:tcPr>
            <w:tcW w:w="10499" w:type="dxa"/>
            <w:gridSpan w:val="5"/>
          </w:tcPr>
          <w:p w:rsidR="00AC73C1" w:rsidRDefault="004B226B">
            <w:pPr>
              <w:pStyle w:val="TableParagraph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4B226B" w:rsidRDefault="004B226B"/>
    <w:p w:rsidR="00B82CF9" w:rsidRDefault="00B82CF9"/>
    <w:p w:rsidR="00B82CF9" w:rsidRDefault="00B82CF9"/>
    <w:p w:rsidR="00B82CF9" w:rsidRDefault="00B82CF9"/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B82CF9" w:rsidTr="00FA4FEC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B82CF9" w:rsidRDefault="00B82CF9" w:rsidP="00FA4FEC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B82CF9" w:rsidRDefault="00B82CF9" w:rsidP="00FA4FEC">
            <w:pPr>
              <w:pStyle w:val="TableParagraph"/>
              <w:bidi/>
              <w:spacing w:before="95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B82CF9" w:rsidTr="00FA4FEC">
        <w:trPr>
          <w:trHeight w:val="556"/>
        </w:trPr>
        <w:tc>
          <w:tcPr>
            <w:tcW w:w="1752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13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B82CF9" w:rsidRDefault="00832B60" w:rsidP="00FA4FEC">
            <w:pPr>
              <w:pStyle w:val="TableParagraph"/>
              <w:spacing w:before="80"/>
              <w:ind w:left="1097"/>
              <w:rPr>
                <w:rFonts w:ascii="Times New Roman"/>
                <w:b/>
                <w:sz w:val="32"/>
              </w:rPr>
            </w:pPr>
            <w:r w:rsidRPr="00832B60">
              <w:rPr>
                <w:rFonts w:ascii="Times New Roman"/>
                <w:b/>
                <w:sz w:val="32"/>
              </w:rPr>
              <w:t>Forensic Bioinformatics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B82CF9" w:rsidRDefault="00B82CF9" w:rsidP="00FA4FEC">
            <w:pPr>
              <w:pStyle w:val="TableParagraph"/>
              <w:spacing w:before="13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B82CF9" w:rsidTr="00FA4FEC">
        <w:trPr>
          <w:trHeight w:val="457"/>
        </w:trPr>
        <w:tc>
          <w:tcPr>
            <w:tcW w:w="1752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B82CF9" w:rsidRDefault="00832B60" w:rsidP="00FA4FEC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E</w:t>
            </w:r>
          </w:p>
        </w:tc>
        <w:tc>
          <w:tcPr>
            <w:tcW w:w="3801" w:type="dxa"/>
            <w:gridSpan w:val="3"/>
            <w:vMerge w:val="restart"/>
          </w:tcPr>
          <w:p w:rsidR="00B82CF9" w:rsidRDefault="00B82CF9" w:rsidP="00FA4FEC">
            <w:pPr>
              <w:pStyle w:val="TableParagraph"/>
              <w:spacing w:before="120" w:line="283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B82CF9" w:rsidRDefault="00B82CF9" w:rsidP="00FA4FEC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B82CF9" w:rsidRDefault="00B82CF9" w:rsidP="00FA4FEC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B82CF9" w:rsidRDefault="00B82CF9" w:rsidP="00FA4FEC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B82CF9" w:rsidRDefault="00B82CF9" w:rsidP="00FA4FEC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B82CF9" w:rsidRDefault="00B82CF9" w:rsidP="00FA4FEC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B82CF9" w:rsidTr="00FA4FEC">
        <w:trPr>
          <w:trHeight w:val="508"/>
        </w:trPr>
        <w:tc>
          <w:tcPr>
            <w:tcW w:w="1752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B82CF9" w:rsidRDefault="00832B60" w:rsidP="00FA4FEC">
            <w:pPr>
              <w:pStyle w:val="TableParagraph"/>
              <w:spacing w:before="76"/>
              <w:ind w:left="104" w:right="175"/>
              <w:jc w:val="center"/>
              <w:rPr>
                <w:rFonts w:ascii="Times New Roman"/>
                <w:b/>
                <w:sz w:val="28"/>
              </w:rPr>
            </w:pPr>
            <w:r w:rsidRPr="00832B60">
              <w:rPr>
                <w:rFonts w:ascii="Times New Roman"/>
                <w:b/>
                <w:sz w:val="28"/>
              </w:rPr>
              <w:t>FOR48045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</w:tr>
      <w:tr w:rsidR="00B82CF9" w:rsidTr="00FA4FEC">
        <w:trPr>
          <w:trHeight w:val="455"/>
        </w:trPr>
        <w:tc>
          <w:tcPr>
            <w:tcW w:w="1752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B82CF9" w:rsidRDefault="00832B60" w:rsidP="00FA4FEC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</w:tr>
      <w:tr w:rsidR="00B82CF9" w:rsidTr="00FA4FEC">
        <w:trPr>
          <w:trHeight w:val="458"/>
        </w:trPr>
        <w:tc>
          <w:tcPr>
            <w:tcW w:w="1752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B82CF9" w:rsidRDefault="00B82CF9" w:rsidP="00832B60">
            <w:pPr>
              <w:pStyle w:val="TableParagraph"/>
              <w:spacing w:before="80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</w:t>
            </w:r>
            <w:r w:rsidR="00832B60">
              <w:rPr>
                <w:rFonts w:ascii="Times New Roman"/>
                <w:b/>
                <w:spacing w:val="-5"/>
                <w:sz w:val="24"/>
              </w:rPr>
              <w:t>25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</w:tr>
      <w:tr w:rsidR="00B82CF9" w:rsidTr="00FA4FEC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B82CF9" w:rsidRDefault="00B82CF9" w:rsidP="00FA4FEC">
            <w:pPr>
              <w:pStyle w:val="TableParagraph"/>
              <w:spacing w:before="8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B82CF9" w:rsidRDefault="00832B60" w:rsidP="00FA4FEC">
            <w:pPr>
              <w:pStyle w:val="TableParagraph"/>
              <w:spacing w:before="81"/>
              <w:ind w:left="86"/>
            </w:pPr>
            <w:r>
              <w:rPr>
                <w:spacing w:val="-10"/>
              </w:rPr>
              <w:t>4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B82CF9" w:rsidRDefault="00B82CF9" w:rsidP="00FA4FEC">
            <w:pPr>
              <w:pStyle w:val="TableParagraph"/>
              <w:spacing w:before="81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B82CF9" w:rsidRDefault="00832B60" w:rsidP="00FA4FEC">
            <w:pPr>
              <w:pStyle w:val="TableParagraph"/>
              <w:spacing w:before="81"/>
              <w:ind w:left="105"/>
            </w:pPr>
            <w:r>
              <w:rPr>
                <w:spacing w:val="-10"/>
              </w:rPr>
              <w:t>8</w:t>
            </w:r>
          </w:p>
        </w:tc>
      </w:tr>
      <w:tr w:rsidR="00B82CF9" w:rsidTr="00FA4FEC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B82CF9" w:rsidRDefault="00B82CF9" w:rsidP="00FA4FEC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B82CF9" w:rsidRDefault="00B82CF9" w:rsidP="00FA4FEC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B82CF9" w:rsidRDefault="00B82CF9" w:rsidP="00FA4FEC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B82CF9" w:rsidRDefault="00B82CF9" w:rsidP="00FA4FEC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B82CF9" w:rsidTr="00FA4FEC">
        <w:trPr>
          <w:trHeight w:val="448"/>
        </w:trPr>
        <w:tc>
          <w:tcPr>
            <w:tcW w:w="1752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B82CF9" w:rsidRDefault="00B82CF9" w:rsidP="00FA4FEC">
            <w:pPr>
              <w:pStyle w:val="TableParagraph"/>
              <w:spacing w:before="78"/>
              <w:ind w:left="199"/>
            </w:pPr>
          </w:p>
        </w:tc>
        <w:tc>
          <w:tcPr>
            <w:tcW w:w="1135" w:type="dxa"/>
            <w:shd w:val="clear" w:color="auto" w:fill="DEEBF6"/>
          </w:tcPr>
          <w:p w:rsidR="00B82CF9" w:rsidRDefault="00B82CF9" w:rsidP="00FA4FEC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B82CF9" w:rsidRDefault="00B82CF9" w:rsidP="00FA4FEC">
            <w:pPr>
              <w:pStyle w:val="TableParagraph"/>
              <w:spacing w:before="78"/>
              <w:ind w:left="106"/>
            </w:pPr>
          </w:p>
        </w:tc>
      </w:tr>
      <w:tr w:rsidR="00B82CF9" w:rsidTr="00FA4FEC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B82CF9" w:rsidRDefault="00B82CF9" w:rsidP="00FA4FEC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B82CF9" w:rsidRDefault="00B82CF9" w:rsidP="00FA4FEC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B82CF9" w:rsidRDefault="00B82CF9" w:rsidP="00FA4FEC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B82CF9" w:rsidRDefault="00B82CF9" w:rsidP="00FA4FEC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B82CF9" w:rsidTr="00FA4FEC">
        <w:trPr>
          <w:trHeight w:val="448"/>
        </w:trPr>
        <w:tc>
          <w:tcPr>
            <w:tcW w:w="1752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B82CF9" w:rsidRDefault="00B82CF9" w:rsidP="00FA4FEC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B82CF9" w:rsidRDefault="00B82CF9" w:rsidP="00FA4FEC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B82CF9" w:rsidRDefault="00B82CF9" w:rsidP="00FA4FEC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B82CF9" w:rsidTr="00FA4FEC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B82CF9" w:rsidRDefault="00B82CF9" w:rsidP="00FA4FEC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B82CF9" w:rsidRDefault="00B82CF9" w:rsidP="00FA4FEC">
            <w:pPr>
              <w:pStyle w:val="TableParagraph"/>
              <w:spacing w:before="80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B82CF9" w:rsidRDefault="00B82CF9" w:rsidP="00FA4FEC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B82CF9" w:rsidRDefault="00B82CF9" w:rsidP="00FA4FEC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B82CF9" w:rsidTr="00FA4FEC">
        <w:trPr>
          <w:trHeight w:val="738"/>
        </w:trPr>
        <w:tc>
          <w:tcPr>
            <w:tcW w:w="3238" w:type="dxa"/>
            <w:gridSpan w:val="2"/>
            <w:shd w:val="clear" w:color="auto" w:fill="DAEDF3"/>
          </w:tcPr>
          <w:p w:rsidR="00B82CF9" w:rsidRDefault="00B82CF9" w:rsidP="00FA4FEC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B82CF9" w:rsidRDefault="00B82CF9" w:rsidP="00FA4FEC">
            <w:pPr>
              <w:pStyle w:val="TableParagraph"/>
              <w:spacing w:before="222"/>
              <w:ind w:left="468"/>
            </w:pPr>
            <w:r>
              <w:rPr>
                <w:spacing w:val="-2"/>
              </w:rPr>
              <w:t>02/11/2025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B82CF9" w:rsidRDefault="00B82CF9" w:rsidP="00FA4FEC">
            <w:pPr>
              <w:pStyle w:val="TableParagraph"/>
              <w:spacing w:before="22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B82CF9" w:rsidRDefault="00B82CF9" w:rsidP="00FA4FEC">
            <w:pPr>
              <w:pStyle w:val="TableParagraph"/>
              <w:spacing w:before="22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spacing w:before="18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B82CF9" w:rsidTr="00FA4FEC">
        <w:trPr>
          <w:trHeight w:val="1317"/>
        </w:trPr>
        <w:tc>
          <w:tcPr>
            <w:tcW w:w="10459" w:type="dxa"/>
            <w:gridSpan w:val="4"/>
            <w:shd w:val="clear" w:color="auto" w:fill="FCE9D9"/>
          </w:tcPr>
          <w:p w:rsidR="00B82CF9" w:rsidRDefault="00B82CF9" w:rsidP="00FA4FEC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B82CF9" w:rsidRDefault="00B82CF9" w:rsidP="00FA4FEC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B82CF9" w:rsidRDefault="00B82CF9" w:rsidP="00FA4FEC">
            <w:pPr>
              <w:pStyle w:val="TableParagraph"/>
              <w:bidi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B82CF9" w:rsidTr="00FA4FEC">
        <w:trPr>
          <w:trHeight w:val="561"/>
        </w:trPr>
        <w:tc>
          <w:tcPr>
            <w:tcW w:w="2564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B82CF9" w:rsidRDefault="00B82CF9" w:rsidP="00FA4FEC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B82CF9" w:rsidRDefault="00B82CF9" w:rsidP="00FA4FEC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</w:tr>
      <w:tr w:rsidR="00B82CF9" w:rsidTr="00FA4FEC">
        <w:trPr>
          <w:trHeight w:val="563"/>
        </w:trPr>
        <w:tc>
          <w:tcPr>
            <w:tcW w:w="2564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B82CF9" w:rsidRDefault="00B82CF9" w:rsidP="00FA4FEC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B82CF9" w:rsidRDefault="00B82CF9" w:rsidP="00FA4FEC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</w:tr>
    </w:tbl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spacing w:before="2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B82CF9" w:rsidTr="00FA4FEC">
        <w:trPr>
          <w:trHeight w:val="1085"/>
        </w:trPr>
        <w:tc>
          <w:tcPr>
            <w:tcW w:w="10458" w:type="dxa"/>
            <w:gridSpan w:val="2"/>
            <w:shd w:val="clear" w:color="auto" w:fill="FCE9D9"/>
          </w:tcPr>
          <w:p w:rsidR="00B82CF9" w:rsidRDefault="00B82CF9" w:rsidP="00FA4FEC">
            <w:pPr>
              <w:pStyle w:val="TableParagraph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B82CF9" w:rsidRDefault="00B82CF9" w:rsidP="00FA4FEC">
            <w:pPr>
              <w:pStyle w:val="TableParagraph"/>
              <w:bidi/>
              <w:spacing w:before="203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B82CF9" w:rsidTr="00FA4FEC">
        <w:trPr>
          <w:trHeight w:val="1542"/>
        </w:trPr>
        <w:tc>
          <w:tcPr>
            <w:tcW w:w="2564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35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B82CF9" w:rsidRDefault="00B82CF9" w:rsidP="00FA4FEC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832B60" w:rsidRDefault="00832B60" w:rsidP="00452EE7">
            <w:pPr>
              <w:pStyle w:val="TableParagraph"/>
              <w:numPr>
                <w:ilvl w:val="0"/>
                <w:numId w:val="126"/>
              </w:numPr>
              <w:spacing w:before="41"/>
            </w:pPr>
            <w:r w:rsidRPr="00832B60">
              <w:t>Understand Genetic Markers: Learn how to analyze autosomal Short Tandem Repeats (STRs), Y-STRs, mitochondrial DNA (mtDNA), and Single Nucleotide Polymorphisms (SNPs) using computational algorithms.</w:t>
            </w:r>
          </w:p>
          <w:p w:rsidR="00832B60" w:rsidRDefault="00832B60" w:rsidP="00452EE7">
            <w:pPr>
              <w:pStyle w:val="TableParagraph"/>
              <w:numPr>
                <w:ilvl w:val="0"/>
                <w:numId w:val="126"/>
              </w:numPr>
              <w:spacing w:before="41"/>
            </w:pPr>
            <w:r w:rsidRPr="00832B60">
              <w:t>Master Biological Databases: Gain hands-on experience querying and managing national and international DNA profiling databases (such as CODIS) for match comparisons.</w:t>
            </w:r>
          </w:p>
          <w:p w:rsidR="00832B60" w:rsidRDefault="00832B60" w:rsidP="00452EE7">
            <w:pPr>
              <w:pStyle w:val="TableParagraph"/>
              <w:numPr>
                <w:ilvl w:val="0"/>
                <w:numId w:val="126"/>
              </w:numPr>
              <w:spacing w:before="41"/>
            </w:pPr>
            <w:r w:rsidRPr="00832B60">
              <w:t>Process Next-Generation Sequencing (NGS): Evaluate mass parallel sequencing data to handle degraded DNA samples and perform simultaneous multi-locus analyses.</w:t>
            </w:r>
          </w:p>
          <w:p w:rsidR="00832B60" w:rsidRDefault="00832B60" w:rsidP="00452EE7">
            <w:pPr>
              <w:pStyle w:val="TableParagraph"/>
              <w:numPr>
                <w:ilvl w:val="0"/>
                <w:numId w:val="126"/>
              </w:numPr>
              <w:spacing w:before="41"/>
            </w:pPr>
            <w:r w:rsidRPr="00832B60">
              <w:t>Reconstruct Ancestry and Lineage: Apply bioinformatics tools to explore genetic variations, infer phenotypic traits, and conduct familial DNA searching.</w:t>
            </w:r>
          </w:p>
          <w:p w:rsidR="00B82CF9" w:rsidRDefault="00832B60" w:rsidP="00452EE7">
            <w:pPr>
              <w:pStyle w:val="TableParagraph"/>
              <w:numPr>
                <w:ilvl w:val="0"/>
                <w:numId w:val="126"/>
              </w:numPr>
              <w:spacing w:before="41"/>
            </w:pPr>
            <w:r w:rsidRPr="00832B60">
              <w:t>Utilize Standard Software: Apply specialized bioinformatics programs (like BLAST, ClustalW, and specialized phylogenetic software) to align and evaluate biological evidence sequences.</w:t>
            </w:r>
          </w:p>
        </w:tc>
      </w:tr>
    </w:tbl>
    <w:p w:rsidR="00B82CF9" w:rsidRDefault="00B82CF9" w:rsidP="00B82CF9">
      <w:pPr>
        <w:pStyle w:val="TableParagraph"/>
        <w:sectPr w:rsidR="00B82CF9" w:rsidSect="00B82CF9">
          <w:type w:val="continuous"/>
          <w:pgSz w:w="11910" w:h="16840"/>
          <w:pgMar w:top="186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B82CF9" w:rsidTr="00FA4FEC">
        <w:trPr>
          <w:trHeight w:val="2963"/>
        </w:trPr>
        <w:tc>
          <w:tcPr>
            <w:tcW w:w="2564" w:type="dxa"/>
            <w:shd w:val="clear" w:color="auto" w:fill="DAEDF3"/>
          </w:tcPr>
          <w:p w:rsidR="00B82CF9" w:rsidRDefault="00B82CF9" w:rsidP="00FA4FEC">
            <w:pPr>
              <w:pStyle w:val="TableParagraph"/>
              <w:rPr>
                <w:rFonts w:ascii="Times New Roman"/>
                <w:sz w:val="24"/>
              </w:rPr>
            </w:pPr>
          </w:p>
          <w:p w:rsidR="00B82CF9" w:rsidRDefault="00B82CF9" w:rsidP="00FA4FEC">
            <w:pPr>
              <w:pStyle w:val="TableParagraph"/>
              <w:spacing w:before="25"/>
              <w:rPr>
                <w:rFonts w:ascii="Times New Roman"/>
                <w:sz w:val="24"/>
              </w:rPr>
            </w:pPr>
          </w:p>
          <w:p w:rsidR="00B82CF9" w:rsidRDefault="00B82CF9" w:rsidP="00FA4FEC">
            <w:pPr>
              <w:pStyle w:val="TableParagraph"/>
              <w:spacing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B82CF9" w:rsidRDefault="00B82CF9" w:rsidP="00FA4FEC">
            <w:pPr>
              <w:pStyle w:val="TableParagraph"/>
              <w:rPr>
                <w:rFonts w:ascii="Times New Roman"/>
                <w:sz w:val="24"/>
              </w:rPr>
            </w:pPr>
          </w:p>
          <w:p w:rsidR="00B82CF9" w:rsidRDefault="00B82CF9" w:rsidP="00FA4FEC">
            <w:pPr>
              <w:pStyle w:val="TableParagraph"/>
              <w:spacing w:before="97"/>
              <w:rPr>
                <w:rFonts w:ascii="Times New Roman"/>
                <w:sz w:val="24"/>
              </w:rPr>
            </w:pPr>
          </w:p>
          <w:p w:rsidR="00B82CF9" w:rsidRDefault="00B82CF9" w:rsidP="00FA4FEC">
            <w:pPr>
              <w:pStyle w:val="TableParagraph"/>
              <w:bidi/>
              <w:ind w:left="16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832B60" w:rsidRDefault="00832B60" w:rsidP="00452EE7">
            <w:pPr>
              <w:pStyle w:val="TableParagraph"/>
              <w:numPr>
                <w:ilvl w:val="0"/>
                <w:numId w:val="127"/>
              </w:numPr>
              <w:spacing w:before="160"/>
            </w:pPr>
            <w:r w:rsidRPr="00832B60">
              <w:t>Explain the principles of genomic data storage and the architecture of national and international forensic DNA databases (e.g., CODIS, National DNA Database).</w:t>
            </w:r>
          </w:p>
          <w:p w:rsidR="00832B60" w:rsidRDefault="00832B60" w:rsidP="00452EE7">
            <w:pPr>
              <w:pStyle w:val="TableParagraph"/>
              <w:numPr>
                <w:ilvl w:val="0"/>
                <w:numId w:val="127"/>
              </w:numPr>
              <w:spacing w:before="160"/>
            </w:pPr>
            <w:r w:rsidRPr="00832B60">
              <w:t>Differentiate between standard capillary electrophoresis data processing and computational pipelines required for Next-Generation Sequencing (NGS) and Massively Parallel Sequencing (MPS) in forensics.</w:t>
            </w:r>
          </w:p>
          <w:p w:rsidR="00832B60" w:rsidRDefault="00832B60" w:rsidP="00452EE7">
            <w:pPr>
              <w:pStyle w:val="TableParagraph"/>
              <w:numPr>
                <w:ilvl w:val="0"/>
                <w:numId w:val="127"/>
              </w:numPr>
              <w:spacing w:before="160"/>
            </w:pPr>
            <w:r w:rsidRPr="00832B60">
              <w:t>Understand the role of bioinformatics in specialized sub-disciplines including Forensic Genetic Genealogy (FGG), Forensic Phenotyping (predicting physical traits/ancestry), and Forensic Epigenomics (age/body fluid prediction).</w:t>
            </w:r>
          </w:p>
          <w:p w:rsidR="00B82CF9" w:rsidRDefault="00832B60" w:rsidP="00452EE7">
            <w:pPr>
              <w:pStyle w:val="TableParagraph"/>
              <w:numPr>
                <w:ilvl w:val="0"/>
                <w:numId w:val="127"/>
              </w:numPr>
              <w:spacing w:before="160"/>
            </w:pPr>
            <w:r w:rsidRPr="00832B60">
              <w:t>Articulate the statistical frameworks and population genetics models (e.g., Likelihood Ratios) used to evaluate the strength of biological match</w:t>
            </w:r>
          </w:p>
          <w:p w:rsidR="00832B60" w:rsidRDefault="00832B60" w:rsidP="00452EE7">
            <w:pPr>
              <w:pStyle w:val="TableParagraph"/>
              <w:numPr>
                <w:ilvl w:val="0"/>
                <w:numId w:val="127"/>
              </w:numPr>
              <w:spacing w:before="160"/>
            </w:pPr>
            <w:r w:rsidRPr="00832B60">
              <w:t>Execute data exploration and quality control pipelines using scripting languages (such as R or Python packages) tailored to parse genomic, transcriptomic, or epigenetic forensic datasets.</w:t>
            </w:r>
          </w:p>
          <w:p w:rsidR="00832B60" w:rsidRDefault="00832B60" w:rsidP="00452EE7">
            <w:pPr>
              <w:pStyle w:val="TableParagraph"/>
              <w:numPr>
                <w:ilvl w:val="0"/>
                <w:numId w:val="127"/>
              </w:numPr>
              <w:spacing w:before="160"/>
            </w:pPr>
            <w:r w:rsidRPr="00832B60">
              <w:t>Interpret digital biological evidence to accurately determine human identification, familial relationships, or tissue source identification</w:t>
            </w:r>
          </w:p>
        </w:tc>
      </w:tr>
    </w:tbl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spacing w:before="9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B82CF9" w:rsidTr="00FA4FEC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B82CF9" w:rsidRDefault="00B82CF9" w:rsidP="00FA4FEC">
            <w:pPr>
              <w:pStyle w:val="TableParagraph"/>
              <w:spacing w:before="2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B82CF9" w:rsidRDefault="00B82CF9" w:rsidP="00FA4FEC">
            <w:pPr>
              <w:pStyle w:val="TableParagraph"/>
              <w:bidi/>
              <w:spacing w:before="201"/>
              <w:ind w:left="405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B82CF9" w:rsidTr="00FA4FEC">
        <w:trPr>
          <w:trHeight w:val="1876"/>
        </w:trPr>
        <w:tc>
          <w:tcPr>
            <w:tcW w:w="2564" w:type="dxa"/>
            <w:shd w:val="clear" w:color="auto" w:fill="DAEDF3"/>
          </w:tcPr>
          <w:p w:rsidR="00B82CF9" w:rsidRDefault="00B82CF9" w:rsidP="00FA4FEC">
            <w:pPr>
              <w:pStyle w:val="TableParagraph"/>
              <w:rPr>
                <w:rFonts w:ascii="Times New Roman"/>
                <w:sz w:val="24"/>
              </w:rPr>
            </w:pPr>
          </w:p>
          <w:p w:rsidR="00B82CF9" w:rsidRDefault="00B82CF9" w:rsidP="00FA4FEC">
            <w:pPr>
              <w:pStyle w:val="TableParagraph"/>
              <w:spacing w:before="138"/>
              <w:rPr>
                <w:rFonts w:ascii="Times New Roman"/>
                <w:sz w:val="24"/>
              </w:rPr>
            </w:pPr>
          </w:p>
          <w:p w:rsidR="00B82CF9" w:rsidRDefault="00B82CF9" w:rsidP="00FA4FEC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B82CF9" w:rsidRDefault="00B82CF9" w:rsidP="00FA4FEC">
            <w:pPr>
              <w:pStyle w:val="TableParagraph"/>
              <w:spacing w:before="214"/>
              <w:rPr>
                <w:rFonts w:ascii="Times New Roman"/>
              </w:rPr>
            </w:pPr>
          </w:p>
          <w:p w:rsidR="00B82CF9" w:rsidRDefault="00B82CF9" w:rsidP="00FA4FEC">
            <w:pPr>
              <w:pStyle w:val="TableParagraph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B82CF9" w:rsidRDefault="00B82CF9" w:rsidP="00452EE7">
            <w:pPr>
              <w:pStyle w:val="TableParagraph"/>
              <w:numPr>
                <w:ilvl w:val="0"/>
                <w:numId w:val="49"/>
              </w:numPr>
              <w:tabs>
                <w:tab w:val="left" w:pos="337"/>
              </w:tabs>
              <w:spacing w:before="199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B82CF9" w:rsidRDefault="00B82CF9" w:rsidP="00452EE7">
            <w:pPr>
              <w:pStyle w:val="TableParagraph"/>
              <w:numPr>
                <w:ilvl w:val="0"/>
                <w:numId w:val="49"/>
              </w:numPr>
              <w:tabs>
                <w:tab w:val="left" w:pos="337"/>
              </w:tabs>
              <w:spacing w:before="202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spacing w:before="20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B82CF9" w:rsidTr="00FA4FEC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B82CF9" w:rsidRDefault="00B82CF9" w:rsidP="00FA4FEC">
            <w:pPr>
              <w:pStyle w:val="TableParagraph"/>
              <w:spacing w:line="341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B82CF9" w:rsidRDefault="00B82CF9" w:rsidP="00FA4FEC">
            <w:pPr>
              <w:pStyle w:val="TableParagraph"/>
              <w:bidi/>
              <w:spacing w:before="256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B82CF9" w:rsidTr="00FA4FEC">
        <w:trPr>
          <w:trHeight w:val="1060"/>
        </w:trPr>
        <w:tc>
          <w:tcPr>
            <w:tcW w:w="4079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B82CF9" w:rsidRDefault="00B82CF9" w:rsidP="00FA4FEC">
            <w:pPr>
              <w:pStyle w:val="TableParagraph"/>
              <w:bidi/>
              <w:spacing w:before="244"/>
              <w:ind w:left="67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B82CF9" w:rsidRDefault="00B82CF9" w:rsidP="00FA4FEC">
            <w:pPr>
              <w:pStyle w:val="TableParagraph"/>
              <w:spacing w:before="258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B82CF9" w:rsidRDefault="00B82CF9" w:rsidP="00FA4FEC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B82CF9" w:rsidRDefault="00B82CF9" w:rsidP="00FA4FEC">
            <w:pPr>
              <w:pStyle w:val="TableParagraph"/>
              <w:bidi/>
              <w:spacing w:before="237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B82CF9" w:rsidRDefault="00B82CF9" w:rsidP="00FA4FEC">
            <w:pPr>
              <w:pStyle w:val="TableParagraph"/>
              <w:spacing w:before="258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82CF9" w:rsidTr="00FA4FEC">
        <w:trPr>
          <w:trHeight w:val="1060"/>
        </w:trPr>
        <w:tc>
          <w:tcPr>
            <w:tcW w:w="4079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B82CF9" w:rsidRDefault="00B82CF9" w:rsidP="00FA4FEC">
            <w:pPr>
              <w:pStyle w:val="TableParagraph"/>
              <w:bidi/>
              <w:spacing w:before="246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B82CF9" w:rsidRDefault="00832B60" w:rsidP="00FA4FEC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975" w:type="dxa"/>
            <w:shd w:val="clear" w:color="auto" w:fill="DEEBF6"/>
          </w:tcPr>
          <w:p w:rsidR="00B82CF9" w:rsidRDefault="00B82CF9" w:rsidP="00FA4FEC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B82CF9" w:rsidRDefault="00B82CF9" w:rsidP="00FA4FEC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B82CF9" w:rsidRDefault="00B82CF9" w:rsidP="00FA4FEC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B82CF9" w:rsidTr="00FA4FEC">
        <w:trPr>
          <w:trHeight w:val="1060"/>
        </w:trPr>
        <w:tc>
          <w:tcPr>
            <w:tcW w:w="4079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B82CF9" w:rsidRDefault="00B82CF9" w:rsidP="00FA4FEC">
            <w:pPr>
              <w:pStyle w:val="TableParagraph"/>
              <w:bidi/>
              <w:spacing w:before="244"/>
              <w:ind w:left="82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B82CF9" w:rsidRDefault="00B82CF9" w:rsidP="00832B60">
            <w:pPr>
              <w:pStyle w:val="TableParagraph"/>
              <w:spacing w:before="25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832B60">
              <w:rPr>
                <w:b/>
                <w:spacing w:val="-5"/>
                <w:sz w:val="24"/>
              </w:rPr>
              <w:t>25</w:t>
            </w:r>
          </w:p>
        </w:tc>
      </w:tr>
    </w:tbl>
    <w:p w:rsidR="00B82CF9" w:rsidRDefault="00B82CF9" w:rsidP="00B82CF9">
      <w:pPr>
        <w:pStyle w:val="TableParagraph"/>
        <w:jc w:val="center"/>
        <w:rPr>
          <w:b/>
          <w:sz w:val="24"/>
        </w:rPr>
        <w:sectPr w:rsidR="00B82CF9">
          <w:type w:val="continuous"/>
          <w:pgSz w:w="11910" w:h="16840"/>
          <w:pgMar w:top="1400" w:right="566" w:bottom="210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B82CF9" w:rsidTr="00FA4FEC">
        <w:trPr>
          <w:trHeight w:val="1183"/>
        </w:trPr>
        <w:tc>
          <w:tcPr>
            <w:tcW w:w="10500" w:type="dxa"/>
            <w:gridSpan w:val="6"/>
            <w:shd w:val="clear" w:color="auto" w:fill="FCE9D9"/>
          </w:tcPr>
          <w:p w:rsidR="00B82CF9" w:rsidRDefault="00B82CF9" w:rsidP="00FA4FEC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B82CF9" w:rsidRDefault="00B82CF9" w:rsidP="00FA4FEC">
            <w:pPr>
              <w:pStyle w:val="TableParagraph"/>
              <w:bidi/>
              <w:spacing w:before="259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B82CF9" w:rsidTr="00FA4FEC">
        <w:trPr>
          <w:trHeight w:val="954"/>
        </w:trPr>
        <w:tc>
          <w:tcPr>
            <w:tcW w:w="3272" w:type="dxa"/>
            <w:gridSpan w:val="2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B82CF9" w:rsidTr="00FA4FEC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  <w:p w:rsidR="00B82CF9" w:rsidRDefault="00B82CF9" w:rsidP="00FA4FEC">
            <w:pPr>
              <w:pStyle w:val="TableParagraph"/>
              <w:spacing w:before="95"/>
              <w:rPr>
                <w:rFonts w:ascii="Times New Roman"/>
              </w:rPr>
            </w:pPr>
          </w:p>
          <w:p w:rsidR="00B82CF9" w:rsidRDefault="00B82CF9" w:rsidP="00FA4FEC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B82CF9" w:rsidRDefault="00B82CF9" w:rsidP="00FA4FEC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B82CF9" w:rsidRDefault="00B82CF9" w:rsidP="00FA4FEC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B82CF9" w:rsidRDefault="00B82CF9" w:rsidP="00FA4FEC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B82CF9" w:rsidTr="00FA4FEC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B82CF9" w:rsidRDefault="00B82CF9" w:rsidP="00FA4FEC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B82CF9" w:rsidRDefault="00B82CF9" w:rsidP="00FA4FEC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B82CF9" w:rsidRDefault="00B82CF9" w:rsidP="00FA4FEC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B82CF9" w:rsidTr="00FA4FEC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B82CF9" w:rsidRDefault="00B82CF9" w:rsidP="00FA4FEC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B82CF9" w:rsidRDefault="00B82CF9" w:rsidP="00FA4FEC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B82CF9" w:rsidRDefault="00B82CF9" w:rsidP="00FA4FEC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B82CF9" w:rsidTr="00FA4FEC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B82CF9" w:rsidRDefault="00B82CF9" w:rsidP="00FA4FEC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B82CF9" w:rsidRDefault="00B82CF9" w:rsidP="00FA4FEC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B82CF9" w:rsidRDefault="00B82CF9" w:rsidP="00FA4FEC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B82CF9" w:rsidTr="00FA4FEC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B82CF9" w:rsidRDefault="00B82CF9" w:rsidP="00FA4FEC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 xml:space="preserve">Summative </w:t>
            </w:r>
            <w:r>
              <w:rPr>
                <w:b/>
                <w:spacing w:val="-2"/>
              </w:rPr>
              <w:lastRenderedPageBreak/>
              <w:t>assessment</w:t>
            </w:r>
          </w:p>
        </w:tc>
        <w:tc>
          <w:tcPr>
            <w:tcW w:w="1786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B82CF9" w:rsidRDefault="00B82CF9" w:rsidP="00FA4FEC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B82CF9" w:rsidRDefault="00B82CF9" w:rsidP="00FA4FEC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B82CF9" w:rsidRDefault="00B82CF9" w:rsidP="00FA4FEC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B82CF9" w:rsidTr="00FA4FEC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B82CF9" w:rsidRDefault="00B82CF9" w:rsidP="00FA4FEC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B82CF9" w:rsidRDefault="00B82CF9" w:rsidP="00FA4FEC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B82CF9" w:rsidRDefault="00B82CF9" w:rsidP="00FA4FEC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B82CF9" w:rsidTr="00FA4FEC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B82CF9" w:rsidRDefault="00B82CF9" w:rsidP="00FA4FEC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</w:tr>
    </w:tbl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spacing w:before="204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B82CF9" w:rsidTr="00FA4FEC">
        <w:trPr>
          <w:trHeight w:val="1317"/>
        </w:trPr>
        <w:tc>
          <w:tcPr>
            <w:tcW w:w="10502" w:type="dxa"/>
            <w:gridSpan w:val="2"/>
            <w:shd w:val="clear" w:color="auto" w:fill="FCE9D9"/>
          </w:tcPr>
          <w:p w:rsidR="00B82CF9" w:rsidRDefault="00B82CF9" w:rsidP="00FA4FEC">
            <w:pPr>
              <w:pStyle w:val="TableParagraph"/>
              <w:spacing w:before="2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B82CF9" w:rsidRDefault="00B82CF9" w:rsidP="00FA4FEC">
            <w:pPr>
              <w:pStyle w:val="TableParagraph"/>
              <w:bidi/>
              <w:spacing w:before="32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B82CF9" w:rsidTr="00FA4FEC">
        <w:trPr>
          <w:trHeight w:val="561"/>
        </w:trPr>
        <w:tc>
          <w:tcPr>
            <w:tcW w:w="1260" w:type="dxa"/>
            <w:shd w:val="clear" w:color="auto" w:fill="DAEDF3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B82CF9" w:rsidRDefault="00B82CF9" w:rsidP="00FA4FEC">
            <w:pPr>
              <w:pStyle w:val="TableParagraph"/>
              <w:spacing w:line="266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  <w:b/>
                <w:bCs/>
              </w:rPr>
              <w:t>Introduction to Forensic Bioinformatics:</w:t>
            </w:r>
            <w:r w:rsidRPr="00A504B5">
              <w:rPr>
                <w:rFonts w:asciiTheme="majorBidi" w:eastAsia="Times New Roman" w:hAnsiTheme="majorBidi" w:cstheme="majorBidi"/>
              </w:rPr>
              <w:t xml:space="preserve"> Data science in genetics, high-throughput evidence processing, OSAC/ISFG guidelines, and Linux/command-line basics.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  <w:b/>
                <w:bCs/>
              </w:rPr>
              <w:t>Genomic Data Formats &amp; Quality Control:</w:t>
            </w:r>
            <w:r w:rsidRPr="00A504B5">
              <w:rPr>
                <w:rFonts w:asciiTheme="majorBidi" w:eastAsia="Times New Roman" w:hAnsiTheme="majorBidi" w:cstheme="majorBidi"/>
              </w:rPr>
              <w:t xml:space="preserve"> FASTQ, BAM/SAM, VCF file structures; base call quality scores (Phred scale), and sequencing artifacts.</w:t>
            </w:r>
          </w:p>
        </w:tc>
      </w:tr>
      <w:tr w:rsidR="00FA4FEC" w:rsidTr="00FA4FEC">
        <w:trPr>
          <w:trHeight w:val="561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  <w:b/>
                <w:bCs/>
              </w:rPr>
              <w:t>Sequence Alignment &amp; Variant Calling:</w:t>
            </w:r>
            <w:r w:rsidRPr="00A504B5">
              <w:rPr>
                <w:rFonts w:asciiTheme="majorBidi" w:eastAsia="Times New Roman" w:hAnsiTheme="majorBidi" w:cstheme="majorBidi"/>
              </w:rPr>
              <w:t xml:space="preserve"> Reference genome assemblies (hg19 vs. GRCh38), read mapping (BWA/Bowtie2), coverage depth, and allele calling.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  <w:b/>
                <w:bCs/>
              </w:rPr>
              <w:t>Forensic MPS STR &amp; SNP Analysis:</w:t>
            </w:r>
            <w:r w:rsidRPr="00A504B5">
              <w:rPr>
                <w:rFonts w:asciiTheme="majorBidi" w:eastAsia="Times New Roman" w:hAnsiTheme="majorBidi" w:cstheme="majorBidi"/>
              </w:rPr>
              <w:t xml:space="preserve"> Flanking region variation, isometric alleles, micro-haplotypes, phenotyping SNPs (HIrisPlex-S), and ancestry panels.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  <w:b/>
                <w:bCs/>
              </w:rPr>
              <w:t>Probabilistic Genotyping I (Mathematical Foundations):</w:t>
            </w:r>
            <w:r w:rsidRPr="00A504B5">
              <w:rPr>
                <w:rFonts w:asciiTheme="majorBidi" w:eastAsia="Times New Roman" w:hAnsiTheme="majorBidi" w:cstheme="majorBidi"/>
              </w:rPr>
              <w:t xml:space="preserve"> Binary vs. continuous statistical models, stochastics, peak height variance, drop-out, and drop-in rates.</w:t>
            </w:r>
          </w:p>
        </w:tc>
      </w:tr>
      <w:tr w:rsidR="00FA4FEC" w:rsidTr="00FA4FEC">
        <w:trPr>
          <w:trHeight w:val="93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before="181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  <w:b/>
                <w:bCs/>
              </w:rPr>
              <w:t>Probabilistic Genotyping II (Software Applications):</w:t>
            </w:r>
            <w:r w:rsidRPr="00A504B5">
              <w:rPr>
                <w:rFonts w:asciiTheme="majorBidi" w:eastAsia="Times New Roman" w:hAnsiTheme="majorBidi" w:cstheme="majorBidi"/>
              </w:rPr>
              <w:t xml:space="preserve"> Markov Chain Monte Carlo (MCMC) algorithms, STRmix/EuroForMix architecture, and deconvolution of 3+ person mixtures.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  <w:b/>
                <w:bCs/>
              </w:rPr>
              <w:t>Midterm Examination</w:t>
            </w:r>
          </w:p>
        </w:tc>
      </w:tr>
      <w:tr w:rsidR="00FA4FEC" w:rsidTr="00FA4FEC">
        <w:trPr>
          <w:trHeight w:val="791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before="112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  <w:b/>
                <w:bCs/>
              </w:rPr>
              <w:t>Forensic Genetic Genealogy (FGG) I:</w:t>
            </w:r>
            <w:r w:rsidRPr="00A504B5">
              <w:rPr>
                <w:rFonts w:asciiTheme="majorBidi" w:eastAsia="Times New Roman" w:hAnsiTheme="majorBidi" w:cstheme="majorBidi"/>
              </w:rPr>
              <w:t xml:space="preserve"> Kinship analysis, centimorgan (cM) metrics, shared DNA segments, autosomal SNP array processing, and GEDmatch databases.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  <w:b/>
                <w:bCs/>
              </w:rPr>
              <w:t>Forensic Genetic Genealogy (FGG) II:</w:t>
            </w:r>
            <w:r w:rsidRPr="00A504B5">
              <w:rPr>
                <w:rFonts w:asciiTheme="majorBidi" w:eastAsia="Times New Roman" w:hAnsiTheme="majorBidi" w:cstheme="majorBidi"/>
              </w:rPr>
              <w:t xml:space="preserve"> Pedigree reconstruction, genealogical tree building, investigative lead generation, and ethical/legal constraints.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Week10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  <w:b/>
                <w:bCs/>
              </w:rPr>
              <w:t>Mitochondrial &amp; Y-Chromosome Informatics:</w:t>
            </w:r>
            <w:r w:rsidRPr="00A504B5">
              <w:rPr>
                <w:rFonts w:asciiTheme="majorBidi" w:eastAsia="Times New Roman" w:hAnsiTheme="majorBidi" w:cstheme="majorBidi"/>
              </w:rPr>
              <w:t xml:space="preserve"> Phylogenetics, haplogroup designation, EMPOP database alignment, and YHRD haplotype frequency searches.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Week11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  <w:b/>
                <w:bCs/>
              </w:rPr>
              <w:t>Forensic Microbiomics &amp; Metagenomics:</w:t>
            </w:r>
            <w:r w:rsidRPr="00A504B5">
              <w:rPr>
                <w:rFonts w:asciiTheme="majorBidi" w:eastAsia="Times New Roman" w:hAnsiTheme="majorBidi" w:cstheme="majorBidi"/>
              </w:rPr>
              <w:t xml:space="preserve"> Skin, oral, and vaginal microbiome profiling; post-mortem microbial clock (necrobiome), and soil microbial signature matching.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Week12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  <w:b/>
                <w:bCs/>
              </w:rPr>
              <w:t>Epigenetics &amp; Forensic Bioinformatics:</w:t>
            </w:r>
            <w:r w:rsidRPr="00A504B5">
              <w:rPr>
                <w:rFonts w:asciiTheme="majorBidi" w:eastAsia="Times New Roman" w:hAnsiTheme="majorBidi" w:cstheme="majorBidi"/>
              </w:rPr>
              <w:t xml:space="preserve"> DNA methylation patterns, age estimation models, tissue source attribution, and bisulfite sequencing informatics.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  <w:b/>
                <w:bCs/>
              </w:rPr>
              <w:t>Validation &amp; Quality Assurance of Forensic Software:</w:t>
            </w:r>
            <w:r w:rsidRPr="00A504B5">
              <w:rPr>
                <w:rFonts w:asciiTheme="majorBidi" w:eastAsia="Times New Roman" w:hAnsiTheme="majorBidi" w:cstheme="majorBidi"/>
              </w:rPr>
              <w:t xml:space="preserve"> SWGDAM validation guidelines, reproducibility, code auditing, software version control (Git), and benchmark datasets.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  <w:b/>
                <w:bCs/>
              </w:rPr>
              <w:t>Courtroom Presentation &amp; Bioinformatic Audits:</w:t>
            </w:r>
            <w:r w:rsidRPr="00A504B5">
              <w:rPr>
                <w:rFonts w:asciiTheme="majorBidi" w:eastAsia="Times New Roman" w:hAnsiTheme="majorBidi" w:cstheme="majorBidi"/>
              </w:rPr>
              <w:t xml:space="preserve"> Formulating bioinformatic expert witness reports, defending algorithm assumptions, and managing defense discovery requests.</w:t>
            </w:r>
          </w:p>
        </w:tc>
      </w:tr>
    </w:tbl>
    <w:p w:rsidR="00B82CF9" w:rsidRDefault="00B82CF9" w:rsidP="00B82CF9">
      <w:pPr>
        <w:pStyle w:val="TableParagraph"/>
        <w:rPr>
          <w:rFonts w:ascii="Cambria"/>
          <w:b/>
        </w:rPr>
        <w:sectPr w:rsidR="00B82CF9">
          <w:type w:val="continuous"/>
          <w:pgSz w:w="11910" w:h="16840"/>
          <w:pgMar w:top="1400" w:right="566" w:bottom="1035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B82CF9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8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15</w:t>
            </w:r>
          </w:p>
        </w:tc>
        <w:tc>
          <w:tcPr>
            <w:tcW w:w="9242" w:type="dxa"/>
          </w:tcPr>
          <w:p w:rsidR="00B82CF9" w:rsidRDefault="00832B60" w:rsidP="00FA4FEC">
            <w:pPr>
              <w:pStyle w:val="TableParagraph"/>
              <w:spacing w:before="2"/>
              <w:ind w:left="108"/>
              <w:rPr>
                <w:rFonts w:ascii="Cambria"/>
                <w:b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spacing w:before="1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B82CF9" w:rsidTr="00FA4FEC">
        <w:trPr>
          <w:trHeight w:val="1084"/>
        </w:trPr>
        <w:tc>
          <w:tcPr>
            <w:tcW w:w="10502" w:type="dxa"/>
            <w:gridSpan w:val="2"/>
            <w:shd w:val="clear" w:color="auto" w:fill="FCE9D9"/>
          </w:tcPr>
          <w:p w:rsidR="00B82CF9" w:rsidRDefault="00B82CF9" w:rsidP="00FA4FEC">
            <w:pPr>
              <w:pStyle w:val="TableParagraph"/>
              <w:spacing w:before="2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B82CF9" w:rsidRDefault="00B82CF9" w:rsidP="00FA4FEC">
            <w:pPr>
              <w:pStyle w:val="TableParagraph"/>
              <w:bidi/>
              <w:spacing w:before="201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B82CF9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B82CF9" w:rsidRDefault="00B82CF9" w:rsidP="00FA4FEC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FA4FEC" w:rsidTr="00FA4FEC">
        <w:trPr>
          <w:trHeight w:val="561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</w:rPr>
              <w:t>Linux command-line orientation: Directory navigation, file manipulation, and script execution for genomic data.</w:t>
            </w:r>
          </w:p>
        </w:tc>
      </w:tr>
      <w:tr w:rsidR="00FA4FEC" w:rsidTr="00FA4FEC">
        <w:trPr>
          <w:trHeight w:val="899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before="167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</w:rPr>
              <w:t>Quality control lab: Running FastQC on raw MPS read files, adapter trimming (Trimmomatic), and error assessment.</w:t>
            </w:r>
          </w:p>
        </w:tc>
      </w:tr>
      <w:tr w:rsidR="00FA4FEC" w:rsidTr="00FA4FEC">
        <w:trPr>
          <w:trHeight w:val="741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before="86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</w:rPr>
              <w:t>Alignment pipeline execution: Mapping MPS forensic reads to human reference sequences and generating BAM files.</w:t>
            </w:r>
          </w:p>
        </w:tc>
      </w:tr>
      <w:tr w:rsidR="00FA4FEC" w:rsidTr="00FA4FEC">
        <w:trPr>
          <w:trHeight w:val="561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</w:rPr>
              <w:t>Analyzing MPS targeted panel outputs: Identifying sequence-based STR alleles and predicting eye/hair color.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</w:rPr>
              <w:t>Calculating Likelihood Ratios (LR) manually using classical binary and semi-continuous models.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</w:rPr>
              <w:t>Hands-on mixture interpretation using open-source probabilistic genotyping tools (EuroForMix/Labrador).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  <w:b/>
                <w:bCs/>
              </w:rPr>
              <w:t>Theoretical &amp; Practical Assessment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Week8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</w:rPr>
              <w:t>Calculating cM metrics and establishing degree of kinship (1st to 5th degree) from SNP microarray files.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Week9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</w:rPr>
              <w:t>Case study lab: Building genetic trees and narrowing suspect identities using mock genealogical datasets.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Week10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</w:rPr>
              <w:t>Querying EMPOP for mtDNA control region variants and YHRD for multi-locus Y-STR frequency estimates.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Week11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</w:rPr>
              <w:t>Processing 16S rRNA gene sequencing data using QIIME2/Mothur to estimate post-mortem intervals ($\text{PMI}$).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Week12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</w:rPr>
              <w:t>Machine learning age estimation: Running regression models on CpG island methylation levels.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</w:rPr>
              <w:t>Executing software validation protocols on custom bioinformatic scripts using standardized benchmark data.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</w:rPr>
              <w:t>Mock trial simulation: Defending probabilistic genotyping and FGG findings under aggressive cross-examination.</w:t>
            </w:r>
          </w:p>
        </w:tc>
      </w:tr>
      <w:tr w:rsidR="00FA4FEC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FA4FEC" w:rsidRDefault="00FA4FEC" w:rsidP="00FA4FEC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Week15</w:t>
            </w:r>
          </w:p>
        </w:tc>
        <w:tc>
          <w:tcPr>
            <w:tcW w:w="9242" w:type="dxa"/>
            <w:vAlign w:val="center"/>
          </w:tcPr>
          <w:p w:rsidR="00FA4FEC" w:rsidRPr="00A504B5" w:rsidRDefault="00FA4FEC" w:rsidP="00FA4FEC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A504B5">
              <w:rPr>
                <w:rFonts w:asciiTheme="majorBidi" w:eastAsia="Times New Roman" w:hAnsiTheme="majorBidi" w:cstheme="majorBidi"/>
                <w:b/>
                <w:bCs/>
              </w:rPr>
              <w:t>Comprehensive Written and Practical Assessment</w:t>
            </w:r>
          </w:p>
        </w:tc>
      </w:tr>
    </w:tbl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spacing w:before="1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B82CF9" w:rsidTr="00FA4FEC">
        <w:trPr>
          <w:trHeight w:val="1082"/>
        </w:trPr>
        <w:tc>
          <w:tcPr>
            <w:tcW w:w="10517" w:type="dxa"/>
            <w:gridSpan w:val="3"/>
            <w:shd w:val="clear" w:color="auto" w:fill="FCE9D9"/>
          </w:tcPr>
          <w:p w:rsidR="00B82CF9" w:rsidRDefault="00B82CF9" w:rsidP="00FA4FEC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B82CF9" w:rsidRDefault="00B82CF9" w:rsidP="00FA4FEC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B82CF9" w:rsidTr="00FA4FEC">
        <w:trPr>
          <w:trHeight w:val="510"/>
        </w:trPr>
        <w:tc>
          <w:tcPr>
            <w:tcW w:w="1935" w:type="dxa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B82CF9" w:rsidTr="00FA4FEC">
        <w:trPr>
          <w:trHeight w:val="1206"/>
        </w:trPr>
        <w:tc>
          <w:tcPr>
            <w:tcW w:w="1935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91"/>
              <w:rPr>
                <w:rFonts w:ascii="Times New Roman"/>
              </w:rPr>
            </w:pPr>
          </w:p>
          <w:p w:rsidR="00B82CF9" w:rsidRDefault="00B82CF9" w:rsidP="00FA4FEC">
            <w:pPr>
              <w:pStyle w:val="TableParagraph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FA4FEC" w:rsidRDefault="00FA4FEC" w:rsidP="00452EE7">
            <w:pPr>
              <w:pStyle w:val="TableParagraph"/>
              <w:numPr>
                <w:ilvl w:val="0"/>
                <w:numId w:val="128"/>
              </w:numPr>
              <w:tabs>
                <w:tab w:val="left" w:pos="336"/>
              </w:tabs>
              <w:spacing w:before="155"/>
            </w:pPr>
            <w:r w:rsidRPr="00FA4FEC">
              <w:t>Overview and Workflow: Read the study on Bioinformatics and Forensics Genomics for a breakdown of standard computational workflows and evidentiary standards.</w:t>
            </w:r>
          </w:p>
          <w:p w:rsidR="00FA4FEC" w:rsidRDefault="00FA4FEC" w:rsidP="00452EE7">
            <w:pPr>
              <w:pStyle w:val="TableParagraph"/>
              <w:numPr>
                <w:ilvl w:val="0"/>
                <w:numId w:val="128"/>
              </w:numPr>
              <w:tabs>
                <w:tab w:val="left" w:pos="336"/>
              </w:tabs>
              <w:spacing w:before="155"/>
            </w:pPr>
            <w:r w:rsidRPr="00FA4FEC">
              <w:t>General Role in Forensics: Review the research paper on the Role of Bioinformatics in Forensic Science detailing DNA extraction and fingerprint analysis.</w:t>
            </w:r>
          </w:p>
          <w:p w:rsidR="00B82CF9" w:rsidRDefault="00FA4FEC" w:rsidP="00452EE7">
            <w:pPr>
              <w:pStyle w:val="TableParagraph"/>
              <w:numPr>
                <w:ilvl w:val="0"/>
                <w:numId w:val="128"/>
              </w:numPr>
              <w:tabs>
                <w:tab w:val="left" w:pos="336"/>
              </w:tabs>
              <w:spacing w:before="155"/>
            </w:pPr>
            <w:r w:rsidRPr="00FA4FEC">
              <w:t>Massively Parallel Sequencing Analysis: Consult A Review of Bioinformatic Methods for Forensic DNA Analyses via PubMed for NGS and mitochondrial DNA approaches</w:t>
            </w:r>
          </w:p>
        </w:tc>
        <w:tc>
          <w:tcPr>
            <w:tcW w:w="2715" w:type="dxa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Yes</w:t>
            </w:r>
          </w:p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yes</w:t>
            </w:r>
          </w:p>
        </w:tc>
      </w:tr>
    </w:tbl>
    <w:p w:rsidR="00B82CF9" w:rsidRDefault="00B82CF9" w:rsidP="00B82CF9">
      <w:pPr>
        <w:pStyle w:val="TableParagraph"/>
        <w:rPr>
          <w:rFonts w:ascii="Times New Roman"/>
        </w:rPr>
        <w:sectPr w:rsidR="00B82CF9">
          <w:type w:val="continuous"/>
          <w:pgSz w:w="11910" w:h="16840"/>
          <w:pgMar w:top="1400" w:right="566" w:bottom="1068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B82CF9" w:rsidTr="00FA4FEC">
        <w:trPr>
          <w:trHeight w:val="508"/>
        </w:trPr>
        <w:tc>
          <w:tcPr>
            <w:tcW w:w="1935" w:type="dxa"/>
            <w:shd w:val="clear" w:color="auto" w:fill="DAEDF3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</w:pPr>
          </w:p>
        </w:tc>
        <w:tc>
          <w:tcPr>
            <w:tcW w:w="2715" w:type="dxa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</w:tr>
      <w:tr w:rsidR="00B82CF9" w:rsidTr="00FA4FEC">
        <w:trPr>
          <w:trHeight w:val="858"/>
        </w:trPr>
        <w:tc>
          <w:tcPr>
            <w:tcW w:w="1935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t>Recommended Texts</w:t>
            </w:r>
          </w:p>
        </w:tc>
        <w:tc>
          <w:tcPr>
            <w:tcW w:w="5867" w:type="dxa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</w:tr>
      <w:tr w:rsidR="00B82CF9" w:rsidTr="00FA4FEC">
        <w:trPr>
          <w:trHeight w:val="510"/>
        </w:trPr>
        <w:tc>
          <w:tcPr>
            <w:tcW w:w="1935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</w:tr>
    </w:tbl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spacing w:before="14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B82CF9" w:rsidTr="00FA4FEC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B82CF9" w:rsidRDefault="00B82CF9" w:rsidP="00FA4FEC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B82CF9" w:rsidRDefault="00B82CF9" w:rsidP="00FA4FEC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B82CF9" w:rsidTr="00FA4FEC">
        <w:trPr>
          <w:trHeight w:val="450"/>
        </w:trPr>
        <w:tc>
          <w:tcPr>
            <w:tcW w:w="1620" w:type="dxa"/>
            <w:shd w:val="clear" w:color="auto" w:fill="ECECEC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B82CF9" w:rsidRDefault="00B82CF9" w:rsidP="00FA4FEC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B82CF9" w:rsidRDefault="00B82CF9" w:rsidP="00FA4FEC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B82CF9" w:rsidRDefault="00B82CF9" w:rsidP="00FA4FEC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B82CF9" w:rsidRDefault="00B82CF9" w:rsidP="00FA4FEC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B82CF9" w:rsidTr="00FA4FEC">
        <w:trPr>
          <w:trHeight w:val="448"/>
        </w:trPr>
        <w:tc>
          <w:tcPr>
            <w:tcW w:w="1620" w:type="dxa"/>
            <w:vMerge w:val="restart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  <w:p w:rsidR="00B82CF9" w:rsidRDefault="00B82CF9" w:rsidP="00FA4FEC">
            <w:pPr>
              <w:pStyle w:val="TableParagraph"/>
              <w:spacing w:before="194"/>
              <w:rPr>
                <w:rFonts w:ascii="Times New Roman"/>
              </w:rPr>
            </w:pPr>
          </w:p>
          <w:p w:rsidR="00B82CF9" w:rsidRDefault="00B82CF9" w:rsidP="00FA4FEC">
            <w:pPr>
              <w:pStyle w:val="TableParagraph"/>
              <w:spacing w:line="403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B82CF9" w:rsidRDefault="00B82CF9" w:rsidP="00FA4FEC">
            <w:pPr>
              <w:pStyle w:val="TableParagraph"/>
              <w:spacing w:line="266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B82CF9" w:rsidRDefault="00B82CF9" w:rsidP="00FA4FEC">
            <w:pPr>
              <w:pStyle w:val="TableParagraph"/>
              <w:bidi/>
              <w:spacing w:before="1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6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6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B82CF9" w:rsidTr="00FA4FEC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B82CF9" w:rsidRDefault="00B82CF9" w:rsidP="00FA4FEC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B82CF9" w:rsidRDefault="00B82CF9" w:rsidP="00FA4FEC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B82CF9" w:rsidTr="00FA4FEC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B82CF9" w:rsidRDefault="00B82CF9" w:rsidP="00FA4FEC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B82CF9" w:rsidRDefault="00B82CF9" w:rsidP="00FA4FEC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B82CF9" w:rsidTr="00FA4FEC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B82CF9" w:rsidRDefault="00B82CF9" w:rsidP="00FA4FEC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B82CF9" w:rsidRDefault="00B82CF9" w:rsidP="00FA4FEC">
            <w:pPr>
              <w:pStyle w:val="TableParagraph"/>
              <w:bidi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B82CF9" w:rsidTr="00FA4FEC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B82CF9" w:rsidRDefault="00B82CF9" w:rsidP="00FA4FEC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B82CF9" w:rsidRDefault="00B82CF9" w:rsidP="00FA4FEC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8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8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B82CF9" w:rsidTr="00FA4FEC">
        <w:trPr>
          <w:trHeight w:val="476"/>
        </w:trPr>
        <w:tc>
          <w:tcPr>
            <w:tcW w:w="1620" w:type="dxa"/>
            <w:vMerge w:val="restart"/>
          </w:tcPr>
          <w:p w:rsidR="00B82CF9" w:rsidRDefault="00B82CF9" w:rsidP="00FA4FEC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B82CF9" w:rsidRDefault="00B82CF9" w:rsidP="00FA4FEC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B82CF9" w:rsidRDefault="00B82CF9" w:rsidP="00FA4FEC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B82CF9" w:rsidTr="00FA4FEC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B82CF9" w:rsidRDefault="00B82CF9" w:rsidP="00FA4FEC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B82CF9" w:rsidRDefault="00B82CF9" w:rsidP="00FA4FEC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B82CF9" w:rsidTr="00FA4FEC">
        <w:trPr>
          <w:trHeight w:val="450"/>
        </w:trPr>
        <w:tc>
          <w:tcPr>
            <w:tcW w:w="1620" w:type="dxa"/>
            <w:shd w:val="clear" w:color="auto" w:fill="FF8080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</w:tr>
      <w:tr w:rsidR="00B82CF9" w:rsidTr="00FA4FEC">
        <w:trPr>
          <w:trHeight w:val="1319"/>
        </w:trPr>
        <w:tc>
          <w:tcPr>
            <w:tcW w:w="10499" w:type="dxa"/>
            <w:gridSpan w:val="5"/>
          </w:tcPr>
          <w:p w:rsidR="00B82CF9" w:rsidRDefault="00B82CF9" w:rsidP="00FA4FEC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B82CF9" w:rsidRDefault="00B82CF9"/>
    <w:p w:rsidR="00B82CF9" w:rsidRDefault="00B82CF9"/>
    <w:p w:rsidR="00B82CF9" w:rsidRDefault="00B82CF9"/>
    <w:p w:rsidR="00B82CF9" w:rsidRDefault="00B82CF9"/>
    <w:p w:rsidR="00B82CF9" w:rsidRDefault="00B82CF9"/>
    <w:p w:rsidR="00B82CF9" w:rsidRDefault="00B82CF9"/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486"/>
        <w:gridCol w:w="2115"/>
        <w:gridCol w:w="1135"/>
        <w:gridCol w:w="168"/>
        <w:gridCol w:w="632"/>
        <w:gridCol w:w="1469"/>
        <w:gridCol w:w="1700"/>
      </w:tblGrid>
      <w:tr w:rsidR="00B82CF9" w:rsidTr="00FA4FEC">
        <w:trPr>
          <w:trHeight w:val="1036"/>
        </w:trPr>
        <w:tc>
          <w:tcPr>
            <w:tcW w:w="10457" w:type="dxa"/>
            <w:gridSpan w:val="8"/>
            <w:shd w:val="clear" w:color="auto" w:fill="FCE9D9"/>
          </w:tcPr>
          <w:p w:rsidR="00B82CF9" w:rsidRDefault="00B82CF9" w:rsidP="00FA4FEC">
            <w:pPr>
              <w:pStyle w:val="TableParagraph"/>
              <w:spacing w:before="81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2"/>
                <w:sz w:val="28"/>
              </w:rPr>
              <w:t xml:space="preserve"> Information</w:t>
            </w:r>
          </w:p>
          <w:p w:rsidR="00B82CF9" w:rsidRDefault="00B82CF9" w:rsidP="00FA4FEC">
            <w:pPr>
              <w:pStyle w:val="TableParagraph"/>
              <w:bidi/>
              <w:spacing w:before="95"/>
              <w:ind w:left="416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B82CF9" w:rsidTr="00FA4FEC">
        <w:trPr>
          <w:trHeight w:val="556"/>
        </w:trPr>
        <w:tc>
          <w:tcPr>
            <w:tcW w:w="1752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13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4904" w:type="dxa"/>
            <w:gridSpan w:val="4"/>
          </w:tcPr>
          <w:p w:rsidR="00B82CF9" w:rsidRDefault="00FA4FEC" w:rsidP="00FA4FEC">
            <w:pPr>
              <w:pStyle w:val="TableParagraph"/>
              <w:spacing w:before="80"/>
              <w:ind w:left="1097"/>
              <w:rPr>
                <w:rFonts w:ascii="Times New Roman"/>
                <w:b/>
                <w:sz w:val="32"/>
              </w:rPr>
            </w:pPr>
            <w:r w:rsidRPr="00FA4FEC">
              <w:rPr>
                <w:rFonts w:ascii="Times New Roman"/>
                <w:b/>
                <w:sz w:val="32"/>
              </w:rPr>
              <w:t>Courtroom Testimony and expert reporting</w:t>
            </w:r>
          </w:p>
        </w:tc>
        <w:tc>
          <w:tcPr>
            <w:tcW w:w="3801" w:type="dxa"/>
            <w:gridSpan w:val="3"/>
            <w:shd w:val="clear" w:color="auto" w:fill="DEEBF6"/>
          </w:tcPr>
          <w:p w:rsidR="00B82CF9" w:rsidRDefault="00B82CF9" w:rsidP="00FA4FEC">
            <w:pPr>
              <w:pStyle w:val="TableParagraph"/>
              <w:spacing w:before="131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B82CF9" w:rsidTr="00FA4FEC">
        <w:trPr>
          <w:trHeight w:val="457"/>
        </w:trPr>
        <w:tc>
          <w:tcPr>
            <w:tcW w:w="1752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4904" w:type="dxa"/>
            <w:gridSpan w:val="4"/>
          </w:tcPr>
          <w:p w:rsidR="00B82CF9" w:rsidRDefault="00B82CF9" w:rsidP="00FA4FEC">
            <w:pPr>
              <w:pStyle w:val="TableParagraph"/>
              <w:spacing w:before="78"/>
              <w:ind w:left="104" w:right="1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C</w:t>
            </w:r>
          </w:p>
        </w:tc>
        <w:tc>
          <w:tcPr>
            <w:tcW w:w="3801" w:type="dxa"/>
            <w:gridSpan w:val="3"/>
            <w:vMerge w:val="restart"/>
          </w:tcPr>
          <w:p w:rsidR="00B82CF9" w:rsidRDefault="00B82CF9" w:rsidP="00FA4FEC">
            <w:pPr>
              <w:pStyle w:val="TableParagraph"/>
              <w:spacing w:before="120" w:line="283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Theory</w:t>
            </w:r>
          </w:p>
          <w:p w:rsidR="00B82CF9" w:rsidRDefault="00B82CF9" w:rsidP="00FA4FEC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b/>
                <w:spacing w:val="-2"/>
              </w:rPr>
              <w:t>Lecture</w:t>
            </w:r>
          </w:p>
          <w:p w:rsidR="00B82CF9" w:rsidRDefault="00B82CF9" w:rsidP="00FA4FEC">
            <w:pPr>
              <w:pStyle w:val="TableParagraph"/>
              <w:spacing w:line="268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4"/>
              </w:rPr>
              <w:t>☒</w:t>
            </w:r>
            <w:r>
              <w:rPr>
                <w:b/>
                <w:spacing w:val="-4"/>
              </w:rPr>
              <w:t>Lab</w:t>
            </w:r>
          </w:p>
          <w:p w:rsidR="00B82CF9" w:rsidRDefault="00B82CF9" w:rsidP="00FA4FEC">
            <w:pPr>
              <w:pStyle w:val="TableParagraph"/>
              <w:spacing w:line="269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Tutorial</w:t>
            </w:r>
          </w:p>
          <w:p w:rsidR="00B82CF9" w:rsidRDefault="00B82CF9" w:rsidP="00FA4FEC">
            <w:pPr>
              <w:pStyle w:val="TableParagraph"/>
              <w:spacing w:line="270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Practical</w:t>
            </w:r>
          </w:p>
          <w:p w:rsidR="00B82CF9" w:rsidRDefault="00B82CF9" w:rsidP="00FA4FEC">
            <w:pPr>
              <w:pStyle w:val="TableParagraph"/>
              <w:spacing w:line="284" w:lineRule="exact"/>
              <w:ind w:left="829"/>
              <w:rPr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b/>
                <w:spacing w:val="-2"/>
              </w:rPr>
              <w:t>Seminar</w:t>
            </w:r>
          </w:p>
        </w:tc>
      </w:tr>
      <w:tr w:rsidR="00B82CF9" w:rsidTr="00FA4FEC">
        <w:trPr>
          <w:trHeight w:val="508"/>
        </w:trPr>
        <w:tc>
          <w:tcPr>
            <w:tcW w:w="1752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107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4904" w:type="dxa"/>
            <w:gridSpan w:val="4"/>
          </w:tcPr>
          <w:p w:rsidR="00B82CF9" w:rsidRDefault="00FA4FEC" w:rsidP="00FA4FEC">
            <w:pPr>
              <w:pStyle w:val="TableParagraph"/>
              <w:spacing w:before="76"/>
              <w:ind w:left="104" w:right="175"/>
              <w:jc w:val="center"/>
              <w:rPr>
                <w:rFonts w:ascii="Times New Roman"/>
                <w:b/>
                <w:sz w:val="28"/>
              </w:rPr>
            </w:pPr>
            <w:r w:rsidRPr="00FA4FEC">
              <w:rPr>
                <w:rFonts w:ascii="Times New Roman"/>
                <w:b/>
                <w:sz w:val="28"/>
              </w:rPr>
              <w:t>FOR48046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</w:tr>
      <w:tr w:rsidR="00B82CF9" w:rsidTr="00FA4FEC">
        <w:trPr>
          <w:trHeight w:val="455"/>
        </w:trPr>
        <w:tc>
          <w:tcPr>
            <w:tcW w:w="1752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ECTS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4904" w:type="dxa"/>
            <w:gridSpan w:val="4"/>
          </w:tcPr>
          <w:p w:rsidR="00B82CF9" w:rsidRDefault="00FA4FEC" w:rsidP="00FA4FEC">
            <w:pPr>
              <w:pStyle w:val="TableParagraph"/>
              <w:spacing w:before="78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</w:tr>
      <w:tr w:rsidR="00B82CF9" w:rsidTr="00FA4FEC">
        <w:trPr>
          <w:trHeight w:val="458"/>
        </w:trPr>
        <w:tc>
          <w:tcPr>
            <w:tcW w:w="1752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83"/>
              <w:ind w:left="107"/>
              <w:rPr>
                <w:b/>
              </w:rPr>
            </w:pP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(hr/sem)</w:t>
            </w:r>
          </w:p>
        </w:tc>
        <w:tc>
          <w:tcPr>
            <w:tcW w:w="4904" w:type="dxa"/>
            <w:gridSpan w:val="4"/>
          </w:tcPr>
          <w:p w:rsidR="00B82CF9" w:rsidRDefault="00B82CF9" w:rsidP="00FA4FEC">
            <w:pPr>
              <w:pStyle w:val="TableParagraph"/>
              <w:spacing w:before="80"/>
              <w:ind w:left="104" w:right="1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</w:t>
            </w:r>
            <w:r w:rsidR="00FA4FEC">
              <w:rPr>
                <w:rFonts w:ascii="Times New Roman"/>
                <w:b/>
                <w:spacing w:val="-5"/>
                <w:sz w:val="24"/>
              </w:rPr>
              <w:t>25</w:t>
            </w:r>
          </w:p>
        </w:tc>
        <w:tc>
          <w:tcPr>
            <w:tcW w:w="3801" w:type="dxa"/>
            <w:gridSpan w:val="3"/>
            <w:vMerge/>
            <w:tcBorders>
              <w:top w:val="nil"/>
            </w:tcBorders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</w:tr>
      <w:tr w:rsidR="00B82CF9" w:rsidTr="00FA4FEC">
        <w:trPr>
          <w:trHeight w:val="451"/>
        </w:trPr>
        <w:tc>
          <w:tcPr>
            <w:tcW w:w="3238" w:type="dxa"/>
            <w:gridSpan w:val="2"/>
            <w:shd w:val="clear" w:color="auto" w:fill="DAEDF3"/>
          </w:tcPr>
          <w:p w:rsidR="00B82CF9" w:rsidRDefault="00B82CF9" w:rsidP="00FA4FEC">
            <w:pPr>
              <w:pStyle w:val="TableParagraph"/>
              <w:spacing w:before="81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:rsidR="00B82CF9" w:rsidRDefault="00FA4FEC" w:rsidP="00FA4FEC">
            <w:pPr>
              <w:pStyle w:val="TableParagraph"/>
              <w:spacing w:before="81"/>
              <w:ind w:left="86"/>
            </w:pPr>
            <w:r>
              <w:rPr>
                <w:spacing w:val="-10"/>
              </w:rPr>
              <w:t>4</w:t>
            </w:r>
          </w:p>
        </w:tc>
        <w:tc>
          <w:tcPr>
            <w:tcW w:w="3404" w:type="dxa"/>
            <w:gridSpan w:val="4"/>
            <w:shd w:val="clear" w:color="auto" w:fill="DAEDF3"/>
          </w:tcPr>
          <w:p w:rsidR="00B82CF9" w:rsidRDefault="00B82CF9" w:rsidP="00FA4FEC">
            <w:pPr>
              <w:pStyle w:val="TableParagraph"/>
              <w:spacing w:before="81"/>
              <w:ind w:left="108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Delivery</w:t>
            </w:r>
          </w:p>
        </w:tc>
        <w:tc>
          <w:tcPr>
            <w:tcW w:w="1700" w:type="dxa"/>
          </w:tcPr>
          <w:p w:rsidR="00B82CF9" w:rsidRDefault="00FA4FEC" w:rsidP="00FA4FEC">
            <w:pPr>
              <w:pStyle w:val="TableParagraph"/>
              <w:spacing w:before="81"/>
              <w:ind w:left="105"/>
            </w:pPr>
            <w:r>
              <w:rPr>
                <w:spacing w:val="-10"/>
              </w:rPr>
              <w:t>8</w:t>
            </w:r>
          </w:p>
        </w:tc>
      </w:tr>
      <w:tr w:rsidR="00B82CF9" w:rsidTr="00FA4FEC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B82CF9" w:rsidRDefault="00B82CF9" w:rsidP="00FA4FEC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Administering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:rsidR="00B82CF9" w:rsidRDefault="00B82CF9" w:rsidP="00FA4FEC">
            <w:pPr>
              <w:pStyle w:val="TableParagraph"/>
              <w:spacing w:before="78"/>
              <w:ind w:left="108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Dept.</w:t>
            </w:r>
            <w:r>
              <w:rPr>
                <w:spacing w:val="-4"/>
              </w:rPr>
              <w:t xml:space="preserve"> Code</w:t>
            </w:r>
          </w:p>
        </w:tc>
        <w:tc>
          <w:tcPr>
            <w:tcW w:w="1135" w:type="dxa"/>
            <w:shd w:val="clear" w:color="auto" w:fill="DEEBF6"/>
          </w:tcPr>
          <w:p w:rsidR="00B82CF9" w:rsidRDefault="00B82CF9" w:rsidP="00FA4FEC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3969" w:type="dxa"/>
            <w:gridSpan w:val="4"/>
          </w:tcPr>
          <w:p w:rsidR="00B82CF9" w:rsidRDefault="00B82CF9" w:rsidP="00FA4FEC">
            <w:pPr>
              <w:pStyle w:val="TableParagraph"/>
              <w:spacing w:before="78"/>
              <w:ind w:left="156"/>
            </w:pPr>
            <w:r>
              <w:t>Type</w:t>
            </w:r>
            <w:r>
              <w:rPr>
                <w:spacing w:val="-6"/>
              </w:rPr>
              <w:t xml:space="preserve"> </w:t>
            </w:r>
            <w:r>
              <w:t>College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Code</w:t>
            </w:r>
          </w:p>
        </w:tc>
      </w:tr>
      <w:tr w:rsidR="00B82CF9" w:rsidTr="00FA4FEC">
        <w:trPr>
          <w:trHeight w:val="448"/>
        </w:trPr>
        <w:tc>
          <w:tcPr>
            <w:tcW w:w="1752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Leader</w:t>
            </w:r>
          </w:p>
        </w:tc>
        <w:tc>
          <w:tcPr>
            <w:tcW w:w="3601" w:type="dxa"/>
            <w:gridSpan w:val="2"/>
          </w:tcPr>
          <w:p w:rsidR="00B82CF9" w:rsidRDefault="00B82CF9" w:rsidP="00FA4FEC">
            <w:pPr>
              <w:pStyle w:val="TableParagraph"/>
              <w:spacing w:before="78"/>
              <w:ind w:left="199"/>
            </w:pPr>
          </w:p>
        </w:tc>
        <w:tc>
          <w:tcPr>
            <w:tcW w:w="1135" w:type="dxa"/>
            <w:shd w:val="clear" w:color="auto" w:fill="DEEBF6"/>
          </w:tcPr>
          <w:p w:rsidR="00B82CF9" w:rsidRDefault="00B82CF9" w:rsidP="00FA4FEC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B82CF9" w:rsidRDefault="00B82CF9" w:rsidP="00FA4FEC">
            <w:pPr>
              <w:pStyle w:val="TableParagraph"/>
              <w:spacing w:before="78"/>
              <w:ind w:left="106"/>
            </w:pPr>
          </w:p>
        </w:tc>
      </w:tr>
      <w:tr w:rsidR="00B82CF9" w:rsidTr="00FA4FEC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B82CF9" w:rsidRDefault="00B82CF9" w:rsidP="00FA4FEC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Acad.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:rsidR="00B82CF9" w:rsidRDefault="00B82CF9" w:rsidP="00FA4FEC">
            <w:pPr>
              <w:pStyle w:val="TableParagraph"/>
              <w:spacing w:before="78"/>
              <w:ind w:left="108"/>
            </w:pPr>
            <w:r>
              <w:t>Assist.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404" w:type="dxa"/>
            <w:gridSpan w:val="4"/>
            <w:shd w:val="clear" w:color="auto" w:fill="DEEBF6"/>
          </w:tcPr>
          <w:p w:rsidR="00B82CF9" w:rsidRDefault="00B82CF9" w:rsidP="00FA4FEC">
            <w:pPr>
              <w:pStyle w:val="TableParagraph"/>
              <w:spacing w:before="78"/>
              <w:ind w:left="10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Leader’s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1700" w:type="dxa"/>
          </w:tcPr>
          <w:p w:rsidR="00B82CF9" w:rsidRDefault="00B82CF9" w:rsidP="00FA4FEC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Ph.D.</w:t>
            </w:r>
          </w:p>
        </w:tc>
      </w:tr>
      <w:tr w:rsidR="00B82CF9" w:rsidTr="00FA4FEC">
        <w:trPr>
          <w:trHeight w:val="448"/>
        </w:trPr>
        <w:tc>
          <w:tcPr>
            <w:tcW w:w="1752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78"/>
              <w:ind w:left="107"/>
              <w:rPr>
                <w:b/>
              </w:rPr>
            </w:pPr>
            <w:r>
              <w:rPr>
                <w:b/>
              </w:rPr>
              <w:lastRenderedPageBreak/>
              <w:t>Module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Tutor</w:t>
            </w:r>
          </w:p>
        </w:tc>
        <w:tc>
          <w:tcPr>
            <w:tcW w:w="3601" w:type="dxa"/>
            <w:gridSpan w:val="2"/>
          </w:tcPr>
          <w:p w:rsidR="00B82CF9" w:rsidRDefault="00B82CF9" w:rsidP="00FA4FEC">
            <w:pPr>
              <w:pStyle w:val="TableParagraph"/>
              <w:spacing w:before="78"/>
              <w:ind w:left="199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available)</w:t>
            </w:r>
          </w:p>
        </w:tc>
        <w:tc>
          <w:tcPr>
            <w:tcW w:w="1135" w:type="dxa"/>
            <w:shd w:val="clear" w:color="auto" w:fill="DEEBF6"/>
          </w:tcPr>
          <w:p w:rsidR="00B82CF9" w:rsidRDefault="00B82CF9" w:rsidP="00FA4FEC">
            <w:pPr>
              <w:pStyle w:val="TableParagraph"/>
              <w:spacing w:before="78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B82CF9" w:rsidRDefault="00B82CF9" w:rsidP="00FA4FEC">
            <w:pPr>
              <w:pStyle w:val="TableParagraph"/>
              <w:spacing w:before="78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B82CF9" w:rsidTr="00FA4FEC">
        <w:trPr>
          <w:trHeight w:val="450"/>
        </w:trPr>
        <w:tc>
          <w:tcPr>
            <w:tcW w:w="3238" w:type="dxa"/>
            <w:gridSpan w:val="2"/>
            <w:shd w:val="clear" w:color="auto" w:fill="DAEDF3"/>
          </w:tcPr>
          <w:p w:rsidR="00B82CF9" w:rsidRDefault="00B82CF9" w:rsidP="00FA4FEC">
            <w:pPr>
              <w:pStyle w:val="TableParagraph"/>
              <w:spacing w:before="80"/>
              <w:ind w:left="107"/>
              <w:rPr>
                <w:b/>
              </w:rPr>
            </w:pPr>
            <w:r>
              <w:rPr>
                <w:b/>
              </w:rPr>
              <w:t>Peer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Reviewer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:rsidR="00B82CF9" w:rsidRDefault="00B82CF9" w:rsidP="00FA4FEC">
            <w:pPr>
              <w:pStyle w:val="TableParagraph"/>
              <w:spacing w:before="80"/>
              <w:ind w:left="108"/>
            </w:pPr>
            <w:r>
              <w:rPr>
                <w:spacing w:val="-4"/>
              </w:rPr>
              <w:t>Name</w:t>
            </w:r>
          </w:p>
        </w:tc>
        <w:tc>
          <w:tcPr>
            <w:tcW w:w="1135" w:type="dxa"/>
            <w:shd w:val="clear" w:color="auto" w:fill="DEEBF6"/>
          </w:tcPr>
          <w:p w:rsidR="00B82CF9" w:rsidRDefault="00B82CF9" w:rsidP="00FA4FEC">
            <w:pPr>
              <w:pStyle w:val="TableParagraph"/>
              <w:spacing w:before="80"/>
              <w:ind w:left="158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3969" w:type="dxa"/>
            <w:gridSpan w:val="4"/>
          </w:tcPr>
          <w:p w:rsidR="00B82CF9" w:rsidRDefault="00B82CF9" w:rsidP="00FA4FEC">
            <w:pPr>
              <w:pStyle w:val="TableParagraph"/>
              <w:spacing w:before="80"/>
              <w:ind w:left="106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</w:tr>
      <w:tr w:rsidR="00B82CF9" w:rsidTr="00FA4FEC">
        <w:trPr>
          <w:trHeight w:val="738"/>
        </w:trPr>
        <w:tc>
          <w:tcPr>
            <w:tcW w:w="3238" w:type="dxa"/>
            <w:gridSpan w:val="2"/>
            <w:shd w:val="clear" w:color="auto" w:fill="DAEDF3"/>
          </w:tcPr>
          <w:p w:rsidR="00B82CF9" w:rsidRDefault="00B82CF9" w:rsidP="00FA4FEC">
            <w:pPr>
              <w:pStyle w:val="TableParagraph"/>
              <w:spacing w:before="78" w:line="259" w:lineRule="auto"/>
              <w:ind w:left="115" w:hanging="8"/>
              <w:rPr>
                <w:b/>
              </w:rPr>
            </w:pPr>
            <w:r>
              <w:rPr>
                <w:b/>
              </w:rPr>
              <w:t>Scientific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Committee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Approval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:rsidR="00B82CF9" w:rsidRDefault="00B82CF9" w:rsidP="00FA4FEC">
            <w:pPr>
              <w:pStyle w:val="TableParagraph"/>
              <w:spacing w:before="222"/>
              <w:ind w:left="468"/>
            </w:pPr>
            <w:r>
              <w:rPr>
                <w:spacing w:val="-2"/>
              </w:rPr>
              <w:t>02/11/2025</w:t>
            </w:r>
          </w:p>
        </w:tc>
        <w:tc>
          <w:tcPr>
            <w:tcW w:w="1935" w:type="dxa"/>
            <w:gridSpan w:val="3"/>
            <w:shd w:val="clear" w:color="auto" w:fill="DAEDF3"/>
          </w:tcPr>
          <w:p w:rsidR="00B82CF9" w:rsidRDefault="00B82CF9" w:rsidP="00FA4FEC">
            <w:pPr>
              <w:pStyle w:val="TableParagraph"/>
              <w:spacing w:before="222"/>
              <w:ind w:left="108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69" w:type="dxa"/>
            <w:gridSpan w:val="2"/>
          </w:tcPr>
          <w:p w:rsidR="00B82CF9" w:rsidRDefault="00B82CF9" w:rsidP="00FA4FEC">
            <w:pPr>
              <w:pStyle w:val="TableParagraph"/>
              <w:spacing w:before="222"/>
              <w:ind w:left="108"/>
            </w:pPr>
            <w:r>
              <w:rPr>
                <w:spacing w:val="-5"/>
              </w:rPr>
              <w:t>1.0</w:t>
            </w:r>
          </w:p>
        </w:tc>
      </w:tr>
    </w:tbl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spacing w:before="187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5162"/>
        <w:gridCol w:w="1604"/>
        <w:gridCol w:w="1129"/>
      </w:tblGrid>
      <w:tr w:rsidR="00B82CF9" w:rsidTr="00FA4FEC">
        <w:trPr>
          <w:trHeight w:val="1317"/>
        </w:trPr>
        <w:tc>
          <w:tcPr>
            <w:tcW w:w="10459" w:type="dxa"/>
            <w:gridSpan w:val="4"/>
            <w:shd w:val="clear" w:color="auto" w:fill="FCE9D9"/>
          </w:tcPr>
          <w:p w:rsidR="00B82CF9" w:rsidRDefault="00B82CF9" w:rsidP="00FA4FEC">
            <w:pPr>
              <w:pStyle w:val="TableParagraph"/>
              <w:spacing w:line="34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Relation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with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other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Modules</w:t>
            </w:r>
          </w:p>
          <w:p w:rsidR="00B82CF9" w:rsidRDefault="00B82CF9" w:rsidP="00FA4FEC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:rsidR="00B82CF9" w:rsidRDefault="00B82CF9" w:rsidP="00FA4FEC">
            <w:pPr>
              <w:pStyle w:val="TableParagraph"/>
              <w:bidi/>
              <w:ind w:left="3719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B82CF9" w:rsidTr="00FA4FEC">
        <w:trPr>
          <w:trHeight w:val="561"/>
        </w:trPr>
        <w:tc>
          <w:tcPr>
            <w:tcW w:w="2564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B82CF9" w:rsidRDefault="00B82CF9" w:rsidP="00FA4FEC">
            <w:pPr>
              <w:pStyle w:val="TableParagraph"/>
              <w:spacing w:line="265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B82CF9" w:rsidRDefault="00B82CF9" w:rsidP="00FA4FEC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</w:tr>
      <w:tr w:rsidR="00B82CF9" w:rsidTr="00FA4FEC">
        <w:trPr>
          <w:trHeight w:val="563"/>
        </w:trPr>
        <w:tc>
          <w:tcPr>
            <w:tcW w:w="2564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2" w:type="dxa"/>
          </w:tcPr>
          <w:p w:rsidR="00B82CF9" w:rsidRDefault="00B82CF9" w:rsidP="00FA4FEC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:rsidR="00B82CF9" w:rsidRDefault="00B82CF9" w:rsidP="00FA4FEC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</w:tr>
    </w:tbl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spacing w:before="2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B82CF9" w:rsidTr="00FA4FEC">
        <w:trPr>
          <w:trHeight w:val="1085"/>
        </w:trPr>
        <w:tc>
          <w:tcPr>
            <w:tcW w:w="10458" w:type="dxa"/>
            <w:gridSpan w:val="2"/>
            <w:shd w:val="clear" w:color="auto" w:fill="FCE9D9"/>
          </w:tcPr>
          <w:p w:rsidR="00B82CF9" w:rsidRDefault="00B82CF9" w:rsidP="00FA4FEC">
            <w:pPr>
              <w:pStyle w:val="TableParagraph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Module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Aims,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Outcomes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Indicative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Contents</w:t>
            </w:r>
          </w:p>
          <w:p w:rsidR="00B82CF9" w:rsidRDefault="00B82CF9" w:rsidP="00FA4FEC">
            <w:pPr>
              <w:pStyle w:val="TableParagraph"/>
              <w:bidi/>
              <w:spacing w:before="203"/>
              <w:ind w:left="2723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B82CF9" w:rsidTr="00FA4FEC">
        <w:trPr>
          <w:trHeight w:val="1542"/>
        </w:trPr>
        <w:tc>
          <w:tcPr>
            <w:tcW w:w="2564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35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Objectives</w:t>
            </w:r>
          </w:p>
          <w:p w:rsidR="00B82CF9" w:rsidRDefault="00B82CF9" w:rsidP="00FA4FEC">
            <w:pPr>
              <w:pStyle w:val="TableParagraph"/>
              <w:bidi/>
              <w:spacing w:before="196"/>
              <w:ind w:left="82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FA4FEC" w:rsidRDefault="00FA4FEC" w:rsidP="00452EE7">
            <w:pPr>
              <w:pStyle w:val="TableParagraph"/>
              <w:numPr>
                <w:ilvl w:val="0"/>
                <w:numId w:val="130"/>
              </w:numPr>
              <w:spacing w:before="41"/>
            </w:pPr>
            <w:r w:rsidRPr="00FA4FEC">
              <w:t>Document scientific findings: Record methods, test results, and limitations clearly in a structured forensic report.</w:t>
            </w:r>
          </w:p>
          <w:p w:rsidR="00FA4FEC" w:rsidRDefault="00FA4FEC" w:rsidP="00452EE7">
            <w:pPr>
              <w:pStyle w:val="TableParagraph"/>
              <w:numPr>
                <w:ilvl w:val="0"/>
                <w:numId w:val="130"/>
              </w:numPr>
              <w:spacing w:before="41"/>
            </w:pPr>
            <w:r w:rsidRPr="00FA4FEC">
              <w:t>Distinguish facts from opinions: Separate objective data observations from expert inferences and final conclusions.</w:t>
            </w:r>
          </w:p>
          <w:p w:rsidR="00FA4FEC" w:rsidRDefault="00FA4FEC" w:rsidP="00452EE7">
            <w:pPr>
              <w:pStyle w:val="TableParagraph"/>
              <w:numPr>
                <w:ilvl w:val="0"/>
                <w:numId w:val="130"/>
              </w:numPr>
              <w:spacing w:before="41"/>
            </w:pPr>
            <w:r w:rsidRPr="00FA4FEC">
              <w:t>Maintain casefile integrity: Ensure complete documentation, proper chain of custody, and thorough quality assurance notes.</w:t>
            </w:r>
          </w:p>
          <w:p w:rsidR="00FA4FEC" w:rsidRDefault="00FA4FEC" w:rsidP="00452EE7">
            <w:pPr>
              <w:pStyle w:val="TableParagraph"/>
              <w:numPr>
                <w:ilvl w:val="0"/>
                <w:numId w:val="130"/>
              </w:numPr>
              <w:spacing w:before="41"/>
            </w:pPr>
            <w:r w:rsidRPr="00FA4FEC">
              <w:t>Comply with legal standards: Adapt report writing to meet jurisdictional requirements and disclosure rules.</w:t>
            </w:r>
          </w:p>
          <w:p w:rsidR="00B82CF9" w:rsidRDefault="00FA4FEC" w:rsidP="00452EE7">
            <w:pPr>
              <w:pStyle w:val="TableParagraph"/>
              <w:numPr>
                <w:ilvl w:val="0"/>
                <w:numId w:val="130"/>
              </w:numPr>
              <w:spacing w:before="41"/>
            </w:pPr>
            <w:r w:rsidRPr="00FA4FEC">
              <w:t>Courtroom Testimony ObjectivesSurvive qualification (Voir Dire): Establish professional credentials, training, and qualifications to be accepted as an expert witness.Translate science for laypeople: Explain technical concepts and test results using simple, non-technical language for judges and juries.</w:t>
            </w:r>
          </w:p>
        </w:tc>
      </w:tr>
    </w:tbl>
    <w:p w:rsidR="00B82CF9" w:rsidRDefault="00B82CF9" w:rsidP="00B82CF9">
      <w:pPr>
        <w:pStyle w:val="TableParagraph"/>
        <w:sectPr w:rsidR="00B82CF9" w:rsidSect="00B82CF9">
          <w:type w:val="continuous"/>
          <w:pgSz w:w="11910" w:h="16840"/>
          <w:pgMar w:top="1860" w:right="566" w:bottom="72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B82CF9" w:rsidTr="00FA4FEC">
        <w:trPr>
          <w:trHeight w:val="2963"/>
        </w:trPr>
        <w:tc>
          <w:tcPr>
            <w:tcW w:w="2564" w:type="dxa"/>
            <w:shd w:val="clear" w:color="auto" w:fill="DAEDF3"/>
          </w:tcPr>
          <w:p w:rsidR="00B82CF9" w:rsidRDefault="00B82CF9" w:rsidP="00FA4FEC">
            <w:pPr>
              <w:pStyle w:val="TableParagraph"/>
              <w:rPr>
                <w:rFonts w:ascii="Times New Roman"/>
                <w:sz w:val="24"/>
              </w:rPr>
            </w:pPr>
          </w:p>
          <w:p w:rsidR="00B82CF9" w:rsidRDefault="00B82CF9" w:rsidP="00FA4FEC">
            <w:pPr>
              <w:pStyle w:val="TableParagraph"/>
              <w:spacing w:before="25"/>
              <w:rPr>
                <w:rFonts w:ascii="Times New Roman"/>
                <w:sz w:val="24"/>
              </w:rPr>
            </w:pPr>
          </w:p>
          <w:p w:rsidR="00B82CF9" w:rsidRDefault="00B82CF9" w:rsidP="00FA4FEC">
            <w:pPr>
              <w:pStyle w:val="TableParagraph"/>
              <w:spacing w:line="276" w:lineRule="auto"/>
              <w:ind w:left="107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Module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</w:t>
            </w:r>
          </w:p>
          <w:p w:rsidR="00B82CF9" w:rsidRDefault="00B82CF9" w:rsidP="00FA4FEC">
            <w:pPr>
              <w:pStyle w:val="TableParagraph"/>
              <w:rPr>
                <w:rFonts w:ascii="Times New Roman"/>
                <w:sz w:val="24"/>
              </w:rPr>
            </w:pPr>
          </w:p>
          <w:p w:rsidR="00B82CF9" w:rsidRDefault="00B82CF9" w:rsidP="00FA4FEC">
            <w:pPr>
              <w:pStyle w:val="TableParagraph"/>
              <w:spacing w:before="97"/>
              <w:rPr>
                <w:rFonts w:ascii="Times New Roman"/>
                <w:sz w:val="24"/>
              </w:rPr>
            </w:pPr>
          </w:p>
          <w:p w:rsidR="00B82CF9" w:rsidRDefault="00B82CF9" w:rsidP="00FA4FEC">
            <w:pPr>
              <w:pStyle w:val="TableParagraph"/>
              <w:bidi/>
              <w:ind w:left="16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:rsidR="00FA4FEC" w:rsidRDefault="00FA4FEC" w:rsidP="00452EE7">
            <w:pPr>
              <w:pStyle w:val="TableParagraph"/>
              <w:numPr>
                <w:ilvl w:val="0"/>
                <w:numId w:val="131"/>
              </w:numPr>
              <w:spacing w:before="160"/>
            </w:pPr>
            <w:r w:rsidRPr="00FA4FEC">
              <w:t>Understand legal frameworks: Define the roles, duties, privileges, and legal liabilities (criminal, civil, and disciplinary) of an expert witness within judicial proceedings.</w:t>
            </w:r>
          </w:p>
          <w:p w:rsidR="00FA4FEC" w:rsidRDefault="00FA4FEC" w:rsidP="00452EE7">
            <w:pPr>
              <w:pStyle w:val="TableParagraph"/>
              <w:numPr>
                <w:ilvl w:val="0"/>
                <w:numId w:val="131"/>
              </w:numPr>
              <w:spacing w:before="160"/>
            </w:pPr>
            <w:r w:rsidRPr="00FA4FEC">
              <w:t>Grasp evidentiary rules: Learn admissibility standards (such as Daubert and Frye tests), chain of custody protocols, and legal requirements for expert qualification.</w:t>
            </w:r>
          </w:p>
          <w:p w:rsidR="00FA4FEC" w:rsidRDefault="00FA4FEC" w:rsidP="00452EE7">
            <w:pPr>
              <w:pStyle w:val="TableParagraph"/>
              <w:numPr>
                <w:ilvl w:val="0"/>
                <w:numId w:val="131"/>
              </w:numPr>
              <w:spacing w:before="160"/>
            </w:pPr>
            <w:r w:rsidRPr="00FA4FEC">
              <w:t>Master quality assurance: Understand laboratory accreditation, standard operating procedures, and the impact of cognitive bias or methodology errors on scientific evidence.</w:t>
            </w:r>
          </w:p>
          <w:p w:rsidR="00B82CF9" w:rsidRDefault="00FA4FEC" w:rsidP="00452EE7">
            <w:pPr>
              <w:pStyle w:val="TableParagraph"/>
              <w:numPr>
                <w:ilvl w:val="0"/>
                <w:numId w:val="131"/>
              </w:numPr>
              <w:spacing w:before="160"/>
            </w:pPr>
            <w:r w:rsidRPr="00FA4FEC">
              <w:t>Practical &amp; Technical SkillsDraft professional reports: Write comprehensive, impartial, and rational technical reports that translate complex analytical data into language understandable by judges and lay juries.</w:t>
            </w:r>
          </w:p>
        </w:tc>
      </w:tr>
    </w:tbl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spacing w:before="9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7894"/>
      </w:tblGrid>
      <w:tr w:rsidR="00B82CF9" w:rsidTr="00FA4FEC">
        <w:trPr>
          <w:trHeight w:val="1060"/>
        </w:trPr>
        <w:tc>
          <w:tcPr>
            <w:tcW w:w="10458" w:type="dxa"/>
            <w:gridSpan w:val="2"/>
            <w:shd w:val="clear" w:color="auto" w:fill="FCE9D9"/>
          </w:tcPr>
          <w:p w:rsidR="00B82CF9" w:rsidRDefault="00B82CF9" w:rsidP="00FA4FEC">
            <w:pPr>
              <w:pStyle w:val="TableParagraph"/>
              <w:spacing w:before="2"/>
              <w:ind w:left="8" w:right="4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Strategies</w:t>
            </w:r>
          </w:p>
          <w:p w:rsidR="00B82CF9" w:rsidRDefault="00B82CF9" w:rsidP="00FA4FEC">
            <w:pPr>
              <w:pStyle w:val="TableParagraph"/>
              <w:bidi/>
              <w:spacing w:before="201"/>
              <w:ind w:left="405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B82CF9" w:rsidTr="00FA4FEC">
        <w:trPr>
          <w:trHeight w:val="1876"/>
        </w:trPr>
        <w:tc>
          <w:tcPr>
            <w:tcW w:w="2564" w:type="dxa"/>
            <w:shd w:val="clear" w:color="auto" w:fill="DAEDF3"/>
          </w:tcPr>
          <w:p w:rsidR="00B82CF9" w:rsidRDefault="00B82CF9" w:rsidP="00FA4FEC">
            <w:pPr>
              <w:pStyle w:val="TableParagraph"/>
              <w:rPr>
                <w:rFonts w:ascii="Times New Roman"/>
                <w:sz w:val="24"/>
              </w:rPr>
            </w:pPr>
          </w:p>
          <w:p w:rsidR="00B82CF9" w:rsidRDefault="00B82CF9" w:rsidP="00FA4FEC">
            <w:pPr>
              <w:pStyle w:val="TableParagraph"/>
              <w:spacing w:before="138"/>
              <w:rPr>
                <w:rFonts w:ascii="Times New Roman"/>
                <w:sz w:val="24"/>
              </w:rPr>
            </w:pPr>
          </w:p>
          <w:p w:rsidR="00B82CF9" w:rsidRDefault="00B82CF9" w:rsidP="00FA4FEC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:rsidR="00B82CF9" w:rsidRDefault="00B82CF9" w:rsidP="00FA4FEC">
            <w:pPr>
              <w:pStyle w:val="TableParagraph"/>
              <w:spacing w:before="214"/>
              <w:rPr>
                <w:rFonts w:ascii="Times New Roman"/>
              </w:rPr>
            </w:pPr>
          </w:p>
          <w:p w:rsidR="00B82CF9" w:rsidRDefault="00B82CF9" w:rsidP="00FA4FEC">
            <w:pPr>
              <w:pStyle w:val="TableParagraph"/>
              <w:ind w:left="108"/>
            </w:pPr>
            <w:r>
              <w:t>Thorough</w:t>
            </w:r>
            <w:r>
              <w:rPr>
                <w:spacing w:val="-5"/>
              </w:rPr>
              <w:t xml:space="preserve"> </w:t>
            </w:r>
            <w:r>
              <w:t>lab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</w:t>
            </w:r>
          </w:p>
          <w:p w:rsidR="00B82CF9" w:rsidRDefault="00B82CF9" w:rsidP="00452EE7">
            <w:pPr>
              <w:pStyle w:val="TableParagraph"/>
              <w:numPr>
                <w:ilvl w:val="0"/>
                <w:numId w:val="49"/>
              </w:numPr>
              <w:tabs>
                <w:tab w:val="left" w:pos="337"/>
              </w:tabs>
              <w:spacing w:before="199"/>
              <w:ind w:left="337" w:hanging="229"/>
            </w:pPr>
            <w:r>
              <w:t>Practical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t>lectures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seminars</w:t>
            </w:r>
          </w:p>
          <w:p w:rsidR="00B82CF9" w:rsidRDefault="00B82CF9" w:rsidP="00452EE7">
            <w:pPr>
              <w:pStyle w:val="TableParagraph"/>
              <w:numPr>
                <w:ilvl w:val="0"/>
                <w:numId w:val="49"/>
              </w:numPr>
              <w:tabs>
                <w:tab w:val="left" w:pos="337"/>
              </w:tabs>
              <w:spacing w:before="202"/>
              <w:ind w:left="337" w:hanging="229"/>
            </w:pPr>
            <w:r>
              <w:t>Posters,</w:t>
            </w:r>
            <w:r>
              <w:rPr>
                <w:spacing w:val="-6"/>
              </w:rPr>
              <w:t xml:space="preserve"> </w:t>
            </w:r>
            <w:r>
              <w:t>illustrations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miniature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models</w:t>
            </w:r>
          </w:p>
        </w:tc>
      </w:tr>
    </w:tbl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spacing w:before="20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275"/>
        <w:gridCol w:w="3975"/>
        <w:gridCol w:w="1128"/>
      </w:tblGrid>
      <w:tr w:rsidR="00B82CF9" w:rsidTr="00FA4FEC">
        <w:trPr>
          <w:trHeight w:val="1182"/>
        </w:trPr>
        <w:tc>
          <w:tcPr>
            <w:tcW w:w="10457" w:type="dxa"/>
            <w:gridSpan w:val="4"/>
            <w:shd w:val="clear" w:color="auto" w:fill="FCE9D9"/>
          </w:tcPr>
          <w:p w:rsidR="00B82CF9" w:rsidRDefault="00B82CF9" w:rsidP="00FA4FEC">
            <w:pPr>
              <w:pStyle w:val="TableParagraph"/>
              <w:spacing w:line="341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Student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Workload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4"/>
                <w:sz w:val="28"/>
              </w:rPr>
              <w:t>(SWL)</w:t>
            </w:r>
          </w:p>
          <w:p w:rsidR="00B82CF9" w:rsidRDefault="00B82CF9" w:rsidP="00FA4FEC">
            <w:pPr>
              <w:pStyle w:val="TableParagraph"/>
              <w:bidi/>
              <w:spacing w:before="256"/>
              <w:ind w:left="3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rFonts w:ascii="Times New Roman" w:cs="Times New Roman"/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rFonts w:ascii="Times New Roman" w:cs="Times New Roman"/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 w:hint="cs"/>
                <w:color w:val="17365D"/>
                <w:w w:val="79"/>
                <w:sz w:val="28"/>
                <w:szCs w:val="28"/>
                <w:rtl/>
              </w:rPr>
              <w:t>15</w:t>
            </w:r>
            <w:r>
              <w:rPr>
                <w:rFonts w:ascii="Times New Roman" w:cs="Times New Roman"/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B82CF9" w:rsidTr="00FA4FEC">
        <w:trPr>
          <w:trHeight w:val="1060"/>
        </w:trPr>
        <w:tc>
          <w:tcPr>
            <w:tcW w:w="4079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Structured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B82CF9" w:rsidRDefault="00B82CF9" w:rsidP="00FA4FEC">
            <w:pPr>
              <w:pStyle w:val="TableParagraph"/>
              <w:bidi/>
              <w:spacing w:before="244"/>
              <w:ind w:left="67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B82CF9" w:rsidRDefault="00B82CF9" w:rsidP="00FA4FEC">
            <w:pPr>
              <w:pStyle w:val="TableParagraph"/>
              <w:spacing w:before="258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5" w:type="dxa"/>
            <w:shd w:val="clear" w:color="auto" w:fill="DEEBF6"/>
          </w:tcPr>
          <w:p w:rsidR="00B82CF9" w:rsidRDefault="00B82CF9" w:rsidP="00FA4FEC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Structured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B82CF9" w:rsidRDefault="00B82CF9" w:rsidP="00FA4FEC">
            <w:pPr>
              <w:pStyle w:val="TableParagraph"/>
              <w:bidi/>
              <w:spacing w:before="237"/>
              <w:ind w:left="1175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13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1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B82CF9" w:rsidRDefault="00B82CF9" w:rsidP="00FA4FEC">
            <w:pPr>
              <w:pStyle w:val="TableParagraph"/>
              <w:spacing w:before="258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82CF9" w:rsidTr="00FA4FEC">
        <w:trPr>
          <w:trHeight w:val="1060"/>
        </w:trPr>
        <w:tc>
          <w:tcPr>
            <w:tcW w:w="4079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Unstructured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SWL</w:t>
            </w:r>
            <w:r>
              <w:rPr>
                <w:b/>
                <w:spacing w:val="-2"/>
                <w:sz w:val="24"/>
              </w:rPr>
              <w:t xml:space="preserve"> (h/sem)</w:t>
            </w:r>
          </w:p>
          <w:p w:rsidR="00B82CF9" w:rsidRDefault="00B82CF9" w:rsidP="00FA4FEC">
            <w:pPr>
              <w:pStyle w:val="TableParagraph"/>
              <w:bidi/>
              <w:spacing w:before="246"/>
              <w:ind w:left="31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5" w:type="dxa"/>
          </w:tcPr>
          <w:p w:rsidR="00B82CF9" w:rsidRDefault="00FA4FEC" w:rsidP="00FA4FEC">
            <w:pPr>
              <w:pStyle w:val="TableParagraph"/>
              <w:spacing w:before="256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975" w:type="dxa"/>
            <w:shd w:val="clear" w:color="auto" w:fill="DEEBF6"/>
          </w:tcPr>
          <w:p w:rsidR="00B82CF9" w:rsidRDefault="00B82CF9" w:rsidP="00FA4FEC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Unstructured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SWL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(h/w)</w:t>
            </w:r>
          </w:p>
          <w:p w:rsidR="00B82CF9" w:rsidRDefault="00B82CF9" w:rsidP="00FA4FEC">
            <w:pPr>
              <w:pStyle w:val="TableParagraph"/>
              <w:bidi/>
              <w:spacing w:before="234"/>
              <w:ind w:left="843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2"/>
                <w:rtl/>
              </w:rPr>
              <w:t>الحمل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غير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:rsidR="00B82CF9" w:rsidRDefault="00B82CF9" w:rsidP="00FA4FEC">
            <w:pPr>
              <w:pStyle w:val="TableParagraph"/>
              <w:spacing w:before="25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B82CF9" w:rsidTr="00FA4FEC">
        <w:trPr>
          <w:trHeight w:val="1060"/>
        </w:trPr>
        <w:tc>
          <w:tcPr>
            <w:tcW w:w="4079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SWL </w:t>
            </w:r>
            <w:r>
              <w:rPr>
                <w:b/>
                <w:spacing w:val="-2"/>
                <w:sz w:val="24"/>
              </w:rPr>
              <w:t>(h/sem)</w:t>
            </w:r>
          </w:p>
          <w:p w:rsidR="00B82CF9" w:rsidRDefault="00B82CF9" w:rsidP="00FA4FEC">
            <w:pPr>
              <w:pStyle w:val="TableParagraph"/>
              <w:bidi/>
              <w:spacing w:before="244"/>
              <w:ind w:left="82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:rsidR="00B82CF9" w:rsidRDefault="00B82CF9" w:rsidP="00FA4FEC">
            <w:pPr>
              <w:pStyle w:val="TableParagraph"/>
              <w:spacing w:before="25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FA4FEC">
              <w:rPr>
                <w:b/>
                <w:spacing w:val="-5"/>
                <w:sz w:val="24"/>
              </w:rPr>
              <w:t>25</w:t>
            </w:r>
          </w:p>
        </w:tc>
      </w:tr>
    </w:tbl>
    <w:p w:rsidR="00B82CF9" w:rsidRDefault="00B82CF9" w:rsidP="00B82CF9">
      <w:pPr>
        <w:pStyle w:val="TableParagraph"/>
        <w:jc w:val="center"/>
        <w:rPr>
          <w:b/>
          <w:sz w:val="24"/>
        </w:rPr>
        <w:sectPr w:rsidR="00B82CF9">
          <w:type w:val="continuous"/>
          <w:pgSz w:w="11910" w:h="16840"/>
          <w:pgMar w:top="1400" w:right="566" w:bottom="2100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786"/>
        <w:gridCol w:w="1620"/>
        <w:gridCol w:w="1903"/>
        <w:gridCol w:w="1320"/>
        <w:gridCol w:w="2385"/>
      </w:tblGrid>
      <w:tr w:rsidR="00B82CF9" w:rsidTr="00FA4FEC">
        <w:trPr>
          <w:trHeight w:val="1183"/>
        </w:trPr>
        <w:tc>
          <w:tcPr>
            <w:tcW w:w="10500" w:type="dxa"/>
            <w:gridSpan w:val="6"/>
            <w:shd w:val="clear" w:color="auto" w:fill="FCE9D9"/>
          </w:tcPr>
          <w:p w:rsidR="00B82CF9" w:rsidRDefault="00B82CF9" w:rsidP="00FA4FEC">
            <w:pPr>
              <w:pStyle w:val="TableParagraph"/>
              <w:spacing w:line="339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lastRenderedPageBreak/>
              <w:t>Module</w:t>
            </w:r>
            <w:r>
              <w:rPr>
                <w:b/>
                <w:color w:val="17365D"/>
                <w:spacing w:val="-2"/>
                <w:sz w:val="28"/>
              </w:rPr>
              <w:t xml:space="preserve"> Evaluation</w:t>
            </w:r>
          </w:p>
          <w:p w:rsidR="00B82CF9" w:rsidRDefault="00B82CF9" w:rsidP="00FA4FEC">
            <w:pPr>
              <w:pStyle w:val="TableParagraph"/>
              <w:bidi/>
              <w:spacing w:before="259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B82CF9" w:rsidTr="00FA4FEC">
        <w:trPr>
          <w:trHeight w:val="954"/>
        </w:trPr>
        <w:tc>
          <w:tcPr>
            <w:tcW w:w="3272" w:type="dxa"/>
            <w:gridSpan w:val="2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220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220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Weight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220"/>
              <w:ind w:left="13" w:right="4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Due</w:t>
            </w:r>
          </w:p>
        </w:tc>
        <w:tc>
          <w:tcPr>
            <w:tcW w:w="2385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44" w:line="312" w:lineRule="auto"/>
              <w:ind w:left="109" w:right="617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Learning </w:t>
            </w:r>
            <w:r>
              <w:rPr>
                <w:b/>
                <w:spacing w:val="-2"/>
              </w:rPr>
              <w:t>Outcome</w:t>
            </w:r>
          </w:p>
        </w:tc>
      </w:tr>
      <w:tr w:rsidR="00B82CF9" w:rsidTr="00FA4FEC">
        <w:trPr>
          <w:trHeight w:val="508"/>
        </w:trPr>
        <w:tc>
          <w:tcPr>
            <w:tcW w:w="1486" w:type="dxa"/>
            <w:vMerge w:val="restart"/>
            <w:shd w:val="clear" w:color="auto" w:fill="DAEDF3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  <w:p w:rsidR="00B82CF9" w:rsidRDefault="00B82CF9" w:rsidP="00FA4FEC">
            <w:pPr>
              <w:pStyle w:val="TableParagraph"/>
              <w:spacing w:before="95"/>
              <w:rPr>
                <w:rFonts w:ascii="Times New Roman"/>
              </w:rPr>
            </w:pPr>
          </w:p>
          <w:p w:rsidR="00B82CF9" w:rsidRDefault="00B82CF9" w:rsidP="00FA4FEC">
            <w:pPr>
              <w:pStyle w:val="TableParagraph"/>
              <w:spacing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:rsidR="00B82CF9" w:rsidRDefault="00B82CF9" w:rsidP="00FA4FEC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B82CF9" w:rsidRDefault="00B82CF9" w:rsidP="00FA4FEC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B82CF9" w:rsidRDefault="00B82CF9" w:rsidP="00FA4FEC">
            <w:pPr>
              <w:pStyle w:val="TableParagraph"/>
              <w:spacing w:line="265" w:lineRule="exact"/>
              <w:ind w:left="13" w:right="4"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385" w:type="dxa"/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B82CF9" w:rsidTr="00FA4FEC">
        <w:trPr>
          <w:trHeight w:val="51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:rsidR="00B82CF9" w:rsidRDefault="00B82CF9" w:rsidP="00FA4FEC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03" w:type="dxa"/>
          </w:tcPr>
          <w:p w:rsidR="00B82CF9" w:rsidRDefault="00B82CF9" w:rsidP="00FA4FEC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B82CF9" w:rsidRDefault="00B82CF9" w:rsidP="00FA4FEC">
            <w:pPr>
              <w:pStyle w:val="TableParagraph"/>
              <w:spacing w:line="265" w:lineRule="exact"/>
              <w:ind w:left="13" w:right="4"/>
              <w:jc w:val="center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385" w:type="dxa"/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B82CF9" w:rsidTr="00FA4FEC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color w:val="FF0000"/>
                <w:spacing w:val="-4"/>
              </w:rPr>
              <w:t>Lab.</w:t>
            </w:r>
          </w:p>
        </w:tc>
        <w:tc>
          <w:tcPr>
            <w:tcW w:w="1620" w:type="dxa"/>
          </w:tcPr>
          <w:p w:rsidR="00B82CF9" w:rsidRDefault="00B82CF9" w:rsidP="00FA4FEC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B82CF9" w:rsidRDefault="00B82CF9" w:rsidP="00FA4FEC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B82CF9" w:rsidRDefault="00B82CF9" w:rsidP="00FA4FEC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2"/>
              </w:rPr>
              <w:t>Continuous</w:t>
            </w:r>
          </w:p>
        </w:tc>
        <w:tc>
          <w:tcPr>
            <w:tcW w:w="2385" w:type="dxa"/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B82CF9" w:rsidTr="00FA4FEC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:rsidR="00B82CF9" w:rsidRDefault="00B82CF9" w:rsidP="00FA4FEC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03" w:type="dxa"/>
          </w:tcPr>
          <w:p w:rsidR="00B82CF9" w:rsidRDefault="00B82CF9" w:rsidP="00FA4FEC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B82CF9" w:rsidRDefault="00B82CF9" w:rsidP="00FA4FEC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385" w:type="dxa"/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B82CF9" w:rsidTr="00FA4FEC">
        <w:trPr>
          <w:trHeight w:val="510"/>
        </w:trPr>
        <w:tc>
          <w:tcPr>
            <w:tcW w:w="1486" w:type="dxa"/>
            <w:vMerge w:val="restart"/>
            <w:shd w:val="clear" w:color="auto" w:fill="DAEDF3"/>
          </w:tcPr>
          <w:p w:rsidR="00B82CF9" w:rsidRDefault="00B82CF9" w:rsidP="00FA4FEC">
            <w:pPr>
              <w:pStyle w:val="TableParagraph"/>
              <w:spacing w:before="83" w:line="312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lastRenderedPageBreak/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B82CF9" w:rsidRDefault="00B82CF9" w:rsidP="00FA4FEC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2hr</w:t>
            </w:r>
          </w:p>
        </w:tc>
        <w:tc>
          <w:tcPr>
            <w:tcW w:w="1903" w:type="dxa"/>
          </w:tcPr>
          <w:p w:rsidR="00B82CF9" w:rsidRDefault="00B82CF9" w:rsidP="00FA4FEC">
            <w:pPr>
              <w:pStyle w:val="TableParagraph"/>
              <w:spacing w:line="265" w:lineRule="exact"/>
              <w:ind w:left="15" w:right="1"/>
              <w:jc w:val="center"/>
            </w:pPr>
            <w:r>
              <w:t>10%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(10)</w:t>
            </w:r>
          </w:p>
        </w:tc>
        <w:tc>
          <w:tcPr>
            <w:tcW w:w="1320" w:type="dxa"/>
          </w:tcPr>
          <w:p w:rsidR="00B82CF9" w:rsidRDefault="00B82CF9" w:rsidP="00FA4FEC">
            <w:pPr>
              <w:pStyle w:val="TableParagraph"/>
              <w:spacing w:line="265" w:lineRule="exact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85" w:type="dxa"/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B82CF9" w:rsidTr="00FA4FEC">
        <w:trPr>
          <w:trHeight w:val="508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:rsidR="00B82CF9" w:rsidRDefault="00B82CF9" w:rsidP="00FA4FEC">
            <w:pPr>
              <w:pStyle w:val="TableParagraph"/>
              <w:spacing w:line="265" w:lineRule="exact"/>
              <w:ind w:left="10"/>
              <w:jc w:val="center"/>
            </w:pPr>
            <w:r>
              <w:rPr>
                <w:spacing w:val="-5"/>
              </w:rPr>
              <w:t>3hr</w:t>
            </w:r>
          </w:p>
        </w:tc>
        <w:tc>
          <w:tcPr>
            <w:tcW w:w="1903" w:type="dxa"/>
          </w:tcPr>
          <w:p w:rsidR="00B82CF9" w:rsidRDefault="00B82CF9" w:rsidP="00FA4FEC">
            <w:pPr>
              <w:pStyle w:val="TableParagraph"/>
              <w:spacing w:line="265" w:lineRule="exact"/>
              <w:ind w:left="15" w:right="1"/>
              <w:jc w:val="center"/>
            </w:pPr>
            <w:r>
              <w:t>50%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(50)</w:t>
            </w:r>
          </w:p>
        </w:tc>
        <w:tc>
          <w:tcPr>
            <w:tcW w:w="1320" w:type="dxa"/>
          </w:tcPr>
          <w:p w:rsidR="00B82CF9" w:rsidRDefault="00B82CF9" w:rsidP="00FA4FEC">
            <w:pPr>
              <w:pStyle w:val="TableParagraph"/>
              <w:spacing w:line="265" w:lineRule="exact"/>
              <w:ind w:left="13" w:right="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385" w:type="dxa"/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All</w:t>
            </w:r>
          </w:p>
        </w:tc>
      </w:tr>
      <w:tr w:rsidR="00B82CF9" w:rsidTr="00FA4FEC">
        <w:trPr>
          <w:trHeight w:val="508"/>
        </w:trPr>
        <w:tc>
          <w:tcPr>
            <w:tcW w:w="4892" w:type="dxa"/>
            <w:gridSpan w:val="3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03" w:type="dxa"/>
          </w:tcPr>
          <w:p w:rsidR="00B82CF9" w:rsidRDefault="00B82CF9" w:rsidP="00FA4FEC">
            <w:pPr>
              <w:pStyle w:val="TableParagraph"/>
              <w:spacing w:line="265" w:lineRule="exact"/>
              <w:ind w:left="15" w:right="4"/>
              <w:jc w:val="center"/>
            </w:pPr>
            <w:r>
              <w:t>100%</w:t>
            </w:r>
            <w:r>
              <w:rPr>
                <w:spacing w:val="-4"/>
              </w:rPr>
              <w:t xml:space="preserve"> </w:t>
            </w:r>
            <w:r>
              <w:t>(100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Marks)</w:t>
            </w:r>
          </w:p>
        </w:tc>
        <w:tc>
          <w:tcPr>
            <w:tcW w:w="1320" w:type="dxa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</w:tr>
    </w:tbl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spacing w:before="204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B82CF9" w:rsidTr="00FA4FEC">
        <w:trPr>
          <w:trHeight w:val="1317"/>
        </w:trPr>
        <w:tc>
          <w:tcPr>
            <w:tcW w:w="10502" w:type="dxa"/>
            <w:gridSpan w:val="2"/>
            <w:shd w:val="clear" w:color="auto" w:fill="FCE9D9"/>
          </w:tcPr>
          <w:p w:rsidR="00B82CF9" w:rsidRDefault="00B82CF9" w:rsidP="00FA4FEC">
            <w:pPr>
              <w:pStyle w:val="TableParagraph"/>
              <w:spacing w:before="2"/>
              <w:ind w:left="36" w:right="25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B82CF9" w:rsidRDefault="00B82CF9" w:rsidP="00FA4FEC">
            <w:pPr>
              <w:pStyle w:val="TableParagraph"/>
              <w:bidi/>
              <w:spacing w:before="321"/>
              <w:ind w:left="409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B82CF9" w:rsidTr="00FA4FEC">
        <w:trPr>
          <w:trHeight w:val="561"/>
        </w:trPr>
        <w:tc>
          <w:tcPr>
            <w:tcW w:w="1260" w:type="dxa"/>
            <w:shd w:val="clear" w:color="auto" w:fill="DAEDF3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B82CF9" w:rsidRDefault="00B82CF9" w:rsidP="00FA4FEC">
            <w:pPr>
              <w:pStyle w:val="TableParagraph"/>
              <w:spacing w:line="266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790310" w:rsidTr="00AA10D9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  <w:b/>
                <w:bCs/>
              </w:rPr>
              <w:t>Introduction to Legal Systems &amp; Forensic Evidence:</w:t>
            </w:r>
            <w:r w:rsidRPr="00641941">
              <w:rPr>
                <w:rFonts w:asciiTheme="majorBidi" w:eastAsia="Times New Roman" w:hAnsiTheme="majorBidi" w:cstheme="majorBidi"/>
              </w:rPr>
              <w:t xml:space="preserve"> Structure of criminal/civil courts, the adversary system, role of the forensic scientist, and expert vs. lay witness.</w:t>
            </w:r>
          </w:p>
        </w:tc>
      </w:tr>
      <w:tr w:rsidR="00790310" w:rsidTr="00AA10D9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  <w:b/>
                <w:bCs/>
              </w:rPr>
              <w:t>Legal Admissibility Standards:</w:t>
            </w:r>
            <w:r w:rsidRPr="00641941">
              <w:rPr>
                <w:rFonts w:asciiTheme="majorBidi" w:eastAsia="Times New Roman" w:hAnsiTheme="majorBidi" w:cstheme="majorBidi"/>
              </w:rPr>
              <w:t xml:space="preserve"> Admissibility history: </w:t>
            </w:r>
            <w:r w:rsidRPr="00641941">
              <w:rPr>
                <w:rFonts w:asciiTheme="majorBidi" w:eastAsia="Times New Roman" w:hAnsiTheme="majorBidi" w:cstheme="majorBidi"/>
                <w:i/>
                <w:iCs/>
              </w:rPr>
              <w:t>Frye</w:t>
            </w:r>
            <w:r w:rsidRPr="00641941">
              <w:rPr>
                <w:rFonts w:asciiTheme="majorBidi" w:eastAsia="Times New Roman" w:hAnsiTheme="majorBidi" w:cstheme="majorBidi"/>
              </w:rPr>
              <w:t xml:space="preserve"> general acceptance test, </w:t>
            </w:r>
            <w:r w:rsidRPr="00641941">
              <w:rPr>
                <w:rFonts w:asciiTheme="majorBidi" w:eastAsia="Times New Roman" w:hAnsiTheme="majorBidi" w:cstheme="majorBidi"/>
                <w:i/>
                <w:iCs/>
              </w:rPr>
              <w:t>Daubert</w:t>
            </w:r>
            <w:r w:rsidRPr="00641941">
              <w:rPr>
                <w:rFonts w:asciiTheme="majorBidi" w:eastAsia="Times New Roman" w:hAnsiTheme="majorBidi" w:cstheme="majorBidi"/>
              </w:rPr>
              <w:t xml:space="preserve"> trilogy (</w:t>
            </w:r>
            <w:r w:rsidRPr="00641941">
              <w:rPr>
                <w:rFonts w:asciiTheme="majorBidi" w:eastAsia="Times New Roman" w:hAnsiTheme="majorBidi" w:cstheme="majorBidi"/>
                <w:i/>
                <w:iCs/>
              </w:rPr>
              <w:t>Daubert</w:t>
            </w:r>
            <w:r w:rsidRPr="00641941">
              <w:rPr>
                <w:rFonts w:asciiTheme="majorBidi" w:eastAsia="Times New Roman" w:hAnsiTheme="majorBidi" w:cstheme="majorBidi"/>
              </w:rPr>
              <w:t xml:space="preserve">, </w:t>
            </w:r>
            <w:r w:rsidRPr="00641941">
              <w:rPr>
                <w:rFonts w:asciiTheme="majorBidi" w:eastAsia="Times New Roman" w:hAnsiTheme="majorBidi" w:cstheme="majorBidi"/>
                <w:i/>
                <w:iCs/>
              </w:rPr>
              <w:t>Joiner</w:t>
            </w:r>
            <w:r w:rsidRPr="00641941">
              <w:rPr>
                <w:rFonts w:asciiTheme="majorBidi" w:eastAsia="Times New Roman" w:hAnsiTheme="majorBidi" w:cstheme="majorBidi"/>
              </w:rPr>
              <w:t xml:space="preserve">, </w:t>
            </w:r>
            <w:r w:rsidRPr="00641941">
              <w:rPr>
                <w:rFonts w:asciiTheme="majorBidi" w:eastAsia="Times New Roman" w:hAnsiTheme="majorBidi" w:cstheme="majorBidi"/>
                <w:i/>
                <w:iCs/>
              </w:rPr>
              <w:t>Kumho Tire</w:t>
            </w:r>
            <w:r w:rsidRPr="00641941">
              <w:rPr>
                <w:rFonts w:asciiTheme="majorBidi" w:eastAsia="Times New Roman" w:hAnsiTheme="majorBidi" w:cstheme="majorBidi"/>
              </w:rPr>
              <w:t>), and Federal Rule of Evidence 702.</w:t>
            </w:r>
          </w:p>
        </w:tc>
      </w:tr>
      <w:tr w:rsidR="00790310" w:rsidTr="00AA10D9">
        <w:trPr>
          <w:trHeight w:val="561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  <w:b/>
                <w:bCs/>
              </w:rPr>
              <w:t>Anatomy of a Forensic Expert Report:</w:t>
            </w:r>
            <w:r w:rsidRPr="00641941">
              <w:rPr>
                <w:rFonts w:asciiTheme="majorBidi" w:eastAsia="Times New Roman" w:hAnsiTheme="majorBidi" w:cstheme="majorBidi"/>
              </w:rPr>
              <w:t xml:space="preserve"> Essential components: Case header, evidence received, chain of custody summary, methods used, results, limitations, and signatures.</w:t>
            </w:r>
          </w:p>
        </w:tc>
      </w:tr>
      <w:tr w:rsidR="00790310" w:rsidTr="00AA10D9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  <w:b/>
                <w:bCs/>
              </w:rPr>
              <w:t>Data Presentation &amp; Reporting Standards:</w:t>
            </w:r>
            <w:r w:rsidRPr="00641941">
              <w:rPr>
                <w:rFonts w:asciiTheme="majorBidi" w:eastAsia="Times New Roman" w:hAnsiTheme="majorBidi" w:cstheme="majorBidi"/>
              </w:rPr>
              <w:t xml:space="preserve"> Expressing results, measurement uncertainty, limits of detection, Likelihood Ratios (LR), and avoiding categorical overstatements.</w:t>
            </w:r>
          </w:p>
        </w:tc>
      </w:tr>
      <w:tr w:rsidR="00790310" w:rsidTr="00AA10D9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  <w:b/>
                <w:bCs/>
              </w:rPr>
              <w:t>Ethics &amp; Professional Responsibility:</w:t>
            </w:r>
            <w:r w:rsidRPr="00641941">
              <w:rPr>
                <w:rFonts w:asciiTheme="majorBidi" w:eastAsia="Times New Roman" w:hAnsiTheme="majorBidi" w:cstheme="majorBidi"/>
              </w:rPr>
              <w:t xml:space="preserve"> Code of ethics (AAFS/OSAC), professional integrity, duty to disclose errors (Brady v. Maryland obligations), and avoiding "junk science."</w:t>
            </w:r>
          </w:p>
        </w:tc>
      </w:tr>
      <w:tr w:rsidR="00790310" w:rsidTr="00AA10D9">
        <w:trPr>
          <w:trHeight w:val="933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before="181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  <w:b/>
                <w:bCs/>
              </w:rPr>
              <w:t>Cognitive Bias &amp; Objectivity:</w:t>
            </w:r>
            <w:r w:rsidRPr="00641941">
              <w:rPr>
                <w:rFonts w:asciiTheme="majorBidi" w:eastAsia="Times New Roman" w:hAnsiTheme="majorBidi" w:cstheme="majorBidi"/>
              </w:rPr>
              <w:t xml:space="preserve"> Contextual bias, confirmation bias, expectation bias, target shifting, and implementing Sequential Unmasking (LPE/SU) protocols.</w:t>
            </w:r>
          </w:p>
        </w:tc>
      </w:tr>
      <w:tr w:rsidR="00790310" w:rsidTr="00AA10D9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line="265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  <w:b/>
                <w:bCs/>
              </w:rPr>
              <w:t>Midterm Examination</w:t>
            </w:r>
          </w:p>
        </w:tc>
      </w:tr>
      <w:tr w:rsidR="00790310" w:rsidTr="00AA10D9">
        <w:trPr>
          <w:trHeight w:val="791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before="112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  <w:b/>
                <w:bCs/>
              </w:rPr>
              <w:t>Pre-Trial Preparation &amp; Discovery:</w:t>
            </w:r>
            <w:r w:rsidRPr="00641941">
              <w:rPr>
                <w:rFonts w:asciiTheme="majorBidi" w:eastAsia="Times New Roman" w:hAnsiTheme="majorBidi" w:cstheme="majorBidi"/>
              </w:rPr>
              <w:t xml:space="preserve"> Case file organization, defense discovery requests, subpoena response, pre-trial conferences with prosecutors/defense attorneys.</w:t>
            </w:r>
          </w:p>
        </w:tc>
      </w:tr>
      <w:tr w:rsidR="00790310" w:rsidTr="00AA10D9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  <w:b/>
                <w:bCs/>
              </w:rPr>
              <w:t>Qualifying the Expert Witness (</w:t>
            </w:r>
            <w:r w:rsidRPr="00641941">
              <w:rPr>
                <w:rFonts w:asciiTheme="majorBidi" w:eastAsia="Times New Roman" w:hAnsiTheme="majorBidi" w:cstheme="majorBidi"/>
                <w:b/>
                <w:bCs/>
                <w:i/>
                <w:iCs/>
              </w:rPr>
              <w:t>Voir Dire</w:t>
            </w:r>
            <w:r w:rsidRPr="00641941">
              <w:rPr>
                <w:rFonts w:asciiTheme="majorBidi" w:eastAsia="Times New Roman" w:hAnsiTheme="majorBidi" w:cstheme="majorBidi"/>
                <w:b/>
                <w:bCs/>
              </w:rPr>
              <w:t>):</w:t>
            </w:r>
            <w:r w:rsidRPr="00641941">
              <w:rPr>
                <w:rFonts w:asciiTheme="majorBidi" w:eastAsia="Times New Roman" w:hAnsiTheme="majorBidi" w:cstheme="majorBidi"/>
              </w:rPr>
              <w:t xml:space="preserve"> Process of </w:t>
            </w:r>
            <w:r w:rsidRPr="00641941">
              <w:rPr>
                <w:rFonts w:asciiTheme="majorBidi" w:eastAsia="Times New Roman" w:hAnsiTheme="majorBidi" w:cstheme="majorBidi"/>
                <w:i/>
                <w:iCs/>
              </w:rPr>
              <w:t>voir dire</w:t>
            </w:r>
            <w:r w:rsidRPr="00641941">
              <w:rPr>
                <w:rFonts w:asciiTheme="majorBidi" w:eastAsia="Times New Roman" w:hAnsiTheme="majorBidi" w:cstheme="majorBidi"/>
              </w:rPr>
              <w:t>, establishing education, training, experience, certifications, and handling defense challenges to qualifications.</w:t>
            </w:r>
          </w:p>
        </w:tc>
      </w:tr>
      <w:tr w:rsidR="00790310" w:rsidTr="00AA10D9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 10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  <w:b/>
                <w:bCs/>
              </w:rPr>
              <w:t>Direct Examination Strategies:</w:t>
            </w:r>
            <w:r w:rsidRPr="00641941">
              <w:rPr>
                <w:rFonts w:asciiTheme="majorBidi" w:eastAsia="Times New Roman" w:hAnsiTheme="majorBidi" w:cstheme="majorBidi"/>
              </w:rPr>
              <w:t xml:space="preserve"> Structure of direct testimony, plain-language translation of science, narrative delivery, maintaining jury eye contact, and demeanor.</w:t>
            </w:r>
          </w:p>
        </w:tc>
      </w:tr>
      <w:tr w:rsidR="00790310" w:rsidTr="00AA10D9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Week11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  <w:b/>
                <w:bCs/>
              </w:rPr>
              <w:t>Cross-Examination Tactics &amp; Defense:</w:t>
            </w:r>
            <w:r w:rsidRPr="00641941">
              <w:rPr>
                <w:rFonts w:asciiTheme="majorBidi" w:eastAsia="Times New Roman" w:hAnsiTheme="majorBidi" w:cstheme="majorBidi"/>
              </w:rPr>
              <w:t xml:space="preserve"> Hostile questioning techniques, impeachment attempts, hypothetical questions, bias accusations, and handling aggressive counsel.</w:t>
            </w:r>
          </w:p>
        </w:tc>
      </w:tr>
      <w:tr w:rsidR="00790310" w:rsidTr="00AA10D9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Week12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  <w:b/>
                <w:bCs/>
              </w:rPr>
              <w:t>Demonstrative Evidence &amp; Visual Aids:</w:t>
            </w:r>
            <w:r w:rsidRPr="00641941">
              <w:rPr>
                <w:rFonts w:asciiTheme="majorBidi" w:eastAsia="Times New Roman" w:hAnsiTheme="majorBidi" w:cstheme="majorBidi"/>
              </w:rPr>
              <w:t xml:space="preserve"> Creating court-admissible visual aids, charts, high-resolution enlargements, digital slides, and physical exhibits without prejudice.</w:t>
            </w:r>
          </w:p>
        </w:tc>
      </w:tr>
      <w:tr w:rsidR="00790310" w:rsidTr="00AA10D9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  <w:b/>
                <w:bCs/>
              </w:rPr>
              <w:t>Redirect Examination &amp; Rebuttal:</w:t>
            </w:r>
            <w:r w:rsidRPr="00641941">
              <w:rPr>
                <w:rFonts w:asciiTheme="majorBidi" w:eastAsia="Times New Roman" w:hAnsiTheme="majorBidi" w:cstheme="majorBidi"/>
              </w:rPr>
              <w:t xml:space="preserve"> Objectives of redirect examination, clarifying cross-examination mischaracterizations, and rehabilitating expert credibility.</w:t>
            </w:r>
          </w:p>
        </w:tc>
      </w:tr>
      <w:tr w:rsidR="00790310" w:rsidTr="00AA10D9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line="268" w:lineRule="exact"/>
              <w:ind w:left="16" w:right="8"/>
              <w:jc w:val="center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  <w:b/>
                <w:bCs/>
              </w:rPr>
              <w:t>Full Mock Trial Simulations:</w:t>
            </w:r>
            <w:r w:rsidRPr="00641941">
              <w:rPr>
                <w:rFonts w:asciiTheme="majorBidi" w:eastAsia="Times New Roman" w:hAnsiTheme="majorBidi" w:cstheme="majorBidi"/>
              </w:rPr>
              <w:t xml:space="preserve"> Comprehensive courtroom exercise featuring prosecution, defense counsel, judge, jury, and student expert witnesses.</w:t>
            </w:r>
          </w:p>
        </w:tc>
      </w:tr>
    </w:tbl>
    <w:p w:rsidR="00B82CF9" w:rsidRDefault="00B82CF9" w:rsidP="00B82CF9">
      <w:pPr>
        <w:pStyle w:val="TableParagraph"/>
        <w:rPr>
          <w:rFonts w:ascii="Cambria"/>
          <w:b/>
        </w:rPr>
        <w:sectPr w:rsidR="00B82CF9">
          <w:type w:val="continuous"/>
          <w:pgSz w:w="11910" w:h="16840"/>
          <w:pgMar w:top="1400" w:right="566" w:bottom="1035" w:left="708" w:header="0" w:footer="523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B82CF9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B82CF9" w:rsidRDefault="00B82CF9" w:rsidP="00790310">
            <w:pPr>
              <w:pStyle w:val="TableParagraph"/>
              <w:spacing w:line="265" w:lineRule="exact"/>
              <w:ind w:left="18" w:right="8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</w:t>
            </w:r>
            <w:r>
              <w:rPr>
                <w:b/>
                <w:spacing w:val="-5"/>
              </w:rPr>
              <w:t xml:space="preserve"> </w:t>
            </w:r>
            <w:r w:rsidR="00790310">
              <w:rPr>
                <w:b/>
                <w:spacing w:val="-5"/>
              </w:rPr>
              <w:t>15</w:t>
            </w:r>
          </w:p>
        </w:tc>
        <w:tc>
          <w:tcPr>
            <w:tcW w:w="9242" w:type="dxa"/>
          </w:tcPr>
          <w:p w:rsidR="00B82CF9" w:rsidRDefault="00B82CF9" w:rsidP="00FA4FEC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Preparatory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4"/>
              </w:rPr>
              <w:t xml:space="preserve"> Exam</w:t>
            </w:r>
          </w:p>
        </w:tc>
      </w:tr>
    </w:tbl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spacing w:before="1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242"/>
      </w:tblGrid>
      <w:tr w:rsidR="00B82CF9" w:rsidTr="00FA4FEC">
        <w:trPr>
          <w:trHeight w:val="1084"/>
        </w:trPr>
        <w:tc>
          <w:tcPr>
            <w:tcW w:w="10502" w:type="dxa"/>
            <w:gridSpan w:val="2"/>
            <w:shd w:val="clear" w:color="auto" w:fill="FCE9D9"/>
          </w:tcPr>
          <w:p w:rsidR="00B82CF9" w:rsidRDefault="00B82CF9" w:rsidP="00FA4FEC">
            <w:pPr>
              <w:pStyle w:val="TableParagraph"/>
              <w:spacing w:before="2"/>
              <w:ind w:left="36" w:right="27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Delivery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Plan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(Weekly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Lab.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Syllabus)</w:t>
            </w:r>
          </w:p>
          <w:p w:rsidR="00B82CF9" w:rsidRDefault="00B82CF9" w:rsidP="00FA4FEC">
            <w:pPr>
              <w:pStyle w:val="TableParagraph"/>
              <w:bidi/>
              <w:spacing w:before="201"/>
              <w:ind w:left="409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B82CF9" w:rsidTr="00FA4FEC">
        <w:trPr>
          <w:trHeight w:val="563"/>
        </w:trPr>
        <w:tc>
          <w:tcPr>
            <w:tcW w:w="1260" w:type="dxa"/>
            <w:shd w:val="clear" w:color="auto" w:fill="DAEDF3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2" w:type="dxa"/>
            <w:shd w:val="clear" w:color="auto" w:fill="DEEBF6"/>
          </w:tcPr>
          <w:p w:rsidR="00B82CF9" w:rsidRDefault="00B82CF9" w:rsidP="00FA4FEC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Covered</w:t>
            </w:r>
          </w:p>
        </w:tc>
      </w:tr>
      <w:tr w:rsidR="00790310" w:rsidTr="00D6420C">
        <w:trPr>
          <w:trHeight w:val="561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</w:rPr>
              <w:t>Reviewing real-world forensic case files and identifying expert witness duties under the law.</w:t>
            </w:r>
          </w:p>
        </w:tc>
      </w:tr>
      <w:tr w:rsidR="00790310" w:rsidTr="00D6420C">
        <w:trPr>
          <w:trHeight w:val="899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before="167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</w:rPr>
              <w:t xml:space="preserve">Case study analysis: Evaluating scientific novel techniques against </w:t>
            </w:r>
            <w:r w:rsidRPr="00641941">
              <w:rPr>
                <w:rFonts w:asciiTheme="majorBidi" w:eastAsia="Times New Roman" w:hAnsiTheme="majorBidi" w:cstheme="majorBidi"/>
                <w:i/>
                <w:iCs/>
              </w:rPr>
              <w:t>Daubert</w:t>
            </w:r>
            <w:r w:rsidRPr="00641941">
              <w:rPr>
                <w:rFonts w:asciiTheme="majorBidi" w:eastAsia="Times New Roman" w:hAnsiTheme="majorBidi" w:cstheme="majorBidi"/>
              </w:rPr>
              <w:t xml:space="preserve"> admissibility factors.</w:t>
            </w:r>
          </w:p>
        </w:tc>
      </w:tr>
      <w:tr w:rsidR="00790310" w:rsidTr="00D6420C">
        <w:trPr>
          <w:trHeight w:val="741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before="86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</w:rPr>
              <w:t>Workshop: Critiquing poorly written forensic reports and identifying ambiguous, subjective language.</w:t>
            </w:r>
          </w:p>
        </w:tc>
      </w:tr>
      <w:tr w:rsidR="00790310" w:rsidTr="00D6420C">
        <w:trPr>
          <w:trHeight w:val="561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</w:rPr>
              <w:t>Report writing lab: Converting laboratory analytical notes into an ISO/IEC 17025 compliant expert report.</w:t>
            </w:r>
          </w:p>
        </w:tc>
      </w:tr>
      <w:tr w:rsidR="00790310" w:rsidTr="00D6420C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</w:rPr>
              <w:t>Ethical dilemma scenarios: Group resolution of pressure from investigators, whistleblowing, and reporting lab errors.</w:t>
            </w:r>
          </w:p>
        </w:tc>
      </w:tr>
      <w:tr w:rsidR="00790310" w:rsidTr="00D6420C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</w:rPr>
              <w:t>Bias audit exercise: Identifying subtle bias triggers in mock casework communication files.</w:t>
            </w:r>
          </w:p>
        </w:tc>
      </w:tr>
      <w:tr w:rsidR="00790310" w:rsidTr="00D6420C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790310" w:rsidP="00790310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  <w:b/>
                <w:bCs/>
              </w:rPr>
              <w:t>Theoretical &amp; Practical Assessment</w:t>
            </w:r>
          </w:p>
        </w:tc>
      </w:tr>
      <w:tr w:rsidR="00790310" w:rsidTr="00D6420C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9E41A8" w:rsidP="00790310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Week8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</w:rPr>
              <w:t>Constructing an expert "Master Case Folder" and preparing a professional Curriculum Vitae (CV) for court.</w:t>
            </w:r>
          </w:p>
        </w:tc>
      </w:tr>
      <w:tr w:rsidR="00790310" w:rsidTr="00D6420C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9E41A8" w:rsidP="00790310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Week9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</w:rPr>
              <w:t xml:space="preserve">Simulation lab: Conducting </w:t>
            </w:r>
            <w:r w:rsidRPr="00641941">
              <w:rPr>
                <w:rFonts w:asciiTheme="majorBidi" w:eastAsia="Times New Roman" w:hAnsiTheme="majorBidi" w:cstheme="majorBidi"/>
                <w:i/>
                <w:iCs/>
              </w:rPr>
              <w:t>voir dire</w:t>
            </w:r>
            <w:r w:rsidRPr="00641941">
              <w:rPr>
                <w:rFonts w:asciiTheme="majorBidi" w:eastAsia="Times New Roman" w:hAnsiTheme="majorBidi" w:cstheme="majorBidi"/>
              </w:rPr>
              <w:t xml:space="preserve"> examinations—qualifying students on the witness stand based on </w:t>
            </w:r>
            <w:r w:rsidRPr="00641941">
              <w:rPr>
                <w:rFonts w:asciiTheme="majorBidi" w:eastAsia="Times New Roman" w:hAnsiTheme="majorBidi" w:cstheme="majorBidi"/>
              </w:rPr>
              <w:lastRenderedPageBreak/>
              <w:t>their CVs.</w:t>
            </w:r>
          </w:p>
        </w:tc>
      </w:tr>
      <w:tr w:rsidR="00790310" w:rsidTr="00D6420C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9E41A8" w:rsidP="00790310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lastRenderedPageBreak/>
              <w:t>Week10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</w:rPr>
              <w:t>Direct examination drill: Explaining complex concepts (DNA mixtures, gas chromatography) using lay terminology.</w:t>
            </w:r>
          </w:p>
        </w:tc>
      </w:tr>
      <w:tr w:rsidR="00790310" w:rsidTr="00D6420C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9E41A8" w:rsidP="00790310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Week11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</w:rPr>
              <w:t>Practical defense drills: Practicing composure and precise answers against common defense cross-examination traps.</w:t>
            </w:r>
          </w:p>
        </w:tc>
      </w:tr>
      <w:tr w:rsidR="00790310" w:rsidTr="00D6420C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9E41A8" w:rsidP="00790310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Week12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</w:rPr>
              <w:t>Designing demonstrative exhibits (minutiae charts, spectra overlays) for jury presentation.</w:t>
            </w:r>
          </w:p>
        </w:tc>
      </w:tr>
      <w:tr w:rsidR="00790310" w:rsidTr="00D6420C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9E41A8" w:rsidP="00790310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Week13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</w:rPr>
              <w:t>Mock courtroom drill: Conducting quick redirect examinations to correct misstatements or trap questions.</w:t>
            </w:r>
          </w:p>
        </w:tc>
      </w:tr>
      <w:tr w:rsidR="00790310" w:rsidTr="00D6420C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9E41A8" w:rsidP="00790310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Week14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  <w:b/>
                <w:bCs/>
              </w:rPr>
              <w:t>Mock Trial Phase 1:</w:t>
            </w:r>
            <w:r w:rsidRPr="00641941">
              <w:rPr>
                <w:rFonts w:asciiTheme="majorBidi" w:eastAsia="Times New Roman" w:hAnsiTheme="majorBidi" w:cstheme="majorBidi"/>
              </w:rPr>
              <w:t xml:space="preserve"> Full student testimonies with real-time cross-examination and peer review evaluations.</w:t>
            </w:r>
          </w:p>
        </w:tc>
      </w:tr>
      <w:tr w:rsidR="00790310" w:rsidTr="00D6420C">
        <w:trPr>
          <w:trHeight w:val="563"/>
        </w:trPr>
        <w:tc>
          <w:tcPr>
            <w:tcW w:w="1260" w:type="dxa"/>
            <w:shd w:val="clear" w:color="auto" w:fill="DAEDF3"/>
          </w:tcPr>
          <w:p w:rsidR="00790310" w:rsidRDefault="009E41A8" w:rsidP="00790310">
            <w:pPr>
              <w:pStyle w:val="TableParagraph"/>
              <w:spacing w:line="265" w:lineRule="exact"/>
              <w:ind w:left="12" w:right="20"/>
              <w:jc w:val="center"/>
              <w:rPr>
                <w:b/>
              </w:rPr>
            </w:pPr>
            <w:r>
              <w:rPr>
                <w:b/>
              </w:rPr>
              <w:t>Week15</w:t>
            </w:r>
          </w:p>
        </w:tc>
        <w:tc>
          <w:tcPr>
            <w:tcW w:w="9242" w:type="dxa"/>
            <w:vAlign w:val="center"/>
          </w:tcPr>
          <w:p w:rsidR="00790310" w:rsidRPr="00641941" w:rsidRDefault="00790310" w:rsidP="00790310">
            <w:pPr>
              <w:spacing w:after="480"/>
              <w:rPr>
                <w:rFonts w:asciiTheme="majorBidi" w:eastAsia="Times New Roman" w:hAnsiTheme="majorBidi" w:cstheme="majorBidi"/>
              </w:rPr>
            </w:pPr>
            <w:r w:rsidRPr="00641941">
              <w:rPr>
                <w:rFonts w:asciiTheme="majorBidi" w:eastAsia="Times New Roman" w:hAnsiTheme="majorBidi" w:cstheme="majorBidi"/>
                <w:b/>
                <w:bCs/>
              </w:rPr>
              <w:t>Comprehensive Written Assessment &amp; Final Mock Trial Evaluation</w:t>
            </w:r>
          </w:p>
        </w:tc>
      </w:tr>
    </w:tbl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spacing w:before="12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B82CF9" w:rsidTr="00FA4FEC">
        <w:trPr>
          <w:trHeight w:val="1082"/>
        </w:trPr>
        <w:tc>
          <w:tcPr>
            <w:tcW w:w="10517" w:type="dxa"/>
            <w:gridSpan w:val="3"/>
            <w:shd w:val="clear" w:color="auto" w:fill="FCE9D9"/>
          </w:tcPr>
          <w:p w:rsidR="00B82CF9" w:rsidRDefault="00B82CF9" w:rsidP="00FA4FEC">
            <w:pPr>
              <w:pStyle w:val="TableParagraph"/>
              <w:spacing w:line="341" w:lineRule="exact"/>
              <w:ind w:left="7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Learning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and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Teaching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Resources</w:t>
            </w:r>
          </w:p>
          <w:p w:rsidR="00B82CF9" w:rsidRDefault="00B82CF9" w:rsidP="00FA4FEC">
            <w:pPr>
              <w:pStyle w:val="TableParagraph"/>
              <w:bidi/>
              <w:spacing w:before="201"/>
              <w:ind w:left="421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B82CF9" w:rsidTr="00FA4FEC">
        <w:trPr>
          <w:trHeight w:val="510"/>
        </w:trPr>
        <w:tc>
          <w:tcPr>
            <w:tcW w:w="1935" w:type="dxa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7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715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251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Library?</w:t>
            </w:r>
          </w:p>
        </w:tc>
      </w:tr>
      <w:tr w:rsidR="00B82CF9" w:rsidTr="00FA4FEC">
        <w:trPr>
          <w:trHeight w:val="1206"/>
        </w:trPr>
        <w:tc>
          <w:tcPr>
            <w:tcW w:w="1935" w:type="dxa"/>
            <w:shd w:val="clear" w:color="auto" w:fill="DAEDF3"/>
          </w:tcPr>
          <w:p w:rsidR="00B82CF9" w:rsidRDefault="00B82CF9" w:rsidP="00FA4FEC">
            <w:pPr>
              <w:pStyle w:val="TableParagraph"/>
              <w:spacing w:before="91"/>
              <w:rPr>
                <w:rFonts w:ascii="Times New Roman"/>
              </w:rPr>
            </w:pPr>
          </w:p>
          <w:p w:rsidR="00B82CF9" w:rsidRDefault="00B82CF9" w:rsidP="00FA4FEC">
            <w:pPr>
              <w:pStyle w:val="TableParagraph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:rsidR="00FA4FEC" w:rsidRDefault="00FA4FEC" w:rsidP="00452EE7">
            <w:pPr>
              <w:pStyle w:val="TableParagraph"/>
              <w:numPr>
                <w:ilvl w:val="0"/>
                <w:numId w:val="129"/>
              </w:numPr>
              <w:tabs>
                <w:tab w:val="left" w:pos="336"/>
              </w:tabs>
              <w:spacing w:before="155"/>
            </w:pPr>
            <w:r w:rsidRPr="00FA4FEC">
              <w:t>ISO/IEC 17025:2017: General requirements for the competence of testing and calibration laboratories, impacting forensic documentation.</w:t>
            </w:r>
          </w:p>
          <w:p w:rsidR="00FA4FEC" w:rsidRDefault="00FA4FEC" w:rsidP="00452EE7">
            <w:pPr>
              <w:pStyle w:val="TableParagraph"/>
              <w:numPr>
                <w:ilvl w:val="0"/>
                <w:numId w:val="129"/>
              </w:numPr>
              <w:tabs>
                <w:tab w:val="left" w:pos="336"/>
              </w:tabs>
              <w:spacing w:before="155"/>
            </w:pPr>
            <w:r w:rsidRPr="00FA4FEC">
              <w:t>ILAC G19:06/2022: International Laboratory Accreditation Cooperation guidelines for forensic science units.</w:t>
            </w:r>
          </w:p>
          <w:p w:rsidR="00FA4FEC" w:rsidRDefault="00FA4FEC" w:rsidP="00452EE7">
            <w:pPr>
              <w:pStyle w:val="TableParagraph"/>
              <w:numPr>
                <w:ilvl w:val="0"/>
                <w:numId w:val="129"/>
              </w:numPr>
              <w:tabs>
                <w:tab w:val="left" w:pos="336"/>
              </w:tabs>
              <w:spacing w:before="155"/>
            </w:pPr>
            <w:r w:rsidRPr="00FA4FEC">
              <w:t>UNE 197001:2019: Standard specification for forensic expert reports.</w:t>
            </w:r>
          </w:p>
          <w:p w:rsidR="00FA4FEC" w:rsidRDefault="00FA4FEC" w:rsidP="00452EE7">
            <w:pPr>
              <w:pStyle w:val="TableParagraph"/>
              <w:numPr>
                <w:ilvl w:val="0"/>
                <w:numId w:val="129"/>
              </w:numPr>
              <w:tabs>
                <w:tab w:val="left" w:pos="336"/>
              </w:tabs>
              <w:spacing w:before="155"/>
            </w:pPr>
            <w:r w:rsidRPr="00FA4FEC">
              <w:t>USDOJ Uniform Language for Testimony and Reports (ULTR): Department of Justice guidance ensuring clear and scientifically accurate expert statements.</w:t>
            </w:r>
          </w:p>
        </w:tc>
        <w:tc>
          <w:tcPr>
            <w:tcW w:w="2715" w:type="dxa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Yes</w:t>
            </w:r>
          </w:p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yes</w:t>
            </w:r>
          </w:p>
        </w:tc>
      </w:tr>
    </w:tbl>
    <w:p w:rsidR="00B82CF9" w:rsidRDefault="00B82CF9" w:rsidP="00B82CF9">
      <w:pPr>
        <w:pStyle w:val="TableParagraph"/>
        <w:rPr>
          <w:rFonts w:ascii="Times New Roman"/>
        </w:rPr>
        <w:sectPr w:rsidR="00B82CF9">
          <w:type w:val="continuous"/>
          <w:pgSz w:w="11910" w:h="16840"/>
          <w:pgMar w:top="1400" w:right="566" w:bottom="1068" w:left="708" w:header="0" w:footer="523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5867"/>
        <w:gridCol w:w="2715"/>
      </w:tblGrid>
      <w:tr w:rsidR="00B82CF9" w:rsidTr="00FA4FEC">
        <w:trPr>
          <w:trHeight w:val="858"/>
        </w:trPr>
        <w:tc>
          <w:tcPr>
            <w:tcW w:w="1935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312" w:lineRule="auto"/>
              <w:ind w:left="199"/>
              <w:rPr>
                <w:b/>
              </w:rPr>
            </w:pPr>
            <w:r>
              <w:rPr>
                <w:b/>
                <w:spacing w:val="-2"/>
              </w:rPr>
              <w:lastRenderedPageBreak/>
              <w:t>Recommended Texts</w:t>
            </w:r>
          </w:p>
        </w:tc>
        <w:tc>
          <w:tcPr>
            <w:tcW w:w="5867" w:type="dxa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</w:tr>
      <w:tr w:rsidR="00B82CF9" w:rsidTr="00FA4FEC">
        <w:trPr>
          <w:trHeight w:val="510"/>
        </w:trPr>
        <w:tc>
          <w:tcPr>
            <w:tcW w:w="1935" w:type="dxa"/>
            <w:shd w:val="clear" w:color="auto" w:fill="DAEDF3"/>
          </w:tcPr>
          <w:p w:rsidR="00B82CF9" w:rsidRDefault="00B82CF9" w:rsidP="00FA4FEC">
            <w:pPr>
              <w:pStyle w:val="TableParagraph"/>
              <w:spacing w:line="265" w:lineRule="exact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582" w:type="dxa"/>
            <w:gridSpan w:val="2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</w:tr>
    </w:tbl>
    <w:p w:rsidR="00B82CF9" w:rsidRDefault="00B82CF9" w:rsidP="00B82CF9">
      <w:pPr>
        <w:pStyle w:val="a3"/>
        <w:rPr>
          <w:rFonts w:ascii="Times New Roman"/>
          <w:b w:val="0"/>
          <w:sz w:val="20"/>
        </w:rPr>
      </w:pPr>
    </w:p>
    <w:p w:rsidR="00B82CF9" w:rsidRDefault="00B82CF9" w:rsidP="00B82CF9">
      <w:pPr>
        <w:pStyle w:val="a3"/>
        <w:spacing w:before="14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11"/>
        <w:gridCol w:w="2083"/>
        <w:gridCol w:w="1156"/>
        <w:gridCol w:w="3929"/>
      </w:tblGrid>
      <w:tr w:rsidR="00B82CF9" w:rsidTr="00FA4FEC">
        <w:trPr>
          <w:trHeight w:val="1036"/>
        </w:trPr>
        <w:tc>
          <w:tcPr>
            <w:tcW w:w="10499" w:type="dxa"/>
            <w:gridSpan w:val="5"/>
            <w:shd w:val="clear" w:color="auto" w:fill="FFE499"/>
          </w:tcPr>
          <w:p w:rsidR="00B82CF9" w:rsidRDefault="00B82CF9" w:rsidP="00FA4FEC">
            <w:pPr>
              <w:pStyle w:val="TableParagraph"/>
              <w:spacing w:line="341" w:lineRule="exact"/>
              <w:ind w:left="37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Grading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Scheme</w:t>
            </w:r>
          </w:p>
          <w:p w:rsidR="00B82CF9" w:rsidRDefault="00B82CF9" w:rsidP="00FA4FEC">
            <w:pPr>
              <w:pStyle w:val="TableParagraph"/>
              <w:bidi/>
              <w:spacing w:before="177"/>
              <w:ind w:left="4522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B82CF9" w:rsidTr="00FA4FEC">
        <w:trPr>
          <w:trHeight w:val="450"/>
        </w:trPr>
        <w:tc>
          <w:tcPr>
            <w:tcW w:w="1620" w:type="dxa"/>
            <w:shd w:val="clear" w:color="auto" w:fill="ECECEC"/>
          </w:tcPr>
          <w:p w:rsidR="00B82CF9" w:rsidRDefault="00B82CF9" w:rsidP="00FA4FE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:rsidR="00B82CF9" w:rsidRDefault="00B82CF9" w:rsidP="00FA4FEC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083" w:type="dxa"/>
            <w:shd w:val="clear" w:color="auto" w:fill="ECECEC"/>
          </w:tcPr>
          <w:p w:rsidR="00B82CF9" w:rsidRDefault="00B82CF9" w:rsidP="00FA4FEC">
            <w:pPr>
              <w:pStyle w:val="TableParagraph"/>
              <w:bidi/>
              <w:spacing w:before="3"/>
              <w:ind w:left="802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56"/>
                <w:rtl/>
              </w:rPr>
              <w:t>التقدير</w:t>
            </w: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ECECEC"/>
          </w:tcPr>
          <w:p w:rsidR="00B82CF9" w:rsidRDefault="00B82CF9" w:rsidP="00FA4FEC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Marks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ECECEC"/>
          </w:tcPr>
          <w:p w:rsidR="00B82CF9" w:rsidRDefault="00B82CF9" w:rsidP="00FA4FEC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Definition</w:t>
            </w:r>
          </w:p>
        </w:tc>
      </w:tr>
      <w:tr w:rsidR="00B82CF9" w:rsidTr="00FA4FEC">
        <w:trPr>
          <w:trHeight w:val="448"/>
        </w:trPr>
        <w:tc>
          <w:tcPr>
            <w:tcW w:w="1620" w:type="dxa"/>
            <w:vMerge w:val="restart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  <w:p w:rsidR="00B82CF9" w:rsidRDefault="00B82CF9" w:rsidP="00FA4FEC">
            <w:pPr>
              <w:pStyle w:val="TableParagraph"/>
              <w:spacing w:before="194"/>
              <w:rPr>
                <w:rFonts w:ascii="Times New Roman"/>
              </w:rPr>
            </w:pPr>
          </w:p>
          <w:p w:rsidR="00B82CF9" w:rsidRDefault="00B82CF9" w:rsidP="00FA4FEC">
            <w:pPr>
              <w:pStyle w:val="TableParagraph"/>
              <w:spacing w:line="403" w:lineRule="auto"/>
              <w:ind w:left="107" w:right="176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11" w:type="dxa"/>
          </w:tcPr>
          <w:p w:rsidR="00B82CF9" w:rsidRDefault="00B82CF9" w:rsidP="00FA4FEC">
            <w:pPr>
              <w:pStyle w:val="TableParagraph"/>
              <w:spacing w:line="266" w:lineRule="exact"/>
              <w:ind w:left="180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2"/>
              </w:rPr>
              <w:t>Excellent</w:t>
            </w:r>
          </w:p>
        </w:tc>
        <w:tc>
          <w:tcPr>
            <w:tcW w:w="2083" w:type="dxa"/>
          </w:tcPr>
          <w:p w:rsidR="00B82CF9" w:rsidRDefault="00B82CF9" w:rsidP="00FA4FEC">
            <w:pPr>
              <w:pStyle w:val="TableParagraph"/>
              <w:bidi/>
              <w:spacing w:before="1"/>
              <w:ind w:left="82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68"/>
                <w:rtl/>
              </w:rPr>
              <w:t>امتياز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6" w:lineRule="exact"/>
              <w:ind w:left="109"/>
            </w:pPr>
            <w:r>
              <w:t>90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6" w:lineRule="exact"/>
              <w:ind w:left="112"/>
            </w:pPr>
            <w:r>
              <w:rPr>
                <w:spacing w:val="-2"/>
              </w:rPr>
              <w:t>Outstanding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B82CF9" w:rsidTr="00FA4FEC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B82CF9" w:rsidRDefault="00B82CF9" w:rsidP="00FA4FEC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B82CF9" w:rsidRDefault="00B82CF9" w:rsidP="00FA4FEC">
            <w:pPr>
              <w:pStyle w:val="TableParagraph"/>
              <w:bidi/>
              <w:spacing w:before="3"/>
              <w:ind w:left="75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9"/>
                <w:rtl/>
              </w:rPr>
              <w:t>جيد</w:t>
            </w:r>
            <w:r>
              <w:rPr>
                <w:rFonts w:ascii="Times New Roman" w:cs="Times New Roman"/>
                <w:spacing w:val="26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rtl/>
              </w:rPr>
              <w:t>جدا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t>80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89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5" w:lineRule="exact"/>
              <w:ind w:left="112"/>
            </w:pPr>
            <w:r>
              <w:t>Above</w:t>
            </w:r>
            <w:r>
              <w:rPr>
                <w:spacing w:val="-6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B82CF9" w:rsidTr="00FA4FEC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B82CF9" w:rsidRDefault="00B82CF9" w:rsidP="00FA4FEC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spacing w:val="-4"/>
              </w:rPr>
              <w:t>Good</w:t>
            </w:r>
          </w:p>
        </w:tc>
        <w:tc>
          <w:tcPr>
            <w:tcW w:w="2083" w:type="dxa"/>
          </w:tcPr>
          <w:p w:rsidR="00B82CF9" w:rsidRDefault="00B82CF9" w:rsidP="00FA4FEC">
            <w:pPr>
              <w:pStyle w:val="TableParagraph"/>
              <w:bidi/>
              <w:spacing w:before="3"/>
              <w:ind w:left="899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1"/>
                <w:rtl/>
              </w:rPr>
              <w:t>جيد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t>70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79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5" w:lineRule="exact"/>
              <w:ind w:left="112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B82CF9" w:rsidTr="00FA4FEC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B82CF9" w:rsidRDefault="00B82CF9" w:rsidP="00FA4FEC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 xml:space="preserve">D - </w:t>
            </w:r>
            <w:r>
              <w:rPr>
                <w:spacing w:val="-2"/>
              </w:rPr>
              <w:t>Satisfactory</w:t>
            </w:r>
          </w:p>
        </w:tc>
        <w:tc>
          <w:tcPr>
            <w:tcW w:w="2083" w:type="dxa"/>
          </w:tcPr>
          <w:p w:rsidR="00B82CF9" w:rsidRDefault="00B82CF9" w:rsidP="00FA4FEC">
            <w:pPr>
              <w:pStyle w:val="TableParagraph"/>
              <w:bidi/>
              <w:ind w:left="781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4"/>
                <w:rtl/>
              </w:rPr>
              <w:t>متوسط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69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5" w:lineRule="exact"/>
              <w:ind w:left="112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shortcomings</w:t>
            </w:r>
          </w:p>
        </w:tc>
      </w:tr>
      <w:tr w:rsidR="00B82CF9" w:rsidTr="00FA4FEC">
        <w:trPr>
          <w:trHeight w:val="450"/>
        </w:trPr>
        <w:tc>
          <w:tcPr>
            <w:tcW w:w="1620" w:type="dxa"/>
            <w:vMerge/>
            <w:tcBorders>
              <w:top w:val="nil"/>
            </w:tcBorders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B82CF9" w:rsidRDefault="00B82CF9" w:rsidP="00FA4FEC">
            <w:pPr>
              <w:pStyle w:val="TableParagraph"/>
              <w:spacing w:line="268" w:lineRule="exact"/>
              <w:ind w:left="180"/>
            </w:pPr>
            <w:r>
              <w:rPr>
                <w:b/>
              </w:rPr>
              <w:t xml:space="preserve">E - </w:t>
            </w:r>
            <w:r>
              <w:rPr>
                <w:spacing w:val="-2"/>
              </w:rPr>
              <w:t>Sufficient</w:t>
            </w:r>
          </w:p>
        </w:tc>
        <w:tc>
          <w:tcPr>
            <w:tcW w:w="2083" w:type="dxa"/>
          </w:tcPr>
          <w:p w:rsidR="00B82CF9" w:rsidRDefault="00B82CF9" w:rsidP="00FA4FEC">
            <w:pPr>
              <w:pStyle w:val="TableParagraph"/>
              <w:bidi/>
              <w:spacing w:before="3"/>
              <w:ind w:left="818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70"/>
                <w:rtl/>
              </w:rPr>
              <w:t>مقبول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8" w:lineRule="exact"/>
              <w:ind w:left="109"/>
            </w:pPr>
            <w:r>
              <w:t>50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8" w:lineRule="exact"/>
              <w:ind w:left="112"/>
            </w:pPr>
            <w:r>
              <w:t>Work</w:t>
            </w:r>
            <w:r>
              <w:rPr>
                <w:spacing w:val="-9"/>
              </w:rPr>
              <w:t xml:space="preserve"> </w:t>
            </w:r>
            <w:r>
              <w:t>meets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criteria</w:t>
            </w:r>
          </w:p>
        </w:tc>
      </w:tr>
      <w:tr w:rsidR="00B82CF9" w:rsidTr="00FA4FEC">
        <w:trPr>
          <w:trHeight w:val="476"/>
        </w:trPr>
        <w:tc>
          <w:tcPr>
            <w:tcW w:w="1620" w:type="dxa"/>
            <w:vMerge w:val="restart"/>
          </w:tcPr>
          <w:p w:rsidR="00B82CF9" w:rsidRDefault="00B82CF9" w:rsidP="00FA4FEC">
            <w:pPr>
              <w:pStyle w:val="TableParagraph"/>
              <w:spacing w:before="18" w:line="400" w:lineRule="auto"/>
              <w:ind w:left="107" w:right="550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11" w:type="dxa"/>
          </w:tcPr>
          <w:p w:rsidR="00B82CF9" w:rsidRDefault="00B82CF9" w:rsidP="00FA4FEC">
            <w:pPr>
              <w:pStyle w:val="TableParagraph"/>
              <w:spacing w:before="11"/>
              <w:ind w:left="180"/>
            </w:pPr>
            <w:r>
              <w:rPr>
                <w:b/>
              </w:rPr>
              <w:t>FX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B82CF9" w:rsidRDefault="00B82CF9" w:rsidP="00FA4FEC">
            <w:pPr>
              <w:pStyle w:val="TableParagraph"/>
              <w:bidi/>
              <w:spacing w:line="290" w:lineRule="exact"/>
              <w:ind w:left="248"/>
              <w:rPr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راسب</w:t>
            </w:r>
            <w:r>
              <w:rPr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)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قيد</w:t>
            </w:r>
            <w:r>
              <w:rPr>
                <w:rFonts w:ascii="Times New Roman" w:cs="Times New Roman"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المعالجة</w:t>
            </w:r>
            <w:r>
              <w:rPr>
                <w:w w:val="73"/>
                <w:sz w:val="24"/>
                <w:szCs w:val="24"/>
              </w:rPr>
              <w:t>(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before="11"/>
              <w:ind w:left="109"/>
            </w:pPr>
            <w:r>
              <w:rPr>
                <w:spacing w:val="-2"/>
              </w:rP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before="11"/>
              <w:ind w:left="112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awarded</w:t>
            </w:r>
          </w:p>
        </w:tc>
      </w:tr>
      <w:tr w:rsidR="00B82CF9" w:rsidTr="00FA4FEC">
        <w:trPr>
          <w:trHeight w:val="448"/>
        </w:trPr>
        <w:tc>
          <w:tcPr>
            <w:tcW w:w="1620" w:type="dxa"/>
            <w:vMerge/>
            <w:tcBorders>
              <w:top w:val="nil"/>
            </w:tcBorders>
          </w:tcPr>
          <w:p w:rsidR="00B82CF9" w:rsidRDefault="00B82CF9" w:rsidP="00FA4FEC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B82CF9" w:rsidRDefault="00B82CF9" w:rsidP="00FA4FEC">
            <w:pPr>
              <w:pStyle w:val="TableParagraph"/>
              <w:spacing w:line="265" w:lineRule="exact"/>
              <w:ind w:left="180"/>
            </w:pPr>
            <w:r>
              <w:rPr>
                <w:b/>
              </w:rPr>
              <w:t>F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2083" w:type="dxa"/>
          </w:tcPr>
          <w:p w:rsidR="00B82CF9" w:rsidRDefault="00B82CF9" w:rsidP="00FA4FEC">
            <w:pPr>
              <w:pStyle w:val="TableParagraph"/>
              <w:bidi/>
              <w:ind w:left="807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w w:val="85"/>
                <w:rtl/>
              </w:rPr>
              <w:t>راسب</w:t>
            </w:r>
          </w:p>
        </w:tc>
        <w:tc>
          <w:tcPr>
            <w:tcW w:w="1156" w:type="dxa"/>
            <w:tcBorders>
              <w:righ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5" w:lineRule="exact"/>
              <w:ind w:left="109"/>
            </w:pPr>
            <w:r>
              <w:rPr>
                <w:spacing w:val="-2"/>
              </w:rPr>
              <w:t>(0-</w:t>
            </w:r>
            <w:r>
              <w:rPr>
                <w:spacing w:val="-5"/>
              </w:rPr>
              <w:t>44)</w:t>
            </w:r>
          </w:p>
        </w:tc>
        <w:tc>
          <w:tcPr>
            <w:tcW w:w="3929" w:type="dxa"/>
            <w:tcBorders>
              <w:left w:val="single" w:sz="4" w:space="0" w:color="000000"/>
            </w:tcBorders>
          </w:tcPr>
          <w:p w:rsidR="00B82CF9" w:rsidRDefault="00B82CF9" w:rsidP="00FA4FEC">
            <w:pPr>
              <w:pStyle w:val="TableParagraph"/>
              <w:spacing w:line="265" w:lineRule="exact"/>
              <w:ind w:left="112"/>
            </w:pPr>
            <w:r>
              <w:t>Considerable</w:t>
            </w:r>
            <w:r>
              <w:rPr>
                <w:spacing w:val="-6"/>
              </w:rPr>
              <w:t xml:space="preserve"> </w:t>
            </w: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B82CF9" w:rsidTr="00FA4FEC">
        <w:trPr>
          <w:trHeight w:val="450"/>
        </w:trPr>
        <w:tc>
          <w:tcPr>
            <w:tcW w:w="1620" w:type="dxa"/>
            <w:shd w:val="clear" w:color="auto" w:fill="FF8080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  <w:shd w:val="clear" w:color="auto" w:fill="FF8080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FF8080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6" w:type="dxa"/>
            <w:tcBorders>
              <w:right w:val="single" w:sz="4" w:space="0" w:color="000000"/>
            </w:tcBorders>
            <w:shd w:val="clear" w:color="auto" w:fill="FF8080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29" w:type="dxa"/>
            <w:tcBorders>
              <w:left w:val="single" w:sz="4" w:space="0" w:color="000000"/>
            </w:tcBorders>
            <w:shd w:val="clear" w:color="auto" w:fill="FF8080"/>
          </w:tcPr>
          <w:p w:rsidR="00B82CF9" w:rsidRDefault="00B82CF9" w:rsidP="00FA4FEC">
            <w:pPr>
              <w:pStyle w:val="TableParagraph"/>
              <w:rPr>
                <w:rFonts w:ascii="Times New Roman"/>
              </w:rPr>
            </w:pPr>
          </w:p>
        </w:tc>
      </w:tr>
      <w:tr w:rsidR="00B82CF9" w:rsidTr="00FA4FEC">
        <w:trPr>
          <w:trHeight w:val="1319"/>
        </w:trPr>
        <w:tc>
          <w:tcPr>
            <w:tcW w:w="10499" w:type="dxa"/>
            <w:gridSpan w:val="5"/>
          </w:tcPr>
          <w:p w:rsidR="00B82CF9" w:rsidRDefault="00B82CF9" w:rsidP="00FA4FEC">
            <w:pPr>
              <w:pStyle w:val="TableParagraph"/>
              <w:spacing w:line="259" w:lineRule="auto"/>
              <w:ind w:left="107" w:right="56"/>
              <w:rPr>
                <w:b/>
              </w:rPr>
            </w:pPr>
            <w:r>
              <w:rPr>
                <w:b/>
              </w:rPr>
              <w:t>Note: Marks Decimal places above or below 0.5 will be rounded to the higher or lower full mark (for example a mark of 54.5 will be rounded to 55, whereas a mark of 54.4 will be rounded to 54. The University has a policy 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"near-pass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fails"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adjustment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marks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awarded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marker(s)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 automatic rounding outlined above.</w:t>
            </w:r>
          </w:p>
        </w:tc>
      </w:tr>
    </w:tbl>
    <w:p w:rsidR="00B82CF9" w:rsidRDefault="00B82CF9"/>
    <w:sectPr w:rsidR="00B82CF9">
      <w:type w:val="continuous"/>
      <w:pgSz w:w="11910" w:h="16840"/>
      <w:pgMar w:top="1400" w:right="566" w:bottom="720" w:left="708" w:header="0" w:footer="5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242" w:rsidRDefault="003F6242">
      <w:r>
        <w:separator/>
      </w:r>
    </w:p>
  </w:endnote>
  <w:endnote w:type="continuationSeparator" w:id="0">
    <w:p w:rsidR="003F6242" w:rsidRDefault="003F6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ns-serif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FEC" w:rsidRDefault="00FA4FEC">
    <w:pPr>
      <w:pStyle w:val="a3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3662553</wp:posOffset>
              </wp:positionH>
              <wp:positionV relativeFrom="page">
                <wp:posOffset>10220655</wp:posOffset>
              </wp:positionV>
              <wp:extent cx="23812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1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A4FEC" w:rsidRDefault="00FA4FEC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77151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60" type="#_x0000_t202" style="position:absolute;margin-left:288.4pt;margin-top:804.8pt;width:18.75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" filled="f" stroked="f">
              <v:path arrowok="t"/>
              <v:textbox inset="0,0,0,0">
                <w:txbxContent>
                  <w:p w:rsidR="00FA4FEC" w:rsidRDefault="00FA4FEC">
                    <w:pPr>
                      <w:spacing w:line="245" w:lineRule="exact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77151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242" w:rsidRDefault="003F6242">
      <w:r>
        <w:separator/>
      </w:r>
    </w:p>
  </w:footnote>
  <w:footnote w:type="continuationSeparator" w:id="0">
    <w:p w:rsidR="003F6242" w:rsidRDefault="003F62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7AC1"/>
    <w:multiLevelType w:val="hybridMultilevel"/>
    <w:tmpl w:val="4458631E"/>
    <w:lvl w:ilvl="0" w:tplc="0EC02B90">
      <w:start w:val="1"/>
      <w:numFmt w:val="decimal"/>
      <w:lvlText w:val="%1-"/>
      <w:lvlJc w:val="left"/>
      <w:pPr>
        <w:ind w:left="289" w:hanging="18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0"/>
        <w:szCs w:val="20"/>
        <w:lang w:val="en-US" w:eastAsia="en-US" w:bidi="ar-SA"/>
      </w:rPr>
    </w:lvl>
    <w:lvl w:ilvl="1" w:tplc="BC28E096">
      <w:numFmt w:val="bullet"/>
      <w:lvlText w:val="•"/>
      <w:lvlJc w:val="left"/>
      <w:pPr>
        <w:ind w:left="837" w:hanging="182"/>
      </w:pPr>
      <w:rPr>
        <w:rFonts w:hint="default"/>
        <w:lang w:val="en-US" w:eastAsia="en-US" w:bidi="ar-SA"/>
      </w:rPr>
    </w:lvl>
    <w:lvl w:ilvl="2" w:tplc="9BAA6358">
      <w:numFmt w:val="bullet"/>
      <w:lvlText w:val="•"/>
      <w:lvlJc w:val="left"/>
      <w:pPr>
        <w:ind w:left="1395" w:hanging="182"/>
      </w:pPr>
      <w:rPr>
        <w:rFonts w:hint="default"/>
        <w:lang w:val="en-US" w:eastAsia="en-US" w:bidi="ar-SA"/>
      </w:rPr>
    </w:lvl>
    <w:lvl w:ilvl="3" w:tplc="AC7EE64C">
      <w:numFmt w:val="bullet"/>
      <w:lvlText w:val="•"/>
      <w:lvlJc w:val="left"/>
      <w:pPr>
        <w:ind w:left="1953" w:hanging="182"/>
      </w:pPr>
      <w:rPr>
        <w:rFonts w:hint="default"/>
        <w:lang w:val="en-US" w:eastAsia="en-US" w:bidi="ar-SA"/>
      </w:rPr>
    </w:lvl>
    <w:lvl w:ilvl="4" w:tplc="6DEEA26C">
      <w:numFmt w:val="bullet"/>
      <w:lvlText w:val="•"/>
      <w:lvlJc w:val="left"/>
      <w:pPr>
        <w:ind w:left="2510" w:hanging="182"/>
      </w:pPr>
      <w:rPr>
        <w:rFonts w:hint="default"/>
        <w:lang w:val="en-US" w:eastAsia="en-US" w:bidi="ar-SA"/>
      </w:rPr>
    </w:lvl>
    <w:lvl w:ilvl="5" w:tplc="7E7496D0">
      <w:numFmt w:val="bullet"/>
      <w:lvlText w:val="•"/>
      <w:lvlJc w:val="left"/>
      <w:pPr>
        <w:ind w:left="3068" w:hanging="182"/>
      </w:pPr>
      <w:rPr>
        <w:rFonts w:hint="default"/>
        <w:lang w:val="en-US" w:eastAsia="en-US" w:bidi="ar-SA"/>
      </w:rPr>
    </w:lvl>
    <w:lvl w:ilvl="6" w:tplc="37D0A55E">
      <w:numFmt w:val="bullet"/>
      <w:lvlText w:val="•"/>
      <w:lvlJc w:val="left"/>
      <w:pPr>
        <w:ind w:left="3626" w:hanging="182"/>
      </w:pPr>
      <w:rPr>
        <w:rFonts w:hint="default"/>
        <w:lang w:val="en-US" w:eastAsia="en-US" w:bidi="ar-SA"/>
      </w:rPr>
    </w:lvl>
    <w:lvl w:ilvl="7" w:tplc="AC442FC0">
      <w:numFmt w:val="bullet"/>
      <w:lvlText w:val="•"/>
      <w:lvlJc w:val="left"/>
      <w:pPr>
        <w:ind w:left="4183" w:hanging="182"/>
      </w:pPr>
      <w:rPr>
        <w:rFonts w:hint="default"/>
        <w:lang w:val="en-US" w:eastAsia="en-US" w:bidi="ar-SA"/>
      </w:rPr>
    </w:lvl>
    <w:lvl w:ilvl="8" w:tplc="6444103A">
      <w:numFmt w:val="bullet"/>
      <w:lvlText w:val="•"/>
      <w:lvlJc w:val="left"/>
      <w:pPr>
        <w:ind w:left="4741" w:hanging="182"/>
      </w:pPr>
      <w:rPr>
        <w:rFonts w:hint="default"/>
        <w:lang w:val="en-US" w:eastAsia="en-US" w:bidi="ar-SA"/>
      </w:rPr>
    </w:lvl>
  </w:abstractNum>
  <w:abstractNum w:abstractNumId="1" w15:restartNumberingAfterBreak="0">
    <w:nsid w:val="012F11FE"/>
    <w:multiLevelType w:val="hybridMultilevel"/>
    <w:tmpl w:val="DCAC3DB0"/>
    <w:lvl w:ilvl="0" w:tplc="E62481B2">
      <w:numFmt w:val="bullet"/>
      <w:lvlText w:val="-"/>
      <w:lvlJc w:val="left"/>
      <w:pPr>
        <w:ind w:left="108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DA27F94">
      <w:numFmt w:val="bullet"/>
      <w:lvlText w:val="•"/>
      <w:lvlJc w:val="left"/>
      <w:pPr>
        <w:ind w:left="878" w:hanging="118"/>
      </w:pPr>
      <w:rPr>
        <w:rFonts w:hint="default"/>
        <w:lang w:val="en-US" w:eastAsia="en-US" w:bidi="ar-SA"/>
      </w:rPr>
    </w:lvl>
    <w:lvl w:ilvl="2" w:tplc="F6F6DFA6">
      <w:numFmt w:val="bullet"/>
      <w:lvlText w:val="•"/>
      <w:lvlJc w:val="left"/>
      <w:pPr>
        <w:ind w:left="1656" w:hanging="118"/>
      </w:pPr>
      <w:rPr>
        <w:rFonts w:hint="default"/>
        <w:lang w:val="en-US" w:eastAsia="en-US" w:bidi="ar-SA"/>
      </w:rPr>
    </w:lvl>
    <w:lvl w:ilvl="3" w:tplc="A3C2B27C">
      <w:numFmt w:val="bullet"/>
      <w:lvlText w:val="•"/>
      <w:lvlJc w:val="left"/>
      <w:pPr>
        <w:ind w:left="2435" w:hanging="118"/>
      </w:pPr>
      <w:rPr>
        <w:rFonts w:hint="default"/>
        <w:lang w:val="en-US" w:eastAsia="en-US" w:bidi="ar-SA"/>
      </w:rPr>
    </w:lvl>
    <w:lvl w:ilvl="4" w:tplc="B3D0BE66">
      <w:numFmt w:val="bullet"/>
      <w:lvlText w:val="•"/>
      <w:lvlJc w:val="left"/>
      <w:pPr>
        <w:ind w:left="3213" w:hanging="118"/>
      </w:pPr>
      <w:rPr>
        <w:rFonts w:hint="default"/>
        <w:lang w:val="en-US" w:eastAsia="en-US" w:bidi="ar-SA"/>
      </w:rPr>
    </w:lvl>
    <w:lvl w:ilvl="5" w:tplc="FFF4B896">
      <w:numFmt w:val="bullet"/>
      <w:lvlText w:val="•"/>
      <w:lvlJc w:val="left"/>
      <w:pPr>
        <w:ind w:left="3992" w:hanging="118"/>
      </w:pPr>
      <w:rPr>
        <w:rFonts w:hint="default"/>
        <w:lang w:val="en-US" w:eastAsia="en-US" w:bidi="ar-SA"/>
      </w:rPr>
    </w:lvl>
    <w:lvl w:ilvl="6" w:tplc="FD2E6360">
      <w:numFmt w:val="bullet"/>
      <w:lvlText w:val="•"/>
      <w:lvlJc w:val="left"/>
      <w:pPr>
        <w:ind w:left="4770" w:hanging="118"/>
      </w:pPr>
      <w:rPr>
        <w:rFonts w:hint="default"/>
        <w:lang w:val="en-US" w:eastAsia="en-US" w:bidi="ar-SA"/>
      </w:rPr>
    </w:lvl>
    <w:lvl w:ilvl="7" w:tplc="D7B2840A">
      <w:numFmt w:val="bullet"/>
      <w:lvlText w:val="•"/>
      <w:lvlJc w:val="left"/>
      <w:pPr>
        <w:ind w:left="5548" w:hanging="118"/>
      </w:pPr>
      <w:rPr>
        <w:rFonts w:hint="default"/>
        <w:lang w:val="en-US" w:eastAsia="en-US" w:bidi="ar-SA"/>
      </w:rPr>
    </w:lvl>
    <w:lvl w:ilvl="8" w:tplc="F3025C3E">
      <w:numFmt w:val="bullet"/>
      <w:lvlText w:val="•"/>
      <w:lvlJc w:val="left"/>
      <w:pPr>
        <w:ind w:left="6327" w:hanging="118"/>
      </w:pPr>
      <w:rPr>
        <w:rFonts w:hint="default"/>
        <w:lang w:val="en-US" w:eastAsia="en-US" w:bidi="ar-SA"/>
      </w:rPr>
    </w:lvl>
  </w:abstractNum>
  <w:abstractNum w:abstractNumId="2" w15:restartNumberingAfterBreak="0">
    <w:nsid w:val="02B32EF0"/>
    <w:multiLevelType w:val="hybridMultilevel"/>
    <w:tmpl w:val="A17EEDF0"/>
    <w:lvl w:ilvl="0" w:tplc="48961AEE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02FD47AF"/>
    <w:multiLevelType w:val="hybridMultilevel"/>
    <w:tmpl w:val="CEE601CE"/>
    <w:lvl w:ilvl="0" w:tplc="C660C72E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4E56CFD"/>
    <w:multiLevelType w:val="hybridMultilevel"/>
    <w:tmpl w:val="CCFA45B6"/>
    <w:lvl w:ilvl="0" w:tplc="D3B66C64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96A6230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3B5C83A2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8102AE18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42DAFD88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E560192C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ED28BE8E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E4B22B5C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DC5C65C0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5" w15:restartNumberingAfterBreak="0">
    <w:nsid w:val="05E67E91"/>
    <w:multiLevelType w:val="hybridMultilevel"/>
    <w:tmpl w:val="A91ACC3A"/>
    <w:lvl w:ilvl="0" w:tplc="61A46830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D98FB86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F6DA9FA4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085AB62A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11C4E8DC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C446560C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919ED246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535C8886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FF6448D2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6" w15:restartNumberingAfterBreak="0">
    <w:nsid w:val="06367923"/>
    <w:multiLevelType w:val="hybridMultilevel"/>
    <w:tmpl w:val="E9A06770"/>
    <w:lvl w:ilvl="0" w:tplc="F9861506">
      <w:start w:val="1"/>
      <w:numFmt w:val="decimal"/>
      <w:lvlText w:val="%1-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7" w15:restartNumberingAfterBreak="0">
    <w:nsid w:val="06DF3953"/>
    <w:multiLevelType w:val="hybridMultilevel"/>
    <w:tmpl w:val="E4169CA4"/>
    <w:lvl w:ilvl="0" w:tplc="B45CC0C2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D5AA632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46128F18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1C4E5842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63BC8DA0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9618A8DC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8E56131A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266C7BF4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AC1C4EC6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8" w15:restartNumberingAfterBreak="0">
    <w:nsid w:val="07D367BD"/>
    <w:multiLevelType w:val="multilevel"/>
    <w:tmpl w:val="F9303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83A3F0F"/>
    <w:multiLevelType w:val="hybridMultilevel"/>
    <w:tmpl w:val="EA9E40CC"/>
    <w:lvl w:ilvl="0" w:tplc="1C764E76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3D281FC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042C737E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354E7BC2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3A4CCDCE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FEC4549A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EF66C9CA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FEE06BC0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1B48053C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10" w15:restartNumberingAfterBreak="0">
    <w:nsid w:val="0891637C"/>
    <w:multiLevelType w:val="hybridMultilevel"/>
    <w:tmpl w:val="B3C65122"/>
    <w:lvl w:ilvl="0" w:tplc="088C2B72">
      <w:start w:val="1"/>
      <w:numFmt w:val="decimal"/>
      <w:lvlText w:val="%1-"/>
      <w:lvlJc w:val="left"/>
      <w:pPr>
        <w:ind w:left="231" w:hanging="23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color w:val="3E4952"/>
        <w:spacing w:val="0"/>
        <w:w w:val="100"/>
        <w:sz w:val="22"/>
        <w:szCs w:val="22"/>
        <w:lang w:val="en-US" w:eastAsia="en-US" w:bidi="ar-SA"/>
      </w:rPr>
    </w:lvl>
    <w:lvl w:ilvl="1" w:tplc="336AB42A">
      <w:numFmt w:val="bullet"/>
      <w:lvlText w:val="•"/>
      <w:lvlJc w:val="left"/>
      <w:pPr>
        <w:ind w:left="1001" w:hanging="231"/>
      </w:pPr>
      <w:rPr>
        <w:rFonts w:hint="default"/>
        <w:lang w:val="en-US" w:eastAsia="en-US" w:bidi="ar-SA"/>
      </w:rPr>
    </w:lvl>
    <w:lvl w:ilvl="2" w:tplc="59708642">
      <w:numFmt w:val="bullet"/>
      <w:lvlText w:val="•"/>
      <w:lvlJc w:val="left"/>
      <w:pPr>
        <w:ind w:left="1779" w:hanging="231"/>
      </w:pPr>
      <w:rPr>
        <w:rFonts w:hint="default"/>
        <w:lang w:val="en-US" w:eastAsia="en-US" w:bidi="ar-SA"/>
      </w:rPr>
    </w:lvl>
    <w:lvl w:ilvl="3" w:tplc="15E089B0">
      <w:numFmt w:val="bullet"/>
      <w:lvlText w:val="•"/>
      <w:lvlJc w:val="left"/>
      <w:pPr>
        <w:ind w:left="2558" w:hanging="231"/>
      </w:pPr>
      <w:rPr>
        <w:rFonts w:hint="default"/>
        <w:lang w:val="en-US" w:eastAsia="en-US" w:bidi="ar-SA"/>
      </w:rPr>
    </w:lvl>
    <w:lvl w:ilvl="4" w:tplc="D05CDD94">
      <w:numFmt w:val="bullet"/>
      <w:lvlText w:val="•"/>
      <w:lvlJc w:val="left"/>
      <w:pPr>
        <w:ind w:left="3336" w:hanging="231"/>
      </w:pPr>
      <w:rPr>
        <w:rFonts w:hint="default"/>
        <w:lang w:val="en-US" w:eastAsia="en-US" w:bidi="ar-SA"/>
      </w:rPr>
    </w:lvl>
    <w:lvl w:ilvl="5" w:tplc="1CE4C09A">
      <w:numFmt w:val="bullet"/>
      <w:lvlText w:val="•"/>
      <w:lvlJc w:val="left"/>
      <w:pPr>
        <w:ind w:left="4115" w:hanging="231"/>
      </w:pPr>
      <w:rPr>
        <w:rFonts w:hint="default"/>
        <w:lang w:val="en-US" w:eastAsia="en-US" w:bidi="ar-SA"/>
      </w:rPr>
    </w:lvl>
    <w:lvl w:ilvl="6" w:tplc="5900B96A">
      <w:numFmt w:val="bullet"/>
      <w:lvlText w:val="•"/>
      <w:lvlJc w:val="left"/>
      <w:pPr>
        <w:ind w:left="4893" w:hanging="231"/>
      </w:pPr>
      <w:rPr>
        <w:rFonts w:hint="default"/>
        <w:lang w:val="en-US" w:eastAsia="en-US" w:bidi="ar-SA"/>
      </w:rPr>
    </w:lvl>
    <w:lvl w:ilvl="7" w:tplc="8A02E27E">
      <w:numFmt w:val="bullet"/>
      <w:lvlText w:val="•"/>
      <w:lvlJc w:val="left"/>
      <w:pPr>
        <w:ind w:left="5671" w:hanging="231"/>
      </w:pPr>
      <w:rPr>
        <w:rFonts w:hint="default"/>
        <w:lang w:val="en-US" w:eastAsia="en-US" w:bidi="ar-SA"/>
      </w:rPr>
    </w:lvl>
    <w:lvl w:ilvl="8" w:tplc="9FA4CED8">
      <w:numFmt w:val="bullet"/>
      <w:lvlText w:val="•"/>
      <w:lvlJc w:val="left"/>
      <w:pPr>
        <w:ind w:left="6450" w:hanging="231"/>
      </w:pPr>
      <w:rPr>
        <w:rFonts w:hint="default"/>
        <w:lang w:val="en-US" w:eastAsia="en-US" w:bidi="ar-SA"/>
      </w:rPr>
    </w:lvl>
  </w:abstractNum>
  <w:abstractNum w:abstractNumId="11" w15:restartNumberingAfterBreak="0">
    <w:nsid w:val="097A2F2B"/>
    <w:multiLevelType w:val="hybridMultilevel"/>
    <w:tmpl w:val="0D4C94CA"/>
    <w:lvl w:ilvl="0" w:tplc="938276A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0D547594"/>
    <w:multiLevelType w:val="hybridMultilevel"/>
    <w:tmpl w:val="24842C98"/>
    <w:lvl w:ilvl="0" w:tplc="3F809838">
      <w:start w:val="1"/>
      <w:numFmt w:val="decimal"/>
      <w:lvlText w:val="%1-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3" w15:restartNumberingAfterBreak="0">
    <w:nsid w:val="0E12724F"/>
    <w:multiLevelType w:val="hybridMultilevel"/>
    <w:tmpl w:val="DB107E94"/>
    <w:lvl w:ilvl="0" w:tplc="BC84B8B0">
      <w:start w:val="1"/>
      <w:numFmt w:val="decimal"/>
      <w:lvlText w:val="%1-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4" w15:restartNumberingAfterBreak="0">
    <w:nsid w:val="0F752D46"/>
    <w:multiLevelType w:val="hybridMultilevel"/>
    <w:tmpl w:val="B0D2E490"/>
    <w:lvl w:ilvl="0" w:tplc="675A5086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5" w15:restartNumberingAfterBreak="0">
    <w:nsid w:val="0FDB649E"/>
    <w:multiLevelType w:val="hybridMultilevel"/>
    <w:tmpl w:val="6D2CA240"/>
    <w:lvl w:ilvl="0" w:tplc="F66291B6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0FE31CC1"/>
    <w:multiLevelType w:val="hybridMultilevel"/>
    <w:tmpl w:val="7568AAA8"/>
    <w:lvl w:ilvl="0" w:tplc="0F6AD15C">
      <w:start w:val="1"/>
      <w:numFmt w:val="decimal"/>
      <w:lvlText w:val="%1-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7" w15:restartNumberingAfterBreak="0">
    <w:nsid w:val="111F1286"/>
    <w:multiLevelType w:val="hybridMultilevel"/>
    <w:tmpl w:val="912840A2"/>
    <w:lvl w:ilvl="0" w:tplc="1A5C8746">
      <w:start w:val="1"/>
      <w:numFmt w:val="decimal"/>
      <w:lvlText w:val="%1-"/>
      <w:lvlJc w:val="left"/>
      <w:pPr>
        <w:ind w:left="107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4BA637A">
      <w:numFmt w:val="bullet"/>
      <w:lvlText w:val="•"/>
      <w:lvlJc w:val="left"/>
      <w:pPr>
        <w:ind w:left="675" w:hanging="231"/>
      </w:pPr>
      <w:rPr>
        <w:rFonts w:hint="default"/>
        <w:lang w:val="en-US" w:eastAsia="en-US" w:bidi="ar-SA"/>
      </w:rPr>
    </w:lvl>
    <w:lvl w:ilvl="2" w:tplc="D43A6FF6">
      <w:numFmt w:val="bullet"/>
      <w:lvlText w:val="•"/>
      <w:lvlJc w:val="left"/>
      <w:pPr>
        <w:ind w:left="1251" w:hanging="231"/>
      </w:pPr>
      <w:rPr>
        <w:rFonts w:hint="default"/>
        <w:lang w:val="en-US" w:eastAsia="en-US" w:bidi="ar-SA"/>
      </w:rPr>
    </w:lvl>
    <w:lvl w:ilvl="3" w:tplc="C06A232E">
      <w:numFmt w:val="bullet"/>
      <w:lvlText w:val="•"/>
      <w:lvlJc w:val="left"/>
      <w:pPr>
        <w:ind w:left="1827" w:hanging="231"/>
      </w:pPr>
      <w:rPr>
        <w:rFonts w:hint="default"/>
        <w:lang w:val="en-US" w:eastAsia="en-US" w:bidi="ar-SA"/>
      </w:rPr>
    </w:lvl>
    <w:lvl w:ilvl="4" w:tplc="0F489810">
      <w:numFmt w:val="bullet"/>
      <w:lvlText w:val="•"/>
      <w:lvlJc w:val="left"/>
      <w:pPr>
        <w:ind w:left="2402" w:hanging="231"/>
      </w:pPr>
      <w:rPr>
        <w:rFonts w:hint="default"/>
        <w:lang w:val="en-US" w:eastAsia="en-US" w:bidi="ar-SA"/>
      </w:rPr>
    </w:lvl>
    <w:lvl w:ilvl="5" w:tplc="06101278">
      <w:numFmt w:val="bullet"/>
      <w:lvlText w:val="•"/>
      <w:lvlJc w:val="left"/>
      <w:pPr>
        <w:ind w:left="2978" w:hanging="231"/>
      </w:pPr>
      <w:rPr>
        <w:rFonts w:hint="default"/>
        <w:lang w:val="en-US" w:eastAsia="en-US" w:bidi="ar-SA"/>
      </w:rPr>
    </w:lvl>
    <w:lvl w:ilvl="6" w:tplc="E72AEE1C">
      <w:numFmt w:val="bullet"/>
      <w:lvlText w:val="•"/>
      <w:lvlJc w:val="left"/>
      <w:pPr>
        <w:ind w:left="3554" w:hanging="231"/>
      </w:pPr>
      <w:rPr>
        <w:rFonts w:hint="default"/>
        <w:lang w:val="en-US" w:eastAsia="en-US" w:bidi="ar-SA"/>
      </w:rPr>
    </w:lvl>
    <w:lvl w:ilvl="7" w:tplc="6BE218A2">
      <w:numFmt w:val="bullet"/>
      <w:lvlText w:val="•"/>
      <w:lvlJc w:val="left"/>
      <w:pPr>
        <w:ind w:left="4129" w:hanging="231"/>
      </w:pPr>
      <w:rPr>
        <w:rFonts w:hint="default"/>
        <w:lang w:val="en-US" w:eastAsia="en-US" w:bidi="ar-SA"/>
      </w:rPr>
    </w:lvl>
    <w:lvl w:ilvl="8" w:tplc="3EEE84DA">
      <w:numFmt w:val="bullet"/>
      <w:lvlText w:val="•"/>
      <w:lvlJc w:val="left"/>
      <w:pPr>
        <w:ind w:left="4705" w:hanging="231"/>
      </w:pPr>
      <w:rPr>
        <w:rFonts w:hint="default"/>
        <w:lang w:val="en-US" w:eastAsia="en-US" w:bidi="ar-SA"/>
      </w:rPr>
    </w:lvl>
  </w:abstractNum>
  <w:abstractNum w:abstractNumId="18" w15:restartNumberingAfterBreak="0">
    <w:nsid w:val="1183020E"/>
    <w:multiLevelType w:val="hybridMultilevel"/>
    <w:tmpl w:val="FBA696D2"/>
    <w:lvl w:ilvl="0" w:tplc="740EB5D2">
      <w:start w:val="1"/>
      <w:numFmt w:val="decimal"/>
      <w:lvlText w:val="%1-"/>
      <w:lvlJc w:val="left"/>
      <w:pPr>
        <w:ind w:left="324" w:hanging="18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0"/>
        <w:szCs w:val="20"/>
        <w:lang w:val="en-US" w:eastAsia="en-US" w:bidi="ar-SA"/>
      </w:rPr>
    </w:lvl>
    <w:lvl w:ilvl="1" w:tplc="E6F863DC">
      <w:numFmt w:val="bullet"/>
      <w:lvlText w:val="•"/>
      <w:lvlJc w:val="left"/>
      <w:pPr>
        <w:ind w:left="892" w:hanging="182"/>
      </w:pPr>
      <w:rPr>
        <w:rFonts w:hint="default"/>
        <w:lang w:val="en-US" w:eastAsia="en-US" w:bidi="ar-SA"/>
      </w:rPr>
    </w:lvl>
    <w:lvl w:ilvl="2" w:tplc="557A93C4">
      <w:numFmt w:val="bullet"/>
      <w:lvlText w:val="•"/>
      <w:lvlJc w:val="left"/>
      <w:pPr>
        <w:ind w:left="1468" w:hanging="182"/>
      </w:pPr>
      <w:rPr>
        <w:rFonts w:hint="default"/>
        <w:lang w:val="en-US" w:eastAsia="en-US" w:bidi="ar-SA"/>
      </w:rPr>
    </w:lvl>
    <w:lvl w:ilvl="3" w:tplc="60FAF0FE">
      <w:numFmt w:val="bullet"/>
      <w:lvlText w:val="•"/>
      <w:lvlJc w:val="left"/>
      <w:pPr>
        <w:ind w:left="2044" w:hanging="182"/>
      </w:pPr>
      <w:rPr>
        <w:rFonts w:hint="default"/>
        <w:lang w:val="en-US" w:eastAsia="en-US" w:bidi="ar-SA"/>
      </w:rPr>
    </w:lvl>
    <w:lvl w:ilvl="4" w:tplc="E488F0AA">
      <w:numFmt w:val="bullet"/>
      <w:lvlText w:val="•"/>
      <w:lvlJc w:val="left"/>
      <w:pPr>
        <w:ind w:left="2619" w:hanging="182"/>
      </w:pPr>
      <w:rPr>
        <w:rFonts w:hint="default"/>
        <w:lang w:val="en-US" w:eastAsia="en-US" w:bidi="ar-SA"/>
      </w:rPr>
    </w:lvl>
    <w:lvl w:ilvl="5" w:tplc="3300DA26">
      <w:numFmt w:val="bullet"/>
      <w:lvlText w:val="•"/>
      <w:lvlJc w:val="left"/>
      <w:pPr>
        <w:ind w:left="3195" w:hanging="182"/>
      </w:pPr>
      <w:rPr>
        <w:rFonts w:hint="default"/>
        <w:lang w:val="en-US" w:eastAsia="en-US" w:bidi="ar-SA"/>
      </w:rPr>
    </w:lvl>
    <w:lvl w:ilvl="6" w:tplc="604A8F18">
      <w:numFmt w:val="bullet"/>
      <w:lvlText w:val="•"/>
      <w:lvlJc w:val="left"/>
      <w:pPr>
        <w:ind w:left="3771" w:hanging="182"/>
      </w:pPr>
      <w:rPr>
        <w:rFonts w:hint="default"/>
        <w:lang w:val="en-US" w:eastAsia="en-US" w:bidi="ar-SA"/>
      </w:rPr>
    </w:lvl>
    <w:lvl w:ilvl="7" w:tplc="11927F2E">
      <w:numFmt w:val="bullet"/>
      <w:lvlText w:val="•"/>
      <w:lvlJc w:val="left"/>
      <w:pPr>
        <w:ind w:left="4346" w:hanging="182"/>
      </w:pPr>
      <w:rPr>
        <w:rFonts w:hint="default"/>
        <w:lang w:val="en-US" w:eastAsia="en-US" w:bidi="ar-SA"/>
      </w:rPr>
    </w:lvl>
    <w:lvl w:ilvl="8" w:tplc="86A62E18">
      <w:numFmt w:val="bullet"/>
      <w:lvlText w:val="•"/>
      <w:lvlJc w:val="left"/>
      <w:pPr>
        <w:ind w:left="4922" w:hanging="182"/>
      </w:pPr>
      <w:rPr>
        <w:rFonts w:hint="default"/>
        <w:lang w:val="en-US" w:eastAsia="en-US" w:bidi="ar-SA"/>
      </w:rPr>
    </w:lvl>
  </w:abstractNum>
  <w:abstractNum w:abstractNumId="19" w15:restartNumberingAfterBreak="0">
    <w:nsid w:val="128D4EFA"/>
    <w:multiLevelType w:val="hybridMultilevel"/>
    <w:tmpl w:val="85A45064"/>
    <w:lvl w:ilvl="0" w:tplc="72EAE86E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0" w15:restartNumberingAfterBreak="0">
    <w:nsid w:val="12A92336"/>
    <w:multiLevelType w:val="hybridMultilevel"/>
    <w:tmpl w:val="4E1AB4DA"/>
    <w:lvl w:ilvl="0" w:tplc="0608B410">
      <w:start w:val="1"/>
      <w:numFmt w:val="decimal"/>
      <w:lvlText w:val="%1-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1" w15:restartNumberingAfterBreak="0">
    <w:nsid w:val="12B907AC"/>
    <w:multiLevelType w:val="hybridMultilevel"/>
    <w:tmpl w:val="C4CEA422"/>
    <w:lvl w:ilvl="0" w:tplc="FE54739C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2" w15:restartNumberingAfterBreak="0">
    <w:nsid w:val="12C722BE"/>
    <w:multiLevelType w:val="hybridMultilevel"/>
    <w:tmpl w:val="212CFB30"/>
    <w:lvl w:ilvl="0" w:tplc="2564CF3E">
      <w:start w:val="2"/>
      <w:numFmt w:val="decimal"/>
      <w:lvlText w:val="%1"/>
      <w:lvlJc w:val="left"/>
      <w:pPr>
        <w:ind w:left="271" w:hanging="164"/>
      </w:pPr>
      <w:rPr>
        <w:rFonts w:ascii="Calibri" w:eastAsia="Calibri" w:hAnsi="Calibri" w:cs="Calibri" w:hint="default"/>
        <w:b w:val="0"/>
        <w:bCs w:val="0"/>
        <w:i w:val="0"/>
        <w:iCs w:val="0"/>
        <w:color w:val="3E4952"/>
        <w:spacing w:val="0"/>
        <w:w w:val="100"/>
        <w:sz w:val="22"/>
        <w:szCs w:val="22"/>
        <w:lang w:val="en-US" w:eastAsia="en-US" w:bidi="ar-SA"/>
      </w:rPr>
    </w:lvl>
    <w:lvl w:ilvl="1" w:tplc="046CE5E0">
      <w:numFmt w:val="bullet"/>
      <w:lvlText w:val="•"/>
      <w:lvlJc w:val="left"/>
      <w:pPr>
        <w:ind w:left="1040" w:hanging="164"/>
      </w:pPr>
      <w:rPr>
        <w:rFonts w:hint="default"/>
        <w:lang w:val="en-US" w:eastAsia="en-US" w:bidi="ar-SA"/>
      </w:rPr>
    </w:lvl>
    <w:lvl w:ilvl="2" w:tplc="68A4FA8E">
      <w:numFmt w:val="bullet"/>
      <w:lvlText w:val="•"/>
      <w:lvlJc w:val="left"/>
      <w:pPr>
        <w:ind w:left="1800" w:hanging="164"/>
      </w:pPr>
      <w:rPr>
        <w:rFonts w:hint="default"/>
        <w:lang w:val="en-US" w:eastAsia="en-US" w:bidi="ar-SA"/>
      </w:rPr>
    </w:lvl>
    <w:lvl w:ilvl="3" w:tplc="B78E59BE">
      <w:numFmt w:val="bullet"/>
      <w:lvlText w:val="•"/>
      <w:lvlJc w:val="left"/>
      <w:pPr>
        <w:ind w:left="2561" w:hanging="164"/>
      </w:pPr>
      <w:rPr>
        <w:rFonts w:hint="default"/>
        <w:lang w:val="en-US" w:eastAsia="en-US" w:bidi="ar-SA"/>
      </w:rPr>
    </w:lvl>
    <w:lvl w:ilvl="4" w:tplc="39945BA6">
      <w:numFmt w:val="bullet"/>
      <w:lvlText w:val="•"/>
      <w:lvlJc w:val="left"/>
      <w:pPr>
        <w:ind w:left="3321" w:hanging="164"/>
      </w:pPr>
      <w:rPr>
        <w:rFonts w:hint="default"/>
        <w:lang w:val="en-US" w:eastAsia="en-US" w:bidi="ar-SA"/>
      </w:rPr>
    </w:lvl>
    <w:lvl w:ilvl="5" w:tplc="703E99D4">
      <w:numFmt w:val="bullet"/>
      <w:lvlText w:val="•"/>
      <w:lvlJc w:val="left"/>
      <w:pPr>
        <w:ind w:left="4082" w:hanging="164"/>
      </w:pPr>
      <w:rPr>
        <w:rFonts w:hint="default"/>
        <w:lang w:val="en-US" w:eastAsia="en-US" w:bidi="ar-SA"/>
      </w:rPr>
    </w:lvl>
    <w:lvl w:ilvl="6" w:tplc="CE6A3824">
      <w:numFmt w:val="bullet"/>
      <w:lvlText w:val="•"/>
      <w:lvlJc w:val="left"/>
      <w:pPr>
        <w:ind w:left="4842" w:hanging="164"/>
      </w:pPr>
      <w:rPr>
        <w:rFonts w:hint="default"/>
        <w:lang w:val="en-US" w:eastAsia="en-US" w:bidi="ar-SA"/>
      </w:rPr>
    </w:lvl>
    <w:lvl w:ilvl="7" w:tplc="195069B2">
      <w:numFmt w:val="bullet"/>
      <w:lvlText w:val="•"/>
      <w:lvlJc w:val="left"/>
      <w:pPr>
        <w:ind w:left="5602" w:hanging="164"/>
      </w:pPr>
      <w:rPr>
        <w:rFonts w:hint="default"/>
        <w:lang w:val="en-US" w:eastAsia="en-US" w:bidi="ar-SA"/>
      </w:rPr>
    </w:lvl>
    <w:lvl w:ilvl="8" w:tplc="39A86646">
      <w:numFmt w:val="bullet"/>
      <w:lvlText w:val="•"/>
      <w:lvlJc w:val="left"/>
      <w:pPr>
        <w:ind w:left="6363" w:hanging="164"/>
      </w:pPr>
      <w:rPr>
        <w:rFonts w:hint="default"/>
        <w:lang w:val="en-US" w:eastAsia="en-US" w:bidi="ar-SA"/>
      </w:rPr>
    </w:lvl>
  </w:abstractNum>
  <w:abstractNum w:abstractNumId="23" w15:restartNumberingAfterBreak="0">
    <w:nsid w:val="13D039D7"/>
    <w:multiLevelType w:val="hybridMultilevel"/>
    <w:tmpl w:val="EC840A04"/>
    <w:lvl w:ilvl="0" w:tplc="70D4D30C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4" w15:restartNumberingAfterBreak="0">
    <w:nsid w:val="13D04F38"/>
    <w:multiLevelType w:val="hybridMultilevel"/>
    <w:tmpl w:val="C3AE7F7A"/>
    <w:lvl w:ilvl="0" w:tplc="D3E471AE">
      <w:start w:val="1"/>
      <w:numFmt w:val="decimal"/>
      <w:lvlText w:val="%1-"/>
      <w:lvlJc w:val="left"/>
      <w:pPr>
        <w:ind w:left="273" w:hanging="163"/>
      </w:pPr>
      <w:rPr>
        <w:rFonts w:ascii="Calibri" w:eastAsia="Calibri" w:hAnsi="Calibri" w:cs="Calibri" w:hint="default"/>
        <w:b/>
        <w:bCs/>
        <w:i w:val="0"/>
        <w:iCs w:val="0"/>
        <w:spacing w:val="-1"/>
        <w:w w:val="96"/>
        <w:sz w:val="18"/>
        <w:szCs w:val="18"/>
        <w:lang w:val="en-US" w:eastAsia="en-US" w:bidi="ar-SA"/>
      </w:rPr>
    </w:lvl>
    <w:lvl w:ilvl="1" w:tplc="B0C4F8CA">
      <w:numFmt w:val="bullet"/>
      <w:lvlText w:val="•"/>
      <w:lvlJc w:val="left"/>
      <w:pPr>
        <w:ind w:left="790" w:hanging="163"/>
      </w:pPr>
      <w:rPr>
        <w:rFonts w:hint="default"/>
        <w:lang w:val="en-US" w:eastAsia="en-US" w:bidi="ar-SA"/>
      </w:rPr>
    </w:lvl>
    <w:lvl w:ilvl="2" w:tplc="E5442684">
      <w:numFmt w:val="bullet"/>
      <w:lvlText w:val="•"/>
      <w:lvlJc w:val="left"/>
      <w:pPr>
        <w:ind w:left="1300" w:hanging="163"/>
      </w:pPr>
      <w:rPr>
        <w:rFonts w:hint="default"/>
        <w:lang w:val="en-US" w:eastAsia="en-US" w:bidi="ar-SA"/>
      </w:rPr>
    </w:lvl>
    <w:lvl w:ilvl="3" w:tplc="1D42CBBA">
      <w:numFmt w:val="bullet"/>
      <w:lvlText w:val="•"/>
      <w:lvlJc w:val="left"/>
      <w:pPr>
        <w:ind w:left="1810" w:hanging="163"/>
      </w:pPr>
      <w:rPr>
        <w:rFonts w:hint="default"/>
        <w:lang w:val="en-US" w:eastAsia="en-US" w:bidi="ar-SA"/>
      </w:rPr>
    </w:lvl>
    <w:lvl w:ilvl="4" w:tplc="57526366">
      <w:numFmt w:val="bullet"/>
      <w:lvlText w:val="•"/>
      <w:lvlJc w:val="left"/>
      <w:pPr>
        <w:ind w:left="2320" w:hanging="163"/>
      </w:pPr>
      <w:rPr>
        <w:rFonts w:hint="default"/>
        <w:lang w:val="en-US" w:eastAsia="en-US" w:bidi="ar-SA"/>
      </w:rPr>
    </w:lvl>
    <w:lvl w:ilvl="5" w:tplc="BC1E7058">
      <w:numFmt w:val="bullet"/>
      <w:lvlText w:val="•"/>
      <w:lvlJc w:val="left"/>
      <w:pPr>
        <w:ind w:left="2830" w:hanging="163"/>
      </w:pPr>
      <w:rPr>
        <w:rFonts w:hint="default"/>
        <w:lang w:val="en-US" w:eastAsia="en-US" w:bidi="ar-SA"/>
      </w:rPr>
    </w:lvl>
    <w:lvl w:ilvl="6" w:tplc="7B56F46A">
      <w:numFmt w:val="bullet"/>
      <w:lvlText w:val="•"/>
      <w:lvlJc w:val="left"/>
      <w:pPr>
        <w:ind w:left="3340" w:hanging="163"/>
      </w:pPr>
      <w:rPr>
        <w:rFonts w:hint="default"/>
        <w:lang w:val="en-US" w:eastAsia="en-US" w:bidi="ar-SA"/>
      </w:rPr>
    </w:lvl>
    <w:lvl w:ilvl="7" w:tplc="313ADC6E">
      <w:numFmt w:val="bullet"/>
      <w:lvlText w:val="•"/>
      <w:lvlJc w:val="left"/>
      <w:pPr>
        <w:ind w:left="3850" w:hanging="163"/>
      </w:pPr>
      <w:rPr>
        <w:rFonts w:hint="default"/>
        <w:lang w:val="en-US" w:eastAsia="en-US" w:bidi="ar-SA"/>
      </w:rPr>
    </w:lvl>
    <w:lvl w:ilvl="8" w:tplc="2642346C">
      <w:numFmt w:val="bullet"/>
      <w:lvlText w:val="•"/>
      <w:lvlJc w:val="left"/>
      <w:pPr>
        <w:ind w:left="4360" w:hanging="163"/>
      </w:pPr>
      <w:rPr>
        <w:rFonts w:hint="default"/>
        <w:lang w:val="en-US" w:eastAsia="en-US" w:bidi="ar-SA"/>
      </w:rPr>
    </w:lvl>
  </w:abstractNum>
  <w:abstractNum w:abstractNumId="25" w15:restartNumberingAfterBreak="0">
    <w:nsid w:val="15AD3FD5"/>
    <w:multiLevelType w:val="hybridMultilevel"/>
    <w:tmpl w:val="7D1C2E4E"/>
    <w:lvl w:ilvl="0" w:tplc="2F007A0C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6" w15:restartNumberingAfterBreak="0">
    <w:nsid w:val="18633AF0"/>
    <w:multiLevelType w:val="hybridMultilevel"/>
    <w:tmpl w:val="EE8ACCA8"/>
    <w:lvl w:ilvl="0" w:tplc="DCD4747A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188A1E58"/>
    <w:multiLevelType w:val="hybridMultilevel"/>
    <w:tmpl w:val="83725050"/>
    <w:lvl w:ilvl="0" w:tplc="92B4B130">
      <w:start w:val="1"/>
      <w:numFmt w:val="decimal"/>
      <w:lvlText w:val="%1-"/>
      <w:lvlJc w:val="left"/>
      <w:pPr>
        <w:ind w:left="286" w:hanging="18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0"/>
        <w:szCs w:val="20"/>
        <w:lang w:val="en-US" w:eastAsia="en-US" w:bidi="ar-SA"/>
      </w:rPr>
    </w:lvl>
    <w:lvl w:ilvl="1" w:tplc="2C5C271C">
      <w:numFmt w:val="bullet"/>
      <w:lvlText w:val="•"/>
      <w:lvlJc w:val="left"/>
      <w:pPr>
        <w:ind w:left="874" w:hanging="182"/>
      </w:pPr>
      <w:rPr>
        <w:rFonts w:hint="default"/>
        <w:lang w:val="en-US" w:eastAsia="en-US" w:bidi="ar-SA"/>
      </w:rPr>
    </w:lvl>
    <w:lvl w:ilvl="2" w:tplc="D00AA8EC">
      <w:numFmt w:val="bullet"/>
      <w:lvlText w:val="•"/>
      <w:lvlJc w:val="left"/>
      <w:pPr>
        <w:ind w:left="1469" w:hanging="182"/>
      </w:pPr>
      <w:rPr>
        <w:rFonts w:hint="default"/>
        <w:lang w:val="en-US" w:eastAsia="en-US" w:bidi="ar-SA"/>
      </w:rPr>
    </w:lvl>
    <w:lvl w:ilvl="3" w:tplc="EF729AD2">
      <w:numFmt w:val="bullet"/>
      <w:lvlText w:val="•"/>
      <w:lvlJc w:val="left"/>
      <w:pPr>
        <w:ind w:left="2064" w:hanging="182"/>
      </w:pPr>
      <w:rPr>
        <w:rFonts w:hint="default"/>
        <w:lang w:val="en-US" w:eastAsia="en-US" w:bidi="ar-SA"/>
      </w:rPr>
    </w:lvl>
    <w:lvl w:ilvl="4" w:tplc="10C0FD9E">
      <w:numFmt w:val="bullet"/>
      <w:lvlText w:val="•"/>
      <w:lvlJc w:val="left"/>
      <w:pPr>
        <w:ind w:left="2658" w:hanging="182"/>
      </w:pPr>
      <w:rPr>
        <w:rFonts w:hint="default"/>
        <w:lang w:val="en-US" w:eastAsia="en-US" w:bidi="ar-SA"/>
      </w:rPr>
    </w:lvl>
    <w:lvl w:ilvl="5" w:tplc="2AC2B306">
      <w:numFmt w:val="bullet"/>
      <w:lvlText w:val="•"/>
      <w:lvlJc w:val="left"/>
      <w:pPr>
        <w:ind w:left="3253" w:hanging="182"/>
      </w:pPr>
      <w:rPr>
        <w:rFonts w:hint="default"/>
        <w:lang w:val="en-US" w:eastAsia="en-US" w:bidi="ar-SA"/>
      </w:rPr>
    </w:lvl>
    <w:lvl w:ilvl="6" w:tplc="888607C0">
      <w:numFmt w:val="bullet"/>
      <w:lvlText w:val="•"/>
      <w:lvlJc w:val="left"/>
      <w:pPr>
        <w:ind w:left="3848" w:hanging="182"/>
      </w:pPr>
      <w:rPr>
        <w:rFonts w:hint="default"/>
        <w:lang w:val="en-US" w:eastAsia="en-US" w:bidi="ar-SA"/>
      </w:rPr>
    </w:lvl>
    <w:lvl w:ilvl="7" w:tplc="A5C61F24">
      <w:numFmt w:val="bullet"/>
      <w:lvlText w:val="•"/>
      <w:lvlJc w:val="left"/>
      <w:pPr>
        <w:ind w:left="4442" w:hanging="182"/>
      </w:pPr>
      <w:rPr>
        <w:rFonts w:hint="default"/>
        <w:lang w:val="en-US" w:eastAsia="en-US" w:bidi="ar-SA"/>
      </w:rPr>
    </w:lvl>
    <w:lvl w:ilvl="8" w:tplc="2DAC9CCA">
      <w:numFmt w:val="bullet"/>
      <w:lvlText w:val="•"/>
      <w:lvlJc w:val="left"/>
      <w:pPr>
        <w:ind w:left="5037" w:hanging="182"/>
      </w:pPr>
      <w:rPr>
        <w:rFonts w:hint="default"/>
        <w:lang w:val="en-US" w:eastAsia="en-US" w:bidi="ar-SA"/>
      </w:rPr>
    </w:lvl>
  </w:abstractNum>
  <w:abstractNum w:abstractNumId="28" w15:restartNumberingAfterBreak="0">
    <w:nsid w:val="1A415B9B"/>
    <w:multiLevelType w:val="hybridMultilevel"/>
    <w:tmpl w:val="05D299FA"/>
    <w:lvl w:ilvl="0" w:tplc="ABD0DA50">
      <w:start w:val="2"/>
      <w:numFmt w:val="decimal"/>
      <w:lvlText w:val="%1-"/>
      <w:lvlJc w:val="left"/>
      <w:pPr>
        <w:ind w:left="345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4EA236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5EA8D790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63F2C746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5AC83318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A8E4DA6C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F196C792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BD200BA0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54F0F3FE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29" w15:restartNumberingAfterBreak="0">
    <w:nsid w:val="1A683CAB"/>
    <w:multiLevelType w:val="hybridMultilevel"/>
    <w:tmpl w:val="5AD8A910"/>
    <w:lvl w:ilvl="0" w:tplc="36B2B304">
      <w:start w:val="1"/>
      <w:numFmt w:val="decimal"/>
      <w:lvlText w:val="%1-"/>
      <w:lvlJc w:val="left"/>
      <w:pPr>
        <w:ind w:left="289" w:hanging="18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0"/>
        <w:szCs w:val="20"/>
        <w:lang w:val="en-US" w:eastAsia="en-US" w:bidi="ar-SA"/>
      </w:rPr>
    </w:lvl>
    <w:lvl w:ilvl="1" w:tplc="0E9CC988">
      <w:numFmt w:val="bullet"/>
      <w:lvlText w:val="•"/>
      <w:lvlJc w:val="left"/>
      <w:pPr>
        <w:ind w:left="1040" w:hanging="182"/>
      </w:pPr>
      <w:rPr>
        <w:rFonts w:hint="default"/>
        <w:lang w:val="en-US" w:eastAsia="en-US" w:bidi="ar-SA"/>
      </w:rPr>
    </w:lvl>
    <w:lvl w:ilvl="2" w:tplc="1EE22D50">
      <w:numFmt w:val="bullet"/>
      <w:lvlText w:val="•"/>
      <w:lvlJc w:val="left"/>
      <w:pPr>
        <w:ind w:left="1800" w:hanging="182"/>
      </w:pPr>
      <w:rPr>
        <w:rFonts w:hint="default"/>
        <w:lang w:val="en-US" w:eastAsia="en-US" w:bidi="ar-SA"/>
      </w:rPr>
    </w:lvl>
    <w:lvl w:ilvl="3" w:tplc="B69ACD72">
      <w:numFmt w:val="bullet"/>
      <w:lvlText w:val="•"/>
      <w:lvlJc w:val="left"/>
      <w:pPr>
        <w:ind w:left="2561" w:hanging="182"/>
      </w:pPr>
      <w:rPr>
        <w:rFonts w:hint="default"/>
        <w:lang w:val="en-US" w:eastAsia="en-US" w:bidi="ar-SA"/>
      </w:rPr>
    </w:lvl>
    <w:lvl w:ilvl="4" w:tplc="0F5694E4">
      <w:numFmt w:val="bullet"/>
      <w:lvlText w:val="•"/>
      <w:lvlJc w:val="left"/>
      <w:pPr>
        <w:ind w:left="3321" w:hanging="182"/>
      </w:pPr>
      <w:rPr>
        <w:rFonts w:hint="default"/>
        <w:lang w:val="en-US" w:eastAsia="en-US" w:bidi="ar-SA"/>
      </w:rPr>
    </w:lvl>
    <w:lvl w:ilvl="5" w:tplc="9CDC3DD6">
      <w:numFmt w:val="bullet"/>
      <w:lvlText w:val="•"/>
      <w:lvlJc w:val="left"/>
      <w:pPr>
        <w:ind w:left="4082" w:hanging="182"/>
      </w:pPr>
      <w:rPr>
        <w:rFonts w:hint="default"/>
        <w:lang w:val="en-US" w:eastAsia="en-US" w:bidi="ar-SA"/>
      </w:rPr>
    </w:lvl>
    <w:lvl w:ilvl="6" w:tplc="8CB8F514">
      <w:numFmt w:val="bullet"/>
      <w:lvlText w:val="•"/>
      <w:lvlJc w:val="left"/>
      <w:pPr>
        <w:ind w:left="4842" w:hanging="182"/>
      </w:pPr>
      <w:rPr>
        <w:rFonts w:hint="default"/>
        <w:lang w:val="en-US" w:eastAsia="en-US" w:bidi="ar-SA"/>
      </w:rPr>
    </w:lvl>
    <w:lvl w:ilvl="7" w:tplc="7FEE2DAE">
      <w:numFmt w:val="bullet"/>
      <w:lvlText w:val="•"/>
      <w:lvlJc w:val="left"/>
      <w:pPr>
        <w:ind w:left="5602" w:hanging="182"/>
      </w:pPr>
      <w:rPr>
        <w:rFonts w:hint="default"/>
        <w:lang w:val="en-US" w:eastAsia="en-US" w:bidi="ar-SA"/>
      </w:rPr>
    </w:lvl>
    <w:lvl w:ilvl="8" w:tplc="EAB4C2C0">
      <w:numFmt w:val="bullet"/>
      <w:lvlText w:val="•"/>
      <w:lvlJc w:val="left"/>
      <w:pPr>
        <w:ind w:left="6363" w:hanging="182"/>
      </w:pPr>
      <w:rPr>
        <w:rFonts w:hint="default"/>
        <w:lang w:val="en-US" w:eastAsia="en-US" w:bidi="ar-SA"/>
      </w:rPr>
    </w:lvl>
  </w:abstractNum>
  <w:abstractNum w:abstractNumId="30" w15:restartNumberingAfterBreak="0">
    <w:nsid w:val="1A9F6CFB"/>
    <w:multiLevelType w:val="hybridMultilevel"/>
    <w:tmpl w:val="7DF80684"/>
    <w:lvl w:ilvl="0" w:tplc="DCF2A918">
      <w:start w:val="1"/>
      <w:numFmt w:val="decimal"/>
      <w:lvlText w:val="%1-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1" w15:restartNumberingAfterBreak="0">
    <w:nsid w:val="1B1D6F0E"/>
    <w:multiLevelType w:val="hybridMultilevel"/>
    <w:tmpl w:val="883CFCD4"/>
    <w:lvl w:ilvl="0" w:tplc="E0DA87E6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80475C4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3D6CBAE6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9058F6EC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576E83F0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ED5EEF26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22A6BC0C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A832F660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6240C6F8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32" w15:restartNumberingAfterBreak="0">
    <w:nsid w:val="1E1372D0"/>
    <w:multiLevelType w:val="hybridMultilevel"/>
    <w:tmpl w:val="CFA0DCA2"/>
    <w:lvl w:ilvl="0" w:tplc="D4B83DD2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310D570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B7CEECB8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1556F930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6AC43E34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B672CE5C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5D98F882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4B9E669E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53DC9DAC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33" w15:restartNumberingAfterBreak="0">
    <w:nsid w:val="1E84765C"/>
    <w:multiLevelType w:val="hybridMultilevel"/>
    <w:tmpl w:val="8A1E09B2"/>
    <w:lvl w:ilvl="0" w:tplc="977C053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4" w15:restartNumberingAfterBreak="0">
    <w:nsid w:val="1EE15C77"/>
    <w:multiLevelType w:val="hybridMultilevel"/>
    <w:tmpl w:val="F190C5E8"/>
    <w:lvl w:ilvl="0" w:tplc="D946FA5C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B4E8402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A4003876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6730F924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7708FCB4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2FB4577E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062AC398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1CF07814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2DEC0CEC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35" w15:restartNumberingAfterBreak="0">
    <w:nsid w:val="20591FFC"/>
    <w:multiLevelType w:val="hybridMultilevel"/>
    <w:tmpl w:val="43E2A2EC"/>
    <w:lvl w:ilvl="0" w:tplc="7AE8B786">
      <w:start w:val="1"/>
      <w:numFmt w:val="decimal"/>
      <w:lvlText w:val="%1-"/>
      <w:lvlJc w:val="left"/>
      <w:pPr>
        <w:ind w:left="720" w:hanging="360"/>
      </w:pPr>
      <w:rPr>
        <w:rFonts w:hint="default"/>
        <w:w w:val="7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FF02B2"/>
    <w:multiLevelType w:val="hybridMultilevel"/>
    <w:tmpl w:val="49140248"/>
    <w:lvl w:ilvl="0" w:tplc="F38CD802">
      <w:start w:val="1"/>
      <w:numFmt w:val="decimal"/>
      <w:lvlText w:val="%1."/>
      <w:lvlJc w:val="left"/>
      <w:pPr>
        <w:ind w:left="333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F7CC0B0">
      <w:numFmt w:val="bullet"/>
      <w:lvlText w:val="•"/>
      <w:lvlJc w:val="left"/>
      <w:pPr>
        <w:ind w:left="1094" w:hanging="219"/>
      </w:pPr>
      <w:rPr>
        <w:rFonts w:hint="default"/>
        <w:lang w:val="en-US" w:eastAsia="en-US" w:bidi="ar-SA"/>
      </w:rPr>
    </w:lvl>
    <w:lvl w:ilvl="2" w:tplc="A14C5948">
      <w:numFmt w:val="bullet"/>
      <w:lvlText w:val="•"/>
      <w:lvlJc w:val="left"/>
      <w:pPr>
        <w:ind w:left="1848" w:hanging="219"/>
      </w:pPr>
      <w:rPr>
        <w:rFonts w:hint="default"/>
        <w:lang w:val="en-US" w:eastAsia="en-US" w:bidi="ar-SA"/>
      </w:rPr>
    </w:lvl>
    <w:lvl w:ilvl="3" w:tplc="79E235EA">
      <w:numFmt w:val="bullet"/>
      <w:lvlText w:val="•"/>
      <w:lvlJc w:val="left"/>
      <w:pPr>
        <w:ind w:left="2603" w:hanging="219"/>
      </w:pPr>
      <w:rPr>
        <w:rFonts w:hint="default"/>
        <w:lang w:val="en-US" w:eastAsia="en-US" w:bidi="ar-SA"/>
      </w:rPr>
    </w:lvl>
    <w:lvl w:ilvl="4" w:tplc="C2DE4E7E">
      <w:numFmt w:val="bullet"/>
      <w:lvlText w:val="•"/>
      <w:lvlJc w:val="left"/>
      <w:pPr>
        <w:ind w:left="3357" w:hanging="219"/>
      </w:pPr>
      <w:rPr>
        <w:rFonts w:hint="default"/>
        <w:lang w:val="en-US" w:eastAsia="en-US" w:bidi="ar-SA"/>
      </w:rPr>
    </w:lvl>
    <w:lvl w:ilvl="5" w:tplc="A80A212C">
      <w:numFmt w:val="bullet"/>
      <w:lvlText w:val="•"/>
      <w:lvlJc w:val="left"/>
      <w:pPr>
        <w:ind w:left="4112" w:hanging="219"/>
      </w:pPr>
      <w:rPr>
        <w:rFonts w:hint="default"/>
        <w:lang w:val="en-US" w:eastAsia="en-US" w:bidi="ar-SA"/>
      </w:rPr>
    </w:lvl>
    <w:lvl w:ilvl="6" w:tplc="EED051B2">
      <w:numFmt w:val="bullet"/>
      <w:lvlText w:val="•"/>
      <w:lvlJc w:val="left"/>
      <w:pPr>
        <w:ind w:left="4866" w:hanging="219"/>
      </w:pPr>
      <w:rPr>
        <w:rFonts w:hint="default"/>
        <w:lang w:val="en-US" w:eastAsia="en-US" w:bidi="ar-SA"/>
      </w:rPr>
    </w:lvl>
    <w:lvl w:ilvl="7" w:tplc="8A8818F6">
      <w:numFmt w:val="bullet"/>
      <w:lvlText w:val="•"/>
      <w:lvlJc w:val="left"/>
      <w:pPr>
        <w:ind w:left="5620" w:hanging="219"/>
      </w:pPr>
      <w:rPr>
        <w:rFonts w:hint="default"/>
        <w:lang w:val="en-US" w:eastAsia="en-US" w:bidi="ar-SA"/>
      </w:rPr>
    </w:lvl>
    <w:lvl w:ilvl="8" w:tplc="1A64DE16">
      <w:numFmt w:val="bullet"/>
      <w:lvlText w:val="•"/>
      <w:lvlJc w:val="left"/>
      <w:pPr>
        <w:ind w:left="6375" w:hanging="219"/>
      </w:pPr>
      <w:rPr>
        <w:rFonts w:hint="default"/>
        <w:lang w:val="en-US" w:eastAsia="en-US" w:bidi="ar-SA"/>
      </w:rPr>
    </w:lvl>
  </w:abstractNum>
  <w:abstractNum w:abstractNumId="37" w15:restartNumberingAfterBreak="0">
    <w:nsid w:val="222C180C"/>
    <w:multiLevelType w:val="hybridMultilevel"/>
    <w:tmpl w:val="3F00774A"/>
    <w:lvl w:ilvl="0" w:tplc="15DC215C">
      <w:start w:val="1"/>
      <w:numFmt w:val="decimal"/>
      <w:lvlText w:val="%1-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8" w15:restartNumberingAfterBreak="0">
    <w:nsid w:val="225834DB"/>
    <w:multiLevelType w:val="hybridMultilevel"/>
    <w:tmpl w:val="E71CE19E"/>
    <w:lvl w:ilvl="0" w:tplc="02D29006">
      <w:numFmt w:val="bullet"/>
      <w:lvlText w:val="☐"/>
      <w:lvlJc w:val="left"/>
      <w:pPr>
        <w:ind w:left="1102" w:hanging="274"/>
      </w:pPr>
      <w:rPr>
        <w:rFonts w:ascii="MS Gothic" w:eastAsia="MS Gothic" w:hAnsi="MS Gothic" w:cs="MS Gothic" w:hint="default"/>
        <w:spacing w:val="0"/>
        <w:w w:val="100"/>
        <w:lang w:val="en-US" w:eastAsia="en-US" w:bidi="ar-SA"/>
      </w:rPr>
    </w:lvl>
    <w:lvl w:ilvl="1" w:tplc="D194A602">
      <w:numFmt w:val="bullet"/>
      <w:lvlText w:val="•"/>
      <w:lvlJc w:val="left"/>
      <w:pPr>
        <w:ind w:left="1369" w:hanging="274"/>
      </w:pPr>
      <w:rPr>
        <w:rFonts w:hint="default"/>
        <w:lang w:val="en-US" w:eastAsia="en-US" w:bidi="ar-SA"/>
      </w:rPr>
    </w:lvl>
    <w:lvl w:ilvl="2" w:tplc="12F6CBBC">
      <w:numFmt w:val="bullet"/>
      <w:lvlText w:val="•"/>
      <w:lvlJc w:val="left"/>
      <w:pPr>
        <w:ind w:left="1638" w:hanging="274"/>
      </w:pPr>
      <w:rPr>
        <w:rFonts w:hint="default"/>
        <w:lang w:val="en-US" w:eastAsia="en-US" w:bidi="ar-SA"/>
      </w:rPr>
    </w:lvl>
    <w:lvl w:ilvl="3" w:tplc="96220756">
      <w:numFmt w:val="bullet"/>
      <w:lvlText w:val="•"/>
      <w:lvlJc w:val="left"/>
      <w:pPr>
        <w:ind w:left="1907" w:hanging="274"/>
      </w:pPr>
      <w:rPr>
        <w:rFonts w:hint="default"/>
        <w:lang w:val="en-US" w:eastAsia="en-US" w:bidi="ar-SA"/>
      </w:rPr>
    </w:lvl>
    <w:lvl w:ilvl="4" w:tplc="DB48FC96">
      <w:numFmt w:val="bullet"/>
      <w:lvlText w:val="•"/>
      <w:lvlJc w:val="left"/>
      <w:pPr>
        <w:ind w:left="2176" w:hanging="274"/>
      </w:pPr>
      <w:rPr>
        <w:rFonts w:hint="default"/>
        <w:lang w:val="en-US" w:eastAsia="en-US" w:bidi="ar-SA"/>
      </w:rPr>
    </w:lvl>
    <w:lvl w:ilvl="5" w:tplc="D284AAD0">
      <w:numFmt w:val="bullet"/>
      <w:lvlText w:val="•"/>
      <w:lvlJc w:val="left"/>
      <w:pPr>
        <w:ind w:left="2445" w:hanging="274"/>
      </w:pPr>
      <w:rPr>
        <w:rFonts w:hint="default"/>
        <w:lang w:val="en-US" w:eastAsia="en-US" w:bidi="ar-SA"/>
      </w:rPr>
    </w:lvl>
    <w:lvl w:ilvl="6" w:tplc="738E6BB8">
      <w:numFmt w:val="bullet"/>
      <w:lvlText w:val="•"/>
      <w:lvlJc w:val="left"/>
      <w:pPr>
        <w:ind w:left="2714" w:hanging="274"/>
      </w:pPr>
      <w:rPr>
        <w:rFonts w:hint="default"/>
        <w:lang w:val="en-US" w:eastAsia="en-US" w:bidi="ar-SA"/>
      </w:rPr>
    </w:lvl>
    <w:lvl w:ilvl="7" w:tplc="0E1A7DA8">
      <w:numFmt w:val="bullet"/>
      <w:lvlText w:val="•"/>
      <w:lvlJc w:val="left"/>
      <w:pPr>
        <w:ind w:left="2983" w:hanging="274"/>
      </w:pPr>
      <w:rPr>
        <w:rFonts w:hint="default"/>
        <w:lang w:val="en-US" w:eastAsia="en-US" w:bidi="ar-SA"/>
      </w:rPr>
    </w:lvl>
    <w:lvl w:ilvl="8" w:tplc="253248C8">
      <w:numFmt w:val="bullet"/>
      <w:lvlText w:val="•"/>
      <w:lvlJc w:val="left"/>
      <w:pPr>
        <w:ind w:left="3252" w:hanging="274"/>
      </w:pPr>
      <w:rPr>
        <w:rFonts w:hint="default"/>
        <w:lang w:val="en-US" w:eastAsia="en-US" w:bidi="ar-SA"/>
      </w:rPr>
    </w:lvl>
  </w:abstractNum>
  <w:abstractNum w:abstractNumId="39" w15:restartNumberingAfterBreak="0">
    <w:nsid w:val="22D27BD0"/>
    <w:multiLevelType w:val="hybridMultilevel"/>
    <w:tmpl w:val="0CBC09DC"/>
    <w:lvl w:ilvl="0" w:tplc="4FD4FB44">
      <w:start w:val="1"/>
      <w:numFmt w:val="decimal"/>
      <w:lvlText w:val="%1-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0" w15:restartNumberingAfterBreak="0">
    <w:nsid w:val="25154E6A"/>
    <w:multiLevelType w:val="hybridMultilevel"/>
    <w:tmpl w:val="B77CC40A"/>
    <w:lvl w:ilvl="0" w:tplc="25CAFC04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25B30591"/>
    <w:multiLevelType w:val="hybridMultilevel"/>
    <w:tmpl w:val="4A480F70"/>
    <w:lvl w:ilvl="0" w:tplc="812E6168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2" w15:restartNumberingAfterBreak="0">
    <w:nsid w:val="26280984"/>
    <w:multiLevelType w:val="hybridMultilevel"/>
    <w:tmpl w:val="7B32A9D6"/>
    <w:lvl w:ilvl="0" w:tplc="144600C6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B2ECBD0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60AE6FAC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9A56577A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6C0A42AA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DB169ACA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BBA4F706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657250AE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A88EF396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43" w15:restartNumberingAfterBreak="0">
    <w:nsid w:val="26B2395E"/>
    <w:multiLevelType w:val="hybridMultilevel"/>
    <w:tmpl w:val="DA08E126"/>
    <w:lvl w:ilvl="0" w:tplc="25D82794">
      <w:start w:val="1"/>
      <w:numFmt w:val="decimal"/>
      <w:lvlText w:val="%1-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4" w15:restartNumberingAfterBreak="0">
    <w:nsid w:val="2816121A"/>
    <w:multiLevelType w:val="hybridMultilevel"/>
    <w:tmpl w:val="C76AD626"/>
    <w:lvl w:ilvl="0" w:tplc="F7B21480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5" w15:restartNumberingAfterBreak="0">
    <w:nsid w:val="28173593"/>
    <w:multiLevelType w:val="hybridMultilevel"/>
    <w:tmpl w:val="F68CE2EE"/>
    <w:lvl w:ilvl="0" w:tplc="88D2795A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06C4466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758CEDEE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6D1066BE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00703486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7040A344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05644176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E182EFA6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50BA69D2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46" w15:restartNumberingAfterBreak="0">
    <w:nsid w:val="281A1917"/>
    <w:multiLevelType w:val="hybridMultilevel"/>
    <w:tmpl w:val="66CAE9F8"/>
    <w:lvl w:ilvl="0" w:tplc="B486E9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8D52612"/>
    <w:multiLevelType w:val="hybridMultilevel"/>
    <w:tmpl w:val="0B66819A"/>
    <w:lvl w:ilvl="0" w:tplc="BE32313A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8" w15:restartNumberingAfterBreak="0">
    <w:nsid w:val="29A67A9B"/>
    <w:multiLevelType w:val="hybridMultilevel"/>
    <w:tmpl w:val="FF90F018"/>
    <w:lvl w:ilvl="0" w:tplc="19E00486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9" w15:restartNumberingAfterBreak="0">
    <w:nsid w:val="2ACC7FF8"/>
    <w:multiLevelType w:val="hybridMultilevel"/>
    <w:tmpl w:val="1DF25244"/>
    <w:lvl w:ilvl="0" w:tplc="658049D6">
      <w:start w:val="1"/>
      <w:numFmt w:val="decimal"/>
      <w:lvlText w:val="%1-"/>
      <w:lvlJc w:val="left"/>
      <w:pPr>
        <w:ind w:left="372" w:hanging="231"/>
      </w:pPr>
      <w:rPr>
        <w:rFonts w:ascii="Calibri" w:eastAsia="Calibri" w:hAnsi="Calibri" w:cs="Calibri" w:hint="default"/>
        <w:b w:val="0"/>
        <w:bCs w:val="0"/>
        <w:i w:val="0"/>
        <w:iCs w:val="0"/>
        <w:color w:val="3E4952"/>
        <w:spacing w:val="0"/>
        <w:w w:val="100"/>
        <w:sz w:val="22"/>
        <w:szCs w:val="22"/>
        <w:lang w:val="en-US" w:eastAsia="en-US" w:bidi="ar-SA"/>
      </w:rPr>
    </w:lvl>
    <w:lvl w:ilvl="1" w:tplc="1798790C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2B827680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9306B096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DFB810AE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37F41770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73367290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769E0228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1AAC8E08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50" w15:restartNumberingAfterBreak="0">
    <w:nsid w:val="2C5914A3"/>
    <w:multiLevelType w:val="hybridMultilevel"/>
    <w:tmpl w:val="152804EE"/>
    <w:lvl w:ilvl="0" w:tplc="ABBE496C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1" w15:restartNumberingAfterBreak="0">
    <w:nsid w:val="31431143"/>
    <w:multiLevelType w:val="hybridMultilevel"/>
    <w:tmpl w:val="CC28D86E"/>
    <w:lvl w:ilvl="0" w:tplc="79540890">
      <w:start w:val="1"/>
      <w:numFmt w:val="decimal"/>
      <w:lvlText w:val="%1-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52" w15:restartNumberingAfterBreak="0">
    <w:nsid w:val="34C63C53"/>
    <w:multiLevelType w:val="hybridMultilevel"/>
    <w:tmpl w:val="9D2873D8"/>
    <w:lvl w:ilvl="0" w:tplc="4A7CD896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3" w15:restartNumberingAfterBreak="0">
    <w:nsid w:val="358C68DA"/>
    <w:multiLevelType w:val="hybridMultilevel"/>
    <w:tmpl w:val="711CCCA4"/>
    <w:lvl w:ilvl="0" w:tplc="F0544A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4" w15:restartNumberingAfterBreak="0">
    <w:nsid w:val="3786481E"/>
    <w:multiLevelType w:val="hybridMultilevel"/>
    <w:tmpl w:val="79E81EFE"/>
    <w:lvl w:ilvl="0" w:tplc="4B14CB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79D3767"/>
    <w:multiLevelType w:val="hybridMultilevel"/>
    <w:tmpl w:val="621C6AB6"/>
    <w:lvl w:ilvl="0" w:tplc="C4243A64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56" w15:restartNumberingAfterBreak="0">
    <w:nsid w:val="3A5A6087"/>
    <w:multiLevelType w:val="hybridMultilevel"/>
    <w:tmpl w:val="C43E0328"/>
    <w:lvl w:ilvl="0" w:tplc="7424E546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EE62FD8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F62C93A4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7736D240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715657E0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9AD20C90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3D86A0CC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29E2122C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981AA18A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57" w15:restartNumberingAfterBreak="0">
    <w:nsid w:val="3B3E0AAB"/>
    <w:multiLevelType w:val="hybridMultilevel"/>
    <w:tmpl w:val="F53CCADC"/>
    <w:lvl w:ilvl="0" w:tplc="07D4A7B6">
      <w:start w:val="1"/>
      <w:numFmt w:val="decimal"/>
      <w:lvlText w:val="%1-"/>
      <w:lvlJc w:val="left"/>
      <w:pPr>
        <w:ind w:left="292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4BA4B38">
      <w:numFmt w:val="bullet"/>
      <w:lvlText w:val="•"/>
      <w:lvlJc w:val="left"/>
      <w:pPr>
        <w:ind w:left="855" w:hanging="231"/>
      </w:pPr>
      <w:rPr>
        <w:rFonts w:hint="default"/>
        <w:lang w:val="en-US" w:eastAsia="en-US" w:bidi="ar-SA"/>
      </w:rPr>
    </w:lvl>
    <w:lvl w:ilvl="2" w:tplc="225A461C">
      <w:numFmt w:val="bullet"/>
      <w:lvlText w:val="•"/>
      <w:lvlJc w:val="left"/>
      <w:pPr>
        <w:ind w:left="1411" w:hanging="231"/>
      </w:pPr>
      <w:rPr>
        <w:rFonts w:hint="default"/>
        <w:lang w:val="en-US" w:eastAsia="en-US" w:bidi="ar-SA"/>
      </w:rPr>
    </w:lvl>
    <w:lvl w:ilvl="3" w:tplc="EFFC537E">
      <w:numFmt w:val="bullet"/>
      <w:lvlText w:val="•"/>
      <w:lvlJc w:val="left"/>
      <w:pPr>
        <w:ind w:left="1967" w:hanging="231"/>
      </w:pPr>
      <w:rPr>
        <w:rFonts w:hint="default"/>
        <w:lang w:val="en-US" w:eastAsia="en-US" w:bidi="ar-SA"/>
      </w:rPr>
    </w:lvl>
    <w:lvl w:ilvl="4" w:tplc="91A298F4">
      <w:numFmt w:val="bullet"/>
      <w:lvlText w:val="•"/>
      <w:lvlJc w:val="left"/>
      <w:pPr>
        <w:ind w:left="2522" w:hanging="231"/>
      </w:pPr>
      <w:rPr>
        <w:rFonts w:hint="default"/>
        <w:lang w:val="en-US" w:eastAsia="en-US" w:bidi="ar-SA"/>
      </w:rPr>
    </w:lvl>
    <w:lvl w:ilvl="5" w:tplc="56C411EC">
      <w:numFmt w:val="bullet"/>
      <w:lvlText w:val="•"/>
      <w:lvlJc w:val="left"/>
      <w:pPr>
        <w:ind w:left="3078" w:hanging="231"/>
      </w:pPr>
      <w:rPr>
        <w:rFonts w:hint="default"/>
        <w:lang w:val="en-US" w:eastAsia="en-US" w:bidi="ar-SA"/>
      </w:rPr>
    </w:lvl>
    <w:lvl w:ilvl="6" w:tplc="F3D84DB6">
      <w:numFmt w:val="bullet"/>
      <w:lvlText w:val="•"/>
      <w:lvlJc w:val="left"/>
      <w:pPr>
        <w:ind w:left="3634" w:hanging="231"/>
      </w:pPr>
      <w:rPr>
        <w:rFonts w:hint="default"/>
        <w:lang w:val="en-US" w:eastAsia="en-US" w:bidi="ar-SA"/>
      </w:rPr>
    </w:lvl>
    <w:lvl w:ilvl="7" w:tplc="C398557C">
      <w:numFmt w:val="bullet"/>
      <w:lvlText w:val="•"/>
      <w:lvlJc w:val="left"/>
      <w:pPr>
        <w:ind w:left="4189" w:hanging="231"/>
      </w:pPr>
      <w:rPr>
        <w:rFonts w:hint="default"/>
        <w:lang w:val="en-US" w:eastAsia="en-US" w:bidi="ar-SA"/>
      </w:rPr>
    </w:lvl>
    <w:lvl w:ilvl="8" w:tplc="FA90F048">
      <w:numFmt w:val="bullet"/>
      <w:lvlText w:val="•"/>
      <w:lvlJc w:val="left"/>
      <w:pPr>
        <w:ind w:left="4745" w:hanging="231"/>
      </w:pPr>
      <w:rPr>
        <w:rFonts w:hint="default"/>
        <w:lang w:val="en-US" w:eastAsia="en-US" w:bidi="ar-SA"/>
      </w:rPr>
    </w:lvl>
  </w:abstractNum>
  <w:abstractNum w:abstractNumId="58" w15:restartNumberingAfterBreak="0">
    <w:nsid w:val="3EBC617D"/>
    <w:multiLevelType w:val="hybridMultilevel"/>
    <w:tmpl w:val="812C12B6"/>
    <w:lvl w:ilvl="0" w:tplc="163E9D58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14A9CEC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A37C7E28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2ACE94BA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420E9EEE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96002944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59C08E04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C2642F64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5BA2D8F6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59" w15:restartNumberingAfterBreak="0">
    <w:nsid w:val="41163316"/>
    <w:multiLevelType w:val="hybridMultilevel"/>
    <w:tmpl w:val="EA94C13A"/>
    <w:lvl w:ilvl="0" w:tplc="5044979C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60" w15:restartNumberingAfterBreak="0">
    <w:nsid w:val="413B3210"/>
    <w:multiLevelType w:val="hybridMultilevel"/>
    <w:tmpl w:val="B21E9A5E"/>
    <w:lvl w:ilvl="0" w:tplc="8D64DE0A">
      <w:start w:val="1"/>
      <w:numFmt w:val="decimal"/>
      <w:lvlText w:val="%1-"/>
      <w:lvlJc w:val="left"/>
      <w:pPr>
        <w:ind w:left="273" w:hanging="163"/>
      </w:pPr>
      <w:rPr>
        <w:rFonts w:ascii="Calibri" w:eastAsia="Calibri" w:hAnsi="Calibri" w:cs="Calibri" w:hint="default"/>
        <w:b/>
        <w:bCs/>
        <w:i w:val="0"/>
        <w:iCs w:val="0"/>
        <w:spacing w:val="-1"/>
        <w:w w:val="96"/>
        <w:sz w:val="18"/>
        <w:szCs w:val="18"/>
        <w:lang w:val="en-US" w:eastAsia="en-US" w:bidi="ar-SA"/>
      </w:rPr>
    </w:lvl>
    <w:lvl w:ilvl="1" w:tplc="E7E4B428">
      <w:numFmt w:val="bullet"/>
      <w:lvlText w:val="•"/>
      <w:lvlJc w:val="left"/>
      <w:pPr>
        <w:ind w:left="790" w:hanging="163"/>
      </w:pPr>
      <w:rPr>
        <w:rFonts w:hint="default"/>
        <w:lang w:val="en-US" w:eastAsia="en-US" w:bidi="ar-SA"/>
      </w:rPr>
    </w:lvl>
    <w:lvl w:ilvl="2" w:tplc="D504B6E6">
      <w:numFmt w:val="bullet"/>
      <w:lvlText w:val="•"/>
      <w:lvlJc w:val="left"/>
      <w:pPr>
        <w:ind w:left="1300" w:hanging="163"/>
      </w:pPr>
      <w:rPr>
        <w:rFonts w:hint="default"/>
        <w:lang w:val="en-US" w:eastAsia="en-US" w:bidi="ar-SA"/>
      </w:rPr>
    </w:lvl>
    <w:lvl w:ilvl="3" w:tplc="0E9E4772">
      <w:numFmt w:val="bullet"/>
      <w:lvlText w:val="•"/>
      <w:lvlJc w:val="left"/>
      <w:pPr>
        <w:ind w:left="1810" w:hanging="163"/>
      </w:pPr>
      <w:rPr>
        <w:rFonts w:hint="default"/>
        <w:lang w:val="en-US" w:eastAsia="en-US" w:bidi="ar-SA"/>
      </w:rPr>
    </w:lvl>
    <w:lvl w:ilvl="4" w:tplc="44D07108">
      <w:numFmt w:val="bullet"/>
      <w:lvlText w:val="•"/>
      <w:lvlJc w:val="left"/>
      <w:pPr>
        <w:ind w:left="2320" w:hanging="163"/>
      </w:pPr>
      <w:rPr>
        <w:rFonts w:hint="default"/>
        <w:lang w:val="en-US" w:eastAsia="en-US" w:bidi="ar-SA"/>
      </w:rPr>
    </w:lvl>
    <w:lvl w:ilvl="5" w:tplc="DA70A10C">
      <w:numFmt w:val="bullet"/>
      <w:lvlText w:val="•"/>
      <w:lvlJc w:val="left"/>
      <w:pPr>
        <w:ind w:left="2830" w:hanging="163"/>
      </w:pPr>
      <w:rPr>
        <w:rFonts w:hint="default"/>
        <w:lang w:val="en-US" w:eastAsia="en-US" w:bidi="ar-SA"/>
      </w:rPr>
    </w:lvl>
    <w:lvl w:ilvl="6" w:tplc="D90AE2A4">
      <w:numFmt w:val="bullet"/>
      <w:lvlText w:val="•"/>
      <w:lvlJc w:val="left"/>
      <w:pPr>
        <w:ind w:left="3340" w:hanging="163"/>
      </w:pPr>
      <w:rPr>
        <w:rFonts w:hint="default"/>
        <w:lang w:val="en-US" w:eastAsia="en-US" w:bidi="ar-SA"/>
      </w:rPr>
    </w:lvl>
    <w:lvl w:ilvl="7" w:tplc="735E41CC">
      <w:numFmt w:val="bullet"/>
      <w:lvlText w:val="•"/>
      <w:lvlJc w:val="left"/>
      <w:pPr>
        <w:ind w:left="3850" w:hanging="163"/>
      </w:pPr>
      <w:rPr>
        <w:rFonts w:hint="default"/>
        <w:lang w:val="en-US" w:eastAsia="en-US" w:bidi="ar-SA"/>
      </w:rPr>
    </w:lvl>
    <w:lvl w:ilvl="8" w:tplc="B68A3FDA">
      <w:numFmt w:val="bullet"/>
      <w:lvlText w:val="•"/>
      <w:lvlJc w:val="left"/>
      <w:pPr>
        <w:ind w:left="4360" w:hanging="163"/>
      </w:pPr>
      <w:rPr>
        <w:rFonts w:hint="default"/>
        <w:lang w:val="en-US" w:eastAsia="en-US" w:bidi="ar-SA"/>
      </w:rPr>
    </w:lvl>
  </w:abstractNum>
  <w:abstractNum w:abstractNumId="61" w15:restartNumberingAfterBreak="0">
    <w:nsid w:val="42186601"/>
    <w:multiLevelType w:val="hybridMultilevel"/>
    <w:tmpl w:val="022CD0EC"/>
    <w:lvl w:ilvl="0" w:tplc="6480DB6A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29C963E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576085C0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A404C60E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9A90326E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F7D41452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EE90B1AA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7DA4976C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B6741F6E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62" w15:restartNumberingAfterBreak="0">
    <w:nsid w:val="42AA260E"/>
    <w:multiLevelType w:val="hybridMultilevel"/>
    <w:tmpl w:val="41CCB81C"/>
    <w:lvl w:ilvl="0" w:tplc="AC6C5F6E">
      <w:start w:val="2"/>
      <w:numFmt w:val="decimal"/>
      <w:lvlText w:val="%1-"/>
      <w:lvlJc w:val="left"/>
      <w:pPr>
        <w:ind w:left="345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770E86C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3A74E742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8872E42A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CAF01152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D9AC28FE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10D885BA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CE24C0A8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A8D8D0B2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63" w15:restartNumberingAfterBreak="0">
    <w:nsid w:val="44A51E96"/>
    <w:multiLevelType w:val="hybridMultilevel"/>
    <w:tmpl w:val="83E0C848"/>
    <w:lvl w:ilvl="0" w:tplc="10BE9220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64" w15:restartNumberingAfterBreak="0">
    <w:nsid w:val="44AB12A0"/>
    <w:multiLevelType w:val="hybridMultilevel"/>
    <w:tmpl w:val="4F30489C"/>
    <w:lvl w:ilvl="0" w:tplc="196A5DE6">
      <w:start w:val="1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5A21402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145E982C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6A48B7EC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8CB21880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5120A084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7E0AE9DA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CDCE08B2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1304D702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65" w15:restartNumberingAfterBreak="0">
    <w:nsid w:val="483A27F9"/>
    <w:multiLevelType w:val="hybridMultilevel"/>
    <w:tmpl w:val="764CB9E4"/>
    <w:lvl w:ilvl="0" w:tplc="4C969A3C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6" w15:restartNumberingAfterBreak="0">
    <w:nsid w:val="48D13B79"/>
    <w:multiLevelType w:val="hybridMultilevel"/>
    <w:tmpl w:val="9DA0B4F8"/>
    <w:lvl w:ilvl="0" w:tplc="1780F538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1343F0C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1FA8C7F0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C7EEAD2C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E29CFE5E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E93C6496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2A1A9504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45D20C56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91A62514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67" w15:restartNumberingAfterBreak="0">
    <w:nsid w:val="49365D0E"/>
    <w:multiLevelType w:val="hybridMultilevel"/>
    <w:tmpl w:val="31FC20AE"/>
    <w:lvl w:ilvl="0" w:tplc="32763DC6">
      <w:start w:val="1"/>
      <w:numFmt w:val="decimal"/>
      <w:lvlText w:val="%1."/>
      <w:lvlJc w:val="left"/>
      <w:pPr>
        <w:ind w:left="6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1" w:hanging="360"/>
      </w:pPr>
    </w:lvl>
    <w:lvl w:ilvl="2" w:tplc="0409001B" w:tentative="1">
      <w:start w:val="1"/>
      <w:numFmt w:val="lowerRoman"/>
      <w:lvlText w:val="%3."/>
      <w:lvlJc w:val="right"/>
      <w:pPr>
        <w:ind w:left="2131" w:hanging="180"/>
      </w:pPr>
    </w:lvl>
    <w:lvl w:ilvl="3" w:tplc="0409000F" w:tentative="1">
      <w:start w:val="1"/>
      <w:numFmt w:val="decimal"/>
      <w:lvlText w:val="%4."/>
      <w:lvlJc w:val="left"/>
      <w:pPr>
        <w:ind w:left="2851" w:hanging="360"/>
      </w:pPr>
    </w:lvl>
    <w:lvl w:ilvl="4" w:tplc="04090019" w:tentative="1">
      <w:start w:val="1"/>
      <w:numFmt w:val="lowerLetter"/>
      <w:lvlText w:val="%5."/>
      <w:lvlJc w:val="left"/>
      <w:pPr>
        <w:ind w:left="3571" w:hanging="360"/>
      </w:pPr>
    </w:lvl>
    <w:lvl w:ilvl="5" w:tplc="0409001B" w:tentative="1">
      <w:start w:val="1"/>
      <w:numFmt w:val="lowerRoman"/>
      <w:lvlText w:val="%6."/>
      <w:lvlJc w:val="right"/>
      <w:pPr>
        <w:ind w:left="4291" w:hanging="180"/>
      </w:pPr>
    </w:lvl>
    <w:lvl w:ilvl="6" w:tplc="0409000F" w:tentative="1">
      <w:start w:val="1"/>
      <w:numFmt w:val="decimal"/>
      <w:lvlText w:val="%7."/>
      <w:lvlJc w:val="left"/>
      <w:pPr>
        <w:ind w:left="5011" w:hanging="360"/>
      </w:pPr>
    </w:lvl>
    <w:lvl w:ilvl="7" w:tplc="04090019" w:tentative="1">
      <w:start w:val="1"/>
      <w:numFmt w:val="lowerLetter"/>
      <w:lvlText w:val="%8."/>
      <w:lvlJc w:val="left"/>
      <w:pPr>
        <w:ind w:left="5731" w:hanging="360"/>
      </w:pPr>
    </w:lvl>
    <w:lvl w:ilvl="8" w:tplc="0409001B" w:tentative="1">
      <w:start w:val="1"/>
      <w:numFmt w:val="lowerRoman"/>
      <w:lvlText w:val="%9."/>
      <w:lvlJc w:val="right"/>
      <w:pPr>
        <w:ind w:left="6451" w:hanging="180"/>
      </w:pPr>
    </w:lvl>
  </w:abstractNum>
  <w:abstractNum w:abstractNumId="68" w15:restartNumberingAfterBreak="0">
    <w:nsid w:val="4A5574B0"/>
    <w:multiLevelType w:val="hybridMultilevel"/>
    <w:tmpl w:val="58D0876C"/>
    <w:lvl w:ilvl="0" w:tplc="6004FD84">
      <w:start w:val="1"/>
      <w:numFmt w:val="decimal"/>
      <w:lvlText w:val="%1."/>
      <w:lvlJc w:val="left"/>
      <w:pPr>
        <w:ind w:left="4323" w:hanging="360"/>
      </w:pPr>
      <w:rPr>
        <w:rFonts w:hint="default"/>
        <w:w w:val="81"/>
      </w:rPr>
    </w:lvl>
    <w:lvl w:ilvl="1" w:tplc="04090019" w:tentative="1">
      <w:start w:val="1"/>
      <w:numFmt w:val="lowerLetter"/>
      <w:lvlText w:val="%2."/>
      <w:lvlJc w:val="left"/>
      <w:pPr>
        <w:ind w:left="5043" w:hanging="360"/>
      </w:pPr>
    </w:lvl>
    <w:lvl w:ilvl="2" w:tplc="0409001B" w:tentative="1">
      <w:start w:val="1"/>
      <w:numFmt w:val="lowerRoman"/>
      <w:lvlText w:val="%3."/>
      <w:lvlJc w:val="right"/>
      <w:pPr>
        <w:ind w:left="5763" w:hanging="180"/>
      </w:pPr>
    </w:lvl>
    <w:lvl w:ilvl="3" w:tplc="0409000F" w:tentative="1">
      <w:start w:val="1"/>
      <w:numFmt w:val="decimal"/>
      <w:lvlText w:val="%4."/>
      <w:lvlJc w:val="left"/>
      <w:pPr>
        <w:ind w:left="6483" w:hanging="360"/>
      </w:pPr>
    </w:lvl>
    <w:lvl w:ilvl="4" w:tplc="04090019" w:tentative="1">
      <w:start w:val="1"/>
      <w:numFmt w:val="lowerLetter"/>
      <w:lvlText w:val="%5."/>
      <w:lvlJc w:val="left"/>
      <w:pPr>
        <w:ind w:left="7203" w:hanging="360"/>
      </w:pPr>
    </w:lvl>
    <w:lvl w:ilvl="5" w:tplc="0409001B" w:tentative="1">
      <w:start w:val="1"/>
      <w:numFmt w:val="lowerRoman"/>
      <w:lvlText w:val="%6."/>
      <w:lvlJc w:val="right"/>
      <w:pPr>
        <w:ind w:left="7923" w:hanging="180"/>
      </w:pPr>
    </w:lvl>
    <w:lvl w:ilvl="6" w:tplc="0409000F" w:tentative="1">
      <w:start w:val="1"/>
      <w:numFmt w:val="decimal"/>
      <w:lvlText w:val="%7."/>
      <w:lvlJc w:val="left"/>
      <w:pPr>
        <w:ind w:left="8643" w:hanging="360"/>
      </w:pPr>
    </w:lvl>
    <w:lvl w:ilvl="7" w:tplc="04090019" w:tentative="1">
      <w:start w:val="1"/>
      <w:numFmt w:val="lowerLetter"/>
      <w:lvlText w:val="%8."/>
      <w:lvlJc w:val="left"/>
      <w:pPr>
        <w:ind w:left="9363" w:hanging="360"/>
      </w:pPr>
    </w:lvl>
    <w:lvl w:ilvl="8" w:tplc="0409001B" w:tentative="1">
      <w:start w:val="1"/>
      <w:numFmt w:val="lowerRoman"/>
      <w:lvlText w:val="%9."/>
      <w:lvlJc w:val="right"/>
      <w:pPr>
        <w:ind w:left="10083" w:hanging="180"/>
      </w:pPr>
    </w:lvl>
  </w:abstractNum>
  <w:abstractNum w:abstractNumId="69" w15:restartNumberingAfterBreak="0">
    <w:nsid w:val="4BC7447E"/>
    <w:multiLevelType w:val="hybridMultilevel"/>
    <w:tmpl w:val="95E85B60"/>
    <w:lvl w:ilvl="0" w:tplc="FD8ECB2E">
      <w:start w:val="1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A44785E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3C54B5E6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D4E85728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0C2C4818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3FB44FE2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0DE67BDA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D1D69F56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1CFA11D2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70" w15:restartNumberingAfterBreak="0">
    <w:nsid w:val="4C8677FB"/>
    <w:multiLevelType w:val="hybridMultilevel"/>
    <w:tmpl w:val="6E86A884"/>
    <w:lvl w:ilvl="0" w:tplc="583A056A">
      <w:start w:val="1"/>
      <w:numFmt w:val="decimal"/>
      <w:lvlText w:val="%1"/>
      <w:lvlJc w:val="left"/>
      <w:pPr>
        <w:ind w:left="271" w:hanging="164"/>
      </w:pPr>
      <w:rPr>
        <w:rFonts w:ascii="Calibri" w:eastAsia="Calibri" w:hAnsi="Calibri" w:cs="Calibri" w:hint="default"/>
        <w:b w:val="0"/>
        <w:bCs w:val="0"/>
        <w:i w:val="0"/>
        <w:iCs w:val="0"/>
        <w:color w:val="3E4952"/>
        <w:spacing w:val="0"/>
        <w:w w:val="100"/>
        <w:sz w:val="22"/>
        <w:szCs w:val="22"/>
        <w:lang w:val="en-US" w:eastAsia="en-US" w:bidi="ar-SA"/>
      </w:rPr>
    </w:lvl>
    <w:lvl w:ilvl="1" w:tplc="2B7EE77C">
      <w:numFmt w:val="bullet"/>
      <w:lvlText w:val="•"/>
      <w:lvlJc w:val="left"/>
      <w:pPr>
        <w:ind w:left="1040" w:hanging="164"/>
      </w:pPr>
      <w:rPr>
        <w:rFonts w:hint="default"/>
        <w:lang w:val="en-US" w:eastAsia="en-US" w:bidi="ar-SA"/>
      </w:rPr>
    </w:lvl>
    <w:lvl w:ilvl="2" w:tplc="08AE6742">
      <w:numFmt w:val="bullet"/>
      <w:lvlText w:val="•"/>
      <w:lvlJc w:val="left"/>
      <w:pPr>
        <w:ind w:left="1800" w:hanging="164"/>
      </w:pPr>
      <w:rPr>
        <w:rFonts w:hint="default"/>
        <w:lang w:val="en-US" w:eastAsia="en-US" w:bidi="ar-SA"/>
      </w:rPr>
    </w:lvl>
    <w:lvl w:ilvl="3" w:tplc="E3D2840C">
      <w:numFmt w:val="bullet"/>
      <w:lvlText w:val="•"/>
      <w:lvlJc w:val="left"/>
      <w:pPr>
        <w:ind w:left="2561" w:hanging="164"/>
      </w:pPr>
      <w:rPr>
        <w:rFonts w:hint="default"/>
        <w:lang w:val="en-US" w:eastAsia="en-US" w:bidi="ar-SA"/>
      </w:rPr>
    </w:lvl>
    <w:lvl w:ilvl="4" w:tplc="2D2EAB44">
      <w:numFmt w:val="bullet"/>
      <w:lvlText w:val="•"/>
      <w:lvlJc w:val="left"/>
      <w:pPr>
        <w:ind w:left="3321" w:hanging="164"/>
      </w:pPr>
      <w:rPr>
        <w:rFonts w:hint="default"/>
        <w:lang w:val="en-US" w:eastAsia="en-US" w:bidi="ar-SA"/>
      </w:rPr>
    </w:lvl>
    <w:lvl w:ilvl="5" w:tplc="F86CF3D4">
      <w:numFmt w:val="bullet"/>
      <w:lvlText w:val="•"/>
      <w:lvlJc w:val="left"/>
      <w:pPr>
        <w:ind w:left="4082" w:hanging="164"/>
      </w:pPr>
      <w:rPr>
        <w:rFonts w:hint="default"/>
        <w:lang w:val="en-US" w:eastAsia="en-US" w:bidi="ar-SA"/>
      </w:rPr>
    </w:lvl>
    <w:lvl w:ilvl="6" w:tplc="BE6486C6">
      <w:numFmt w:val="bullet"/>
      <w:lvlText w:val="•"/>
      <w:lvlJc w:val="left"/>
      <w:pPr>
        <w:ind w:left="4842" w:hanging="164"/>
      </w:pPr>
      <w:rPr>
        <w:rFonts w:hint="default"/>
        <w:lang w:val="en-US" w:eastAsia="en-US" w:bidi="ar-SA"/>
      </w:rPr>
    </w:lvl>
    <w:lvl w:ilvl="7" w:tplc="D862E06E">
      <w:numFmt w:val="bullet"/>
      <w:lvlText w:val="•"/>
      <w:lvlJc w:val="left"/>
      <w:pPr>
        <w:ind w:left="5602" w:hanging="164"/>
      </w:pPr>
      <w:rPr>
        <w:rFonts w:hint="default"/>
        <w:lang w:val="en-US" w:eastAsia="en-US" w:bidi="ar-SA"/>
      </w:rPr>
    </w:lvl>
    <w:lvl w:ilvl="8" w:tplc="A052F2FE">
      <w:numFmt w:val="bullet"/>
      <w:lvlText w:val="•"/>
      <w:lvlJc w:val="left"/>
      <w:pPr>
        <w:ind w:left="6363" w:hanging="164"/>
      </w:pPr>
      <w:rPr>
        <w:rFonts w:hint="default"/>
        <w:lang w:val="en-US" w:eastAsia="en-US" w:bidi="ar-SA"/>
      </w:rPr>
    </w:lvl>
  </w:abstractNum>
  <w:abstractNum w:abstractNumId="71" w15:restartNumberingAfterBreak="0">
    <w:nsid w:val="4CCE351E"/>
    <w:multiLevelType w:val="hybridMultilevel"/>
    <w:tmpl w:val="FD740166"/>
    <w:lvl w:ilvl="0" w:tplc="2618C114">
      <w:numFmt w:val="bullet"/>
      <w:lvlText w:val="☐"/>
      <w:lvlJc w:val="left"/>
      <w:pPr>
        <w:ind w:left="1102" w:hanging="274"/>
      </w:pPr>
      <w:rPr>
        <w:rFonts w:ascii="MS Gothic" w:eastAsia="MS Gothic" w:hAnsi="MS Gothic" w:cs="MS Gothic" w:hint="default"/>
        <w:spacing w:val="0"/>
        <w:w w:val="100"/>
        <w:lang w:val="en-US" w:eastAsia="en-US" w:bidi="ar-SA"/>
      </w:rPr>
    </w:lvl>
    <w:lvl w:ilvl="1" w:tplc="B088D99A">
      <w:numFmt w:val="bullet"/>
      <w:lvlText w:val="•"/>
      <w:lvlJc w:val="left"/>
      <w:pPr>
        <w:ind w:left="1369" w:hanging="274"/>
      </w:pPr>
      <w:rPr>
        <w:rFonts w:hint="default"/>
        <w:lang w:val="en-US" w:eastAsia="en-US" w:bidi="ar-SA"/>
      </w:rPr>
    </w:lvl>
    <w:lvl w:ilvl="2" w:tplc="9E2C89F2">
      <w:numFmt w:val="bullet"/>
      <w:lvlText w:val="•"/>
      <w:lvlJc w:val="left"/>
      <w:pPr>
        <w:ind w:left="1638" w:hanging="274"/>
      </w:pPr>
      <w:rPr>
        <w:rFonts w:hint="default"/>
        <w:lang w:val="en-US" w:eastAsia="en-US" w:bidi="ar-SA"/>
      </w:rPr>
    </w:lvl>
    <w:lvl w:ilvl="3" w:tplc="B4D6FA62">
      <w:numFmt w:val="bullet"/>
      <w:lvlText w:val="•"/>
      <w:lvlJc w:val="left"/>
      <w:pPr>
        <w:ind w:left="1907" w:hanging="274"/>
      </w:pPr>
      <w:rPr>
        <w:rFonts w:hint="default"/>
        <w:lang w:val="en-US" w:eastAsia="en-US" w:bidi="ar-SA"/>
      </w:rPr>
    </w:lvl>
    <w:lvl w:ilvl="4" w:tplc="29AC375C">
      <w:numFmt w:val="bullet"/>
      <w:lvlText w:val="•"/>
      <w:lvlJc w:val="left"/>
      <w:pPr>
        <w:ind w:left="2176" w:hanging="274"/>
      </w:pPr>
      <w:rPr>
        <w:rFonts w:hint="default"/>
        <w:lang w:val="en-US" w:eastAsia="en-US" w:bidi="ar-SA"/>
      </w:rPr>
    </w:lvl>
    <w:lvl w:ilvl="5" w:tplc="4668962E">
      <w:numFmt w:val="bullet"/>
      <w:lvlText w:val="•"/>
      <w:lvlJc w:val="left"/>
      <w:pPr>
        <w:ind w:left="2445" w:hanging="274"/>
      </w:pPr>
      <w:rPr>
        <w:rFonts w:hint="default"/>
        <w:lang w:val="en-US" w:eastAsia="en-US" w:bidi="ar-SA"/>
      </w:rPr>
    </w:lvl>
    <w:lvl w:ilvl="6" w:tplc="112E8112">
      <w:numFmt w:val="bullet"/>
      <w:lvlText w:val="•"/>
      <w:lvlJc w:val="left"/>
      <w:pPr>
        <w:ind w:left="2714" w:hanging="274"/>
      </w:pPr>
      <w:rPr>
        <w:rFonts w:hint="default"/>
        <w:lang w:val="en-US" w:eastAsia="en-US" w:bidi="ar-SA"/>
      </w:rPr>
    </w:lvl>
    <w:lvl w:ilvl="7" w:tplc="2898D72E">
      <w:numFmt w:val="bullet"/>
      <w:lvlText w:val="•"/>
      <w:lvlJc w:val="left"/>
      <w:pPr>
        <w:ind w:left="2983" w:hanging="274"/>
      </w:pPr>
      <w:rPr>
        <w:rFonts w:hint="default"/>
        <w:lang w:val="en-US" w:eastAsia="en-US" w:bidi="ar-SA"/>
      </w:rPr>
    </w:lvl>
    <w:lvl w:ilvl="8" w:tplc="A440CCB6">
      <w:numFmt w:val="bullet"/>
      <w:lvlText w:val="•"/>
      <w:lvlJc w:val="left"/>
      <w:pPr>
        <w:ind w:left="3252" w:hanging="274"/>
      </w:pPr>
      <w:rPr>
        <w:rFonts w:hint="default"/>
        <w:lang w:val="en-US" w:eastAsia="en-US" w:bidi="ar-SA"/>
      </w:rPr>
    </w:lvl>
  </w:abstractNum>
  <w:abstractNum w:abstractNumId="72" w15:restartNumberingAfterBreak="0">
    <w:nsid w:val="4E525483"/>
    <w:multiLevelType w:val="hybridMultilevel"/>
    <w:tmpl w:val="12B278D6"/>
    <w:lvl w:ilvl="0" w:tplc="5886A3BC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3" w15:restartNumberingAfterBreak="0">
    <w:nsid w:val="4E722391"/>
    <w:multiLevelType w:val="hybridMultilevel"/>
    <w:tmpl w:val="31027978"/>
    <w:lvl w:ilvl="0" w:tplc="7742AB08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4083D2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73E6C440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724AF10C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07C8C7DE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25047FA2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C8C25124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2A183AD8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DFDC798A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74" w15:restartNumberingAfterBreak="0">
    <w:nsid w:val="4F204C3F"/>
    <w:multiLevelType w:val="hybridMultilevel"/>
    <w:tmpl w:val="806E94A6"/>
    <w:lvl w:ilvl="0" w:tplc="4A58958A">
      <w:start w:val="1"/>
      <w:numFmt w:val="decimal"/>
      <w:lvlText w:val="%1-"/>
      <w:lvlJc w:val="left"/>
      <w:pPr>
        <w:ind w:left="105" w:hanging="18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0"/>
        <w:szCs w:val="20"/>
        <w:lang w:val="en-US" w:eastAsia="en-US" w:bidi="ar-SA"/>
      </w:rPr>
    </w:lvl>
    <w:lvl w:ilvl="1" w:tplc="39BAEE24">
      <w:numFmt w:val="bullet"/>
      <w:lvlText w:val="•"/>
      <w:lvlJc w:val="left"/>
      <w:pPr>
        <w:ind w:left="712" w:hanging="182"/>
      </w:pPr>
      <w:rPr>
        <w:rFonts w:hint="default"/>
        <w:lang w:val="en-US" w:eastAsia="en-US" w:bidi="ar-SA"/>
      </w:rPr>
    </w:lvl>
    <w:lvl w:ilvl="2" w:tplc="82847502">
      <w:numFmt w:val="bullet"/>
      <w:lvlText w:val="•"/>
      <w:lvlJc w:val="left"/>
      <w:pPr>
        <w:ind w:left="1325" w:hanging="182"/>
      </w:pPr>
      <w:rPr>
        <w:rFonts w:hint="default"/>
        <w:lang w:val="en-US" w:eastAsia="en-US" w:bidi="ar-SA"/>
      </w:rPr>
    </w:lvl>
    <w:lvl w:ilvl="3" w:tplc="320EBAF6">
      <w:numFmt w:val="bullet"/>
      <w:lvlText w:val="•"/>
      <w:lvlJc w:val="left"/>
      <w:pPr>
        <w:ind w:left="1938" w:hanging="182"/>
      </w:pPr>
      <w:rPr>
        <w:rFonts w:hint="default"/>
        <w:lang w:val="en-US" w:eastAsia="en-US" w:bidi="ar-SA"/>
      </w:rPr>
    </w:lvl>
    <w:lvl w:ilvl="4" w:tplc="1BE81978">
      <w:numFmt w:val="bullet"/>
      <w:lvlText w:val="•"/>
      <w:lvlJc w:val="left"/>
      <w:pPr>
        <w:ind w:left="2550" w:hanging="182"/>
      </w:pPr>
      <w:rPr>
        <w:rFonts w:hint="default"/>
        <w:lang w:val="en-US" w:eastAsia="en-US" w:bidi="ar-SA"/>
      </w:rPr>
    </w:lvl>
    <w:lvl w:ilvl="5" w:tplc="7482410E">
      <w:numFmt w:val="bullet"/>
      <w:lvlText w:val="•"/>
      <w:lvlJc w:val="left"/>
      <w:pPr>
        <w:ind w:left="3163" w:hanging="182"/>
      </w:pPr>
      <w:rPr>
        <w:rFonts w:hint="default"/>
        <w:lang w:val="en-US" w:eastAsia="en-US" w:bidi="ar-SA"/>
      </w:rPr>
    </w:lvl>
    <w:lvl w:ilvl="6" w:tplc="1886320A">
      <w:numFmt w:val="bullet"/>
      <w:lvlText w:val="•"/>
      <w:lvlJc w:val="left"/>
      <w:pPr>
        <w:ind w:left="3776" w:hanging="182"/>
      </w:pPr>
      <w:rPr>
        <w:rFonts w:hint="default"/>
        <w:lang w:val="en-US" w:eastAsia="en-US" w:bidi="ar-SA"/>
      </w:rPr>
    </w:lvl>
    <w:lvl w:ilvl="7" w:tplc="24E02918">
      <w:numFmt w:val="bullet"/>
      <w:lvlText w:val="•"/>
      <w:lvlJc w:val="left"/>
      <w:pPr>
        <w:ind w:left="4388" w:hanging="182"/>
      </w:pPr>
      <w:rPr>
        <w:rFonts w:hint="default"/>
        <w:lang w:val="en-US" w:eastAsia="en-US" w:bidi="ar-SA"/>
      </w:rPr>
    </w:lvl>
    <w:lvl w:ilvl="8" w:tplc="FB686D1C">
      <w:numFmt w:val="bullet"/>
      <w:lvlText w:val="•"/>
      <w:lvlJc w:val="left"/>
      <w:pPr>
        <w:ind w:left="5001" w:hanging="182"/>
      </w:pPr>
      <w:rPr>
        <w:rFonts w:hint="default"/>
        <w:lang w:val="en-US" w:eastAsia="en-US" w:bidi="ar-SA"/>
      </w:rPr>
    </w:lvl>
  </w:abstractNum>
  <w:abstractNum w:abstractNumId="75" w15:restartNumberingAfterBreak="0">
    <w:nsid w:val="4FAF29DB"/>
    <w:multiLevelType w:val="hybridMultilevel"/>
    <w:tmpl w:val="1C182F5A"/>
    <w:lvl w:ilvl="0" w:tplc="04D4BA5E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76" w15:restartNumberingAfterBreak="0">
    <w:nsid w:val="4FED7686"/>
    <w:multiLevelType w:val="hybridMultilevel"/>
    <w:tmpl w:val="7716E9D6"/>
    <w:lvl w:ilvl="0" w:tplc="4D6A44A4">
      <w:start w:val="1"/>
      <w:numFmt w:val="decimal"/>
      <w:lvlText w:val="%1-"/>
      <w:lvlJc w:val="left"/>
      <w:pPr>
        <w:ind w:left="660" w:hanging="361"/>
      </w:pPr>
      <w:rPr>
        <w:rFonts w:hint="default"/>
        <w:spacing w:val="-2"/>
        <w:w w:val="100"/>
        <w:lang w:val="en-US" w:eastAsia="en-US" w:bidi="ar-SA"/>
      </w:rPr>
    </w:lvl>
    <w:lvl w:ilvl="1" w:tplc="CF2C53CC">
      <w:numFmt w:val="bullet"/>
      <w:lvlText w:val="•"/>
      <w:lvlJc w:val="left"/>
      <w:pPr>
        <w:ind w:left="1179" w:hanging="361"/>
      </w:pPr>
      <w:rPr>
        <w:rFonts w:hint="default"/>
        <w:lang w:val="en-US" w:eastAsia="en-US" w:bidi="ar-SA"/>
      </w:rPr>
    </w:lvl>
    <w:lvl w:ilvl="2" w:tplc="3D7659EC">
      <w:numFmt w:val="bullet"/>
      <w:lvlText w:val="•"/>
      <w:lvlJc w:val="left"/>
      <w:pPr>
        <w:ind w:left="1699" w:hanging="361"/>
      </w:pPr>
      <w:rPr>
        <w:rFonts w:hint="default"/>
        <w:lang w:val="en-US" w:eastAsia="en-US" w:bidi="ar-SA"/>
      </w:rPr>
    </w:lvl>
    <w:lvl w:ilvl="3" w:tplc="45AC2C1E">
      <w:numFmt w:val="bullet"/>
      <w:lvlText w:val="•"/>
      <w:lvlJc w:val="left"/>
      <w:pPr>
        <w:ind w:left="2219" w:hanging="361"/>
      </w:pPr>
      <w:rPr>
        <w:rFonts w:hint="default"/>
        <w:lang w:val="en-US" w:eastAsia="en-US" w:bidi="ar-SA"/>
      </w:rPr>
    </w:lvl>
    <w:lvl w:ilvl="4" w:tplc="DB166F2C">
      <w:numFmt w:val="bullet"/>
      <w:lvlText w:val="•"/>
      <w:lvlJc w:val="left"/>
      <w:pPr>
        <w:ind w:left="2738" w:hanging="361"/>
      </w:pPr>
      <w:rPr>
        <w:rFonts w:hint="default"/>
        <w:lang w:val="en-US" w:eastAsia="en-US" w:bidi="ar-SA"/>
      </w:rPr>
    </w:lvl>
    <w:lvl w:ilvl="5" w:tplc="68CA9526">
      <w:numFmt w:val="bullet"/>
      <w:lvlText w:val="•"/>
      <w:lvlJc w:val="left"/>
      <w:pPr>
        <w:ind w:left="3258" w:hanging="361"/>
      </w:pPr>
      <w:rPr>
        <w:rFonts w:hint="default"/>
        <w:lang w:val="en-US" w:eastAsia="en-US" w:bidi="ar-SA"/>
      </w:rPr>
    </w:lvl>
    <w:lvl w:ilvl="6" w:tplc="363AA308">
      <w:numFmt w:val="bullet"/>
      <w:lvlText w:val="•"/>
      <w:lvlJc w:val="left"/>
      <w:pPr>
        <w:ind w:left="3778" w:hanging="361"/>
      </w:pPr>
      <w:rPr>
        <w:rFonts w:hint="default"/>
        <w:lang w:val="en-US" w:eastAsia="en-US" w:bidi="ar-SA"/>
      </w:rPr>
    </w:lvl>
    <w:lvl w:ilvl="7" w:tplc="FB78BAEE">
      <w:numFmt w:val="bullet"/>
      <w:lvlText w:val="•"/>
      <w:lvlJc w:val="left"/>
      <w:pPr>
        <w:ind w:left="4297" w:hanging="361"/>
      </w:pPr>
      <w:rPr>
        <w:rFonts w:hint="default"/>
        <w:lang w:val="en-US" w:eastAsia="en-US" w:bidi="ar-SA"/>
      </w:rPr>
    </w:lvl>
    <w:lvl w:ilvl="8" w:tplc="B436FFA2">
      <w:numFmt w:val="bullet"/>
      <w:lvlText w:val="•"/>
      <w:lvlJc w:val="left"/>
      <w:pPr>
        <w:ind w:left="4817" w:hanging="361"/>
      </w:pPr>
      <w:rPr>
        <w:rFonts w:hint="default"/>
        <w:lang w:val="en-US" w:eastAsia="en-US" w:bidi="ar-SA"/>
      </w:rPr>
    </w:lvl>
  </w:abstractNum>
  <w:abstractNum w:abstractNumId="77" w15:restartNumberingAfterBreak="0">
    <w:nsid w:val="50006113"/>
    <w:multiLevelType w:val="hybridMultilevel"/>
    <w:tmpl w:val="D1E86072"/>
    <w:lvl w:ilvl="0" w:tplc="5D0ADCBA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AECE1FE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7354CE98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3EA00F3E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022EFE9A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DE2CE7A4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396A14FE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A4FCE1A6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286AF112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78" w15:restartNumberingAfterBreak="0">
    <w:nsid w:val="50E0729E"/>
    <w:multiLevelType w:val="hybridMultilevel"/>
    <w:tmpl w:val="0A4EC9A4"/>
    <w:lvl w:ilvl="0" w:tplc="7EA85A0C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79" w15:restartNumberingAfterBreak="0">
    <w:nsid w:val="529619E1"/>
    <w:multiLevelType w:val="hybridMultilevel"/>
    <w:tmpl w:val="A8E01914"/>
    <w:lvl w:ilvl="0" w:tplc="EFBA508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0" w15:restartNumberingAfterBreak="0">
    <w:nsid w:val="532575B6"/>
    <w:multiLevelType w:val="hybridMultilevel"/>
    <w:tmpl w:val="20B62A92"/>
    <w:lvl w:ilvl="0" w:tplc="6C16E6FE">
      <w:numFmt w:val="bullet"/>
      <w:lvlText w:val="☐"/>
      <w:lvlJc w:val="left"/>
      <w:pPr>
        <w:ind w:left="1102" w:hanging="274"/>
      </w:pPr>
      <w:rPr>
        <w:rFonts w:ascii="MS Gothic" w:eastAsia="MS Gothic" w:hAnsi="MS Gothic" w:cs="MS Gothic" w:hint="default"/>
        <w:spacing w:val="0"/>
        <w:w w:val="100"/>
        <w:lang w:val="en-US" w:eastAsia="en-US" w:bidi="ar-SA"/>
      </w:rPr>
    </w:lvl>
    <w:lvl w:ilvl="1" w:tplc="5CDCD042">
      <w:numFmt w:val="bullet"/>
      <w:lvlText w:val="•"/>
      <w:lvlJc w:val="left"/>
      <w:pPr>
        <w:ind w:left="1369" w:hanging="274"/>
      </w:pPr>
      <w:rPr>
        <w:rFonts w:hint="default"/>
        <w:lang w:val="en-US" w:eastAsia="en-US" w:bidi="ar-SA"/>
      </w:rPr>
    </w:lvl>
    <w:lvl w:ilvl="2" w:tplc="27181BA8">
      <w:numFmt w:val="bullet"/>
      <w:lvlText w:val="•"/>
      <w:lvlJc w:val="left"/>
      <w:pPr>
        <w:ind w:left="1638" w:hanging="274"/>
      </w:pPr>
      <w:rPr>
        <w:rFonts w:hint="default"/>
        <w:lang w:val="en-US" w:eastAsia="en-US" w:bidi="ar-SA"/>
      </w:rPr>
    </w:lvl>
    <w:lvl w:ilvl="3" w:tplc="6022580E">
      <w:numFmt w:val="bullet"/>
      <w:lvlText w:val="•"/>
      <w:lvlJc w:val="left"/>
      <w:pPr>
        <w:ind w:left="1907" w:hanging="274"/>
      </w:pPr>
      <w:rPr>
        <w:rFonts w:hint="default"/>
        <w:lang w:val="en-US" w:eastAsia="en-US" w:bidi="ar-SA"/>
      </w:rPr>
    </w:lvl>
    <w:lvl w:ilvl="4" w:tplc="8B943B08">
      <w:numFmt w:val="bullet"/>
      <w:lvlText w:val="•"/>
      <w:lvlJc w:val="left"/>
      <w:pPr>
        <w:ind w:left="2176" w:hanging="274"/>
      </w:pPr>
      <w:rPr>
        <w:rFonts w:hint="default"/>
        <w:lang w:val="en-US" w:eastAsia="en-US" w:bidi="ar-SA"/>
      </w:rPr>
    </w:lvl>
    <w:lvl w:ilvl="5" w:tplc="1C66F558">
      <w:numFmt w:val="bullet"/>
      <w:lvlText w:val="•"/>
      <w:lvlJc w:val="left"/>
      <w:pPr>
        <w:ind w:left="2445" w:hanging="274"/>
      </w:pPr>
      <w:rPr>
        <w:rFonts w:hint="default"/>
        <w:lang w:val="en-US" w:eastAsia="en-US" w:bidi="ar-SA"/>
      </w:rPr>
    </w:lvl>
    <w:lvl w:ilvl="6" w:tplc="FD1CD29E">
      <w:numFmt w:val="bullet"/>
      <w:lvlText w:val="•"/>
      <w:lvlJc w:val="left"/>
      <w:pPr>
        <w:ind w:left="2714" w:hanging="274"/>
      </w:pPr>
      <w:rPr>
        <w:rFonts w:hint="default"/>
        <w:lang w:val="en-US" w:eastAsia="en-US" w:bidi="ar-SA"/>
      </w:rPr>
    </w:lvl>
    <w:lvl w:ilvl="7" w:tplc="8104053C">
      <w:numFmt w:val="bullet"/>
      <w:lvlText w:val="•"/>
      <w:lvlJc w:val="left"/>
      <w:pPr>
        <w:ind w:left="2983" w:hanging="274"/>
      </w:pPr>
      <w:rPr>
        <w:rFonts w:hint="default"/>
        <w:lang w:val="en-US" w:eastAsia="en-US" w:bidi="ar-SA"/>
      </w:rPr>
    </w:lvl>
    <w:lvl w:ilvl="8" w:tplc="16645C46">
      <w:numFmt w:val="bullet"/>
      <w:lvlText w:val="•"/>
      <w:lvlJc w:val="left"/>
      <w:pPr>
        <w:ind w:left="3252" w:hanging="274"/>
      </w:pPr>
      <w:rPr>
        <w:rFonts w:hint="default"/>
        <w:lang w:val="en-US" w:eastAsia="en-US" w:bidi="ar-SA"/>
      </w:rPr>
    </w:lvl>
  </w:abstractNum>
  <w:abstractNum w:abstractNumId="81" w15:restartNumberingAfterBreak="0">
    <w:nsid w:val="543C3F1F"/>
    <w:multiLevelType w:val="hybridMultilevel"/>
    <w:tmpl w:val="757448D2"/>
    <w:lvl w:ilvl="0" w:tplc="A234238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2" w15:restartNumberingAfterBreak="0">
    <w:nsid w:val="54E22C9A"/>
    <w:multiLevelType w:val="hybridMultilevel"/>
    <w:tmpl w:val="A7AE517E"/>
    <w:lvl w:ilvl="0" w:tplc="ECF4FEC6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83" w15:restartNumberingAfterBreak="0">
    <w:nsid w:val="55637E2B"/>
    <w:multiLevelType w:val="hybridMultilevel"/>
    <w:tmpl w:val="828E0BBC"/>
    <w:lvl w:ilvl="0" w:tplc="721CF8C0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84" w15:restartNumberingAfterBreak="0">
    <w:nsid w:val="57407576"/>
    <w:multiLevelType w:val="hybridMultilevel"/>
    <w:tmpl w:val="495804DC"/>
    <w:lvl w:ilvl="0" w:tplc="EEEC6528">
      <w:start w:val="1"/>
      <w:numFmt w:val="decimal"/>
      <w:lvlText w:val="%1-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85" w15:restartNumberingAfterBreak="0">
    <w:nsid w:val="59154499"/>
    <w:multiLevelType w:val="hybridMultilevel"/>
    <w:tmpl w:val="FF589DBA"/>
    <w:lvl w:ilvl="0" w:tplc="3FA63AD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86" w15:restartNumberingAfterBreak="0">
    <w:nsid w:val="5BC84AC3"/>
    <w:multiLevelType w:val="hybridMultilevel"/>
    <w:tmpl w:val="BF1ACE1E"/>
    <w:lvl w:ilvl="0" w:tplc="4F34FDE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7" w15:restartNumberingAfterBreak="0">
    <w:nsid w:val="5D886267"/>
    <w:multiLevelType w:val="hybridMultilevel"/>
    <w:tmpl w:val="4CFE457A"/>
    <w:lvl w:ilvl="0" w:tplc="A07417BE">
      <w:start w:val="1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8" w15:restartNumberingAfterBreak="0">
    <w:nsid w:val="5E8D0ED1"/>
    <w:multiLevelType w:val="hybridMultilevel"/>
    <w:tmpl w:val="16B463DA"/>
    <w:lvl w:ilvl="0" w:tplc="143221B0">
      <w:start w:val="1"/>
      <w:numFmt w:val="decimal"/>
      <w:lvlText w:val="%1."/>
      <w:lvlJc w:val="left"/>
      <w:pPr>
        <w:ind w:left="338" w:hanging="231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0A62E7A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71D689C0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24F050D0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C142A210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C3D8B4D2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6B82F420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2752BAE0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A1D4F2C4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89" w15:restartNumberingAfterBreak="0">
    <w:nsid w:val="5E970243"/>
    <w:multiLevelType w:val="hybridMultilevel"/>
    <w:tmpl w:val="51FEFD70"/>
    <w:lvl w:ilvl="0" w:tplc="2B2A51E0">
      <w:start w:val="1"/>
      <w:numFmt w:val="decimal"/>
      <w:lvlText w:val="%1."/>
      <w:lvlJc w:val="left"/>
      <w:pPr>
        <w:ind w:left="6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9" w:hanging="360"/>
      </w:pPr>
    </w:lvl>
    <w:lvl w:ilvl="2" w:tplc="0409001B" w:tentative="1">
      <w:start w:val="1"/>
      <w:numFmt w:val="lowerRoman"/>
      <w:lvlText w:val="%3."/>
      <w:lvlJc w:val="right"/>
      <w:pPr>
        <w:ind w:left="2069" w:hanging="180"/>
      </w:pPr>
    </w:lvl>
    <w:lvl w:ilvl="3" w:tplc="0409000F" w:tentative="1">
      <w:start w:val="1"/>
      <w:numFmt w:val="decimal"/>
      <w:lvlText w:val="%4."/>
      <w:lvlJc w:val="left"/>
      <w:pPr>
        <w:ind w:left="2789" w:hanging="360"/>
      </w:pPr>
    </w:lvl>
    <w:lvl w:ilvl="4" w:tplc="04090019" w:tentative="1">
      <w:start w:val="1"/>
      <w:numFmt w:val="lowerLetter"/>
      <w:lvlText w:val="%5."/>
      <w:lvlJc w:val="left"/>
      <w:pPr>
        <w:ind w:left="3509" w:hanging="360"/>
      </w:pPr>
    </w:lvl>
    <w:lvl w:ilvl="5" w:tplc="0409001B" w:tentative="1">
      <w:start w:val="1"/>
      <w:numFmt w:val="lowerRoman"/>
      <w:lvlText w:val="%6."/>
      <w:lvlJc w:val="right"/>
      <w:pPr>
        <w:ind w:left="4229" w:hanging="180"/>
      </w:pPr>
    </w:lvl>
    <w:lvl w:ilvl="6" w:tplc="0409000F" w:tentative="1">
      <w:start w:val="1"/>
      <w:numFmt w:val="decimal"/>
      <w:lvlText w:val="%7."/>
      <w:lvlJc w:val="left"/>
      <w:pPr>
        <w:ind w:left="4949" w:hanging="360"/>
      </w:pPr>
    </w:lvl>
    <w:lvl w:ilvl="7" w:tplc="04090019" w:tentative="1">
      <w:start w:val="1"/>
      <w:numFmt w:val="lowerLetter"/>
      <w:lvlText w:val="%8."/>
      <w:lvlJc w:val="left"/>
      <w:pPr>
        <w:ind w:left="5669" w:hanging="360"/>
      </w:pPr>
    </w:lvl>
    <w:lvl w:ilvl="8" w:tplc="0409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90" w15:restartNumberingAfterBreak="0">
    <w:nsid w:val="5FE76720"/>
    <w:multiLevelType w:val="hybridMultilevel"/>
    <w:tmpl w:val="F138B2AC"/>
    <w:lvl w:ilvl="0" w:tplc="E898C51A">
      <w:numFmt w:val="bullet"/>
      <w:lvlText w:val="☐"/>
      <w:lvlJc w:val="left"/>
      <w:pPr>
        <w:ind w:left="1102" w:hanging="274"/>
      </w:pPr>
      <w:rPr>
        <w:rFonts w:ascii="MS Gothic" w:eastAsia="MS Gothic" w:hAnsi="MS Gothic" w:cs="MS Gothic" w:hint="default"/>
        <w:spacing w:val="0"/>
        <w:w w:val="100"/>
        <w:lang w:val="en-US" w:eastAsia="en-US" w:bidi="ar-SA"/>
      </w:rPr>
    </w:lvl>
    <w:lvl w:ilvl="1" w:tplc="EA36C0A0">
      <w:numFmt w:val="bullet"/>
      <w:lvlText w:val="•"/>
      <w:lvlJc w:val="left"/>
      <w:pPr>
        <w:ind w:left="1369" w:hanging="274"/>
      </w:pPr>
      <w:rPr>
        <w:rFonts w:hint="default"/>
        <w:lang w:val="en-US" w:eastAsia="en-US" w:bidi="ar-SA"/>
      </w:rPr>
    </w:lvl>
    <w:lvl w:ilvl="2" w:tplc="535660EA">
      <w:numFmt w:val="bullet"/>
      <w:lvlText w:val="•"/>
      <w:lvlJc w:val="left"/>
      <w:pPr>
        <w:ind w:left="1638" w:hanging="274"/>
      </w:pPr>
      <w:rPr>
        <w:rFonts w:hint="default"/>
        <w:lang w:val="en-US" w:eastAsia="en-US" w:bidi="ar-SA"/>
      </w:rPr>
    </w:lvl>
    <w:lvl w:ilvl="3" w:tplc="6C6CEE5C">
      <w:numFmt w:val="bullet"/>
      <w:lvlText w:val="•"/>
      <w:lvlJc w:val="left"/>
      <w:pPr>
        <w:ind w:left="1907" w:hanging="274"/>
      </w:pPr>
      <w:rPr>
        <w:rFonts w:hint="default"/>
        <w:lang w:val="en-US" w:eastAsia="en-US" w:bidi="ar-SA"/>
      </w:rPr>
    </w:lvl>
    <w:lvl w:ilvl="4" w:tplc="F03CE1AC">
      <w:numFmt w:val="bullet"/>
      <w:lvlText w:val="•"/>
      <w:lvlJc w:val="left"/>
      <w:pPr>
        <w:ind w:left="2176" w:hanging="274"/>
      </w:pPr>
      <w:rPr>
        <w:rFonts w:hint="default"/>
        <w:lang w:val="en-US" w:eastAsia="en-US" w:bidi="ar-SA"/>
      </w:rPr>
    </w:lvl>
    <w:lvl w:ilvl="5" w:tplc="0C14DAEA">
      <w:numFmt w:val="bullet"/>
      <w:lvlText w:val="•"/>
      <w:lvlJc w:val="left"/>
      <w:pPr>
        <w:ind w:left="2445" w:hanging="274"/>
      </w:pPr>
      <w:rPr>
        <w:rFonts w:hint="default"/>
        <w:lang w:val="en-US" w:eastAsia="en-US" w:bidi="ar-SA"/>
      </w:rPr>
    </w:lvl>
    <w:lvl w:ilvl="6" w:tplc="F98868DE">
      <w:numFmt w:val="bullet"/>
      <w:lvlText w:val="•"/>
      <w:lvlJc w:val="left"/>
      <w:pPr>
        <w:ind w:left="2714" w:hanging="274"/>
      </w:pPr>
      <w:rPr>
        <w:rFonts w:hint="default"/>
        <w:lang w:val="en-US" w:eastAsia="en-US" w:bidi="ar-SA"/>
      </w:rPr>
    </w:lvl>
    <w:lvl w:ilvl="7" w:tplc="A29E1C9E">
      <w:numFmt w:val="bullet"/>
      <w:lvlText w:val="•"/>
      <w:lvlJc w:val="left"/>
      <w:pPr>
        <w:ind w:left="2983" w:hanging="274"/>
      </w:pPr>
      <w:rPr>
        <w:rFonts w:hint="default"/>
        <w:lang w:val="en-US" w:eastAsia="en-US" w:bidi="ar-SA"/>
      </w:rPr>
    </w:lvl>
    <w:lvl w:ilvl="8" w:tplc="4BB01962">
      <w:numFmt w:val="bullet"/>
      <w:lvlText w:val="•"/>
      <w:lvlJc w:val="left"/>
      <w:pPr>
        <w:ind w:left="3252" w:hanging="274"/>
      </w:pPr>
      <w:rPr>
        <w:rFonts w:hint="default"/>
        <w:lang w:val="en-US" w:eastAsia="en-US" w:bidi="ar-SA"/>
      </w:rPr>
    </w:lvl>
  </w:abstractNum>
  <w:abstractNum w:abstractNumId="91" w15:restartNumberingAfterBreak="0">
    <w:nsid w:val="604454FC"/>
    <w:multiLevelType w:val="hybridMultilevel"/>
    <w:tmpl w:val="67E41EAA"/>
    <w:lvl w:ilvl="0" w:tplc="E3E0CA8E">
      <w:start w:val="1"/>
      <w:numFmt w:val="decimal"/>
      <w:lvlText w:val="%1-"/>
      <w:lvlJc w:val="left"/>
      <w:pPr>
        <w:ind w:left="4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1" w:hanging="360"/>
      </w:pPr>
    </w:lvl>
    <w:lvl w:ilvl="2" w:tplc="0409001B" w:tentative="1">
      <w:start w:val="1"/>
      <w:numFmt w:val="lowerRoman"/>
      <w:lvlText w:val="%3."/>
      <w:lvlJc w:val="right"/>
      <w:pPr>
        <w:ind w:left="1911" w:hanging="180"/>
      </w:pPr>
    </w:lvl>
    <w:lvl w:ilvl="3" w:tplc="0409000F" w:tentative="1">
      <w:start w:val="1"/>
      <w:numFmt w:val="decimal"/>
      <w:lvlText w:val="%4."/>
      <w:lvlJc w:val="left"/>
      <w:pPr>
        <w:ind w:left="2631" w:hanging="360"/>
      </w:pPr>
    </w:lvl>
    <w:lvl w:ilvl="4" w:tplc="04090019" w:tentative="1">
      <w:start w:val="1"/>
      <w:numFmt w:val="lowerLetter"/>
      <w:lvlText w:val="%5."/>
      <w:lvlJc w:val="left"/>
      <w:pPr>
        <w:ind w:left="3351" w:hanging="360"/>
      </w:pPr>
    </w:lvl>
    <w:lvl w:ilvl="5" w:tplc="0409001B" w:tentative="1">
      <w:start w:val="1"/>
      <w:numFmt w:val="lowerRoman"/>
      <w:lvlText w:val="%6."/>
      <w:lvlJc w:val="right"/>
      <w:pPr>
        <w:ind w:left="4071" w:hanging="180"/>
      </w:pPr>
    </w:lvl>
    <w:lvl w:ilvl="6" w:tplc="0409000F" w:tentative="1">
      <w:start w:val="1"/>
      <w:numFmt w:val="decimal"/>
      <w:lvlText w:val="%7."/>
      <w:lvlJc w:val="left"/>
      <w:pPr>
        <w:ind w:left="4791" w:hanging="360"/>
      </w:pPr>
    </w:lvl>
    <w:lvl w:ilvl="7" w:tplc="04090019" w:tentative="1">
      <w:start w:val="1"/>
      <w:numFmt w:val="lowerLetter"/>
      <w:lvlText w:val="%8."/>
      <w:lvlJc w:val="left"/>
      <w:pPr>
        <w:ind w:left="5511" w:hanging="360"/>
      </w:pPr>
    </w:lvl>
    <w:lvl w:ilvl="8" w:tplc="0409001B" w:tentative="1">
      <w:start w:val="1"/>
      <w:numFmt w:val="lowerRoman"/>
      <w:lvlText w:val="%9."/>
      <w:lvlJc w:val="right"/>
      <w:pPr>
        <w:ind w:left="6231" w:hanging="180"/>
      </w:pPr>
    </w:lvl>
  </w:abstractNum>
  <w:abstractNum w:abstractNumId="92" w15:restartNumberingAfterBreak="0">
    <w:nsid w:val="61082B05"/>
    <w:multiLevelType w:val="hybridMultilevel"/>
    <w:tmpl w:val="3D02D1CA"/>
    <w:lvl w:ilvl="0" w:tplc="F08E0906">
      <w:start w:val="1"/>
      <w:numFmt w:val="decimal"/>
      <w:lvlText w:val="%1-"/>
      <w:lvlJc w:val="left"/>
      <w:pPr>
        <w:ind w:left="108" w:hanging="18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0"/>
        <w:szCs w:val="20"/>
        <w:lang w:val="en-US" w:eastAsia="en-US" w:bidi="ar-SA"/>
      </w:rPr>
    </w:lvl>
    <w:lvl w:ilvl="1" w:tplc="9C90A9AE">
      <w:numFmt w:val="bullet"/>
      <w:lvlText w:val="•"/>
      <w:lvlJc w:val="left"/>
      <w:pPr>
        <w:ind w:left="878" w:hanging="182"/>
      </w:pPr>
      <w:rPr>
        <w:rFonts w:hint="default"/>
        <w:lang w:val="en-US" w:eastAsia="en-US" w:bidi="ar-SA"/>
      </w:rPr>
    </w:lvl>
    <w:lvl w:ilvl="2" w:tplc="033ED886">
      <w:numFmt w:val="bullet"/>
      <w:lvlText w:val="•"/>
      <w:lvlJc w:val="left"/>
      <w:pPr>
        <w:ind w:left="1656" w:hanging="182"/>
      </w:pPr>
      <w:rPr>
        <w:rFonts w:hint="default"/>
        <w:lang w:val="en-US" w:eastAsia="en-US" w:bidi="ar-SA"/>
      </w:rPr>
    </w:lvl>
    <w:lvl w:ilvl="3" w:tplc="17C42888">
      <w:numFmt w:val="bullet"/>
      <w:lvlText w:val="•"/>
      <w:lvlJc w:val="left"/>
      <w:pPr>
        <w:ind w:left="2435" w:hanging="182"/>
      </w:pPr>
      <w:rPr>
        <w:rFonts w:hint="default"/>
        <w:lang w:val="en-US" w:eastAsia="en-US" w:bidi="ar-SA"/>
      </w:rPr>
    </w:lvl>
    <w:lvl w:ilvl="4" w:tplc="6D7820AC">
      <w:numFmt w:val="bullet"/>
      <w:lvlText w:val="•"/>
      <w:lvlJc w:val="left"/>
      <w:pPr>
        <w:ind w:left="3213" w:hanging="182"/>
      </w:pPr>
      <w:rPr>
        <w:rFonts w:hint="default"/>
        <w:lang w:val="en-US" w:eastAsia="en-US" w:bidi="ar-SA"/>
      </w:rPr>
    </w:lvl>
    <w:lvl w:ilvl="5" w:tplc="DD84BFC8">
      <w:numFmt w:val="bullet"/>
      <w:lvlText w:val="•"/>
      <w:lvlJc w:val="left"/>
      <w:pPr>
        <w:ind w:left="3992" w:hanging="182"/>
      </w:pPr>
      <w:rPr>
        <w:rFonts w:hint="default"/>
        <w:lang w:val="en-US" w:eastAsia="en-US" w:bidi="ar-SA"/>
      </w:rPr>
    </w:lvl>
    <w:lvl w:ilvl="6" w:tplc="CD34D798">
      <w:numFmt w:val="bullet"/>
      <w:lvlText w:val="•"/>
      <w:lvlJc w:val="left"/>
      <w:pPr>
        <w:ind w:left="4770" w:hanging="182"/>
      </w:pPr>
      <w:rPr>
        <w:rFonts w:hint="default"/>
        <w:lang w:val="en-US" w:eastAsia="en-US" w:bidi="ar-SA"/>
      </w:rPr>
    </w:lvl>
    <w:lvl w:ilvl="7" w:tplc="97926352">
      <w:numFmt w:val="bullet"/>
      <w:lvlText w:val="•"/>
      <w:lvlJc w:val="left"/>
      <w:pPr>
        <w:ind w:left="5548" w:hanging="182"/>
      </w:pPr>
      <w:rPr>
        <w:rFonts w:hint="default"/>
        <w:lang w:val="en-US" w:eastAsia="en-US" w:bidi="ar-SA"/>
      </w:rPr>
    </w:lvl>
    <w:lvl w:ilvl="8" w:tplc="C7DA6978">
      <w:numFmt w:val="bullet"/>
      <w:lvlText w:val="•"/>
      <w:lvlJc w:val="left"/>
      <w:pPr>
        <w:ind w:left="6327" w:hanging="182"/>
      </w:pPr>
      <w:rPr>
        <w:rFonts w:hint="default"/>
        <w:lang w:val="en-US" w:eastAsia="en-US" w:bidi="ar-SA"/>
      </w:rPr>
    </w:lvl>
  </w:abstractNum>
  <w:abstractNum w:abstractNumId="93" w15:restartNumberingAfterBreak="0">
    <w:nsid w:val="61CD4275"/>
    <w:multiLevelType w:val="hybridMultilevel"/>
    <w:tmpl w:val="6114C8E4"/>
    <w:lvl w:ilvl="0" w:tplc="88B4ED2C">
      <w:start w:val="1"/>
      <w:numFmt w:val="decimal"/>
      <w:lvlText w:val="%1-"/>
      <w:lvlJc w:val="left"/>
      <w:pPr>
        <w:ind w:left="6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6" w:hanging="360"/>
      </w:pPr>
    </w:lvl>
    <w:lvl w:ilvl="2" w:tplc="0409001B" w:tentative="1">
      <w:start w:val="1"/>
      <w:numFmt w:val="lowerRoman"/>
      <w:lvlText w:val="%3."/>
      <w:lvlJc w:val="right"/>
      <w:pPr>
        <w:ind w:left="2136" w:hanging="180"/>
      </w:pPr>
    </w:lvl>
    <w:lvl w:ilvl="3" w:tplc="0409000F" w:tentative="1">
      <w:start w:val="1"/>
      <w:numFmt w:val="decimal"/>
      <w:lvlText w:val="%4."/>
      <w:lvlJc w:val="left"/>
      <w:pPr>
        <w:ind w:left="2856" w:hanging="360"/>
      </w:pPr>
    </w:lvl>
    <w:lvl w:ilvl="4" w:tplc="04090019" w:tentative="1">
      <w:start w:val="1"/>
      <w:numFmt w:val="lowerLetter"/>
      <w:lvlText w:val="%5."/>
      <w:lvlJc w:val="left"/>
      <w:pPr>
        <w:ind w:left="3576" w:hanging="360"/>
      </w:pPr>
    </w:lvl>
    <w:lvl w:ilvl="5" w:tplc="0409001B" w:tentative="1">
      <w:start w:val="1"/>
      <w:numFmt w:val="lowerRoman"/>
      <w:lvlText w:val="%6."/>
      <w:lvlJc w:val="right"/>
      <w:pPr>
        <w:ind w:left="4296" w:hanging="180"/>
      </w:pPr>
    </w:lvl>
    <w:lvl w:ilvl="6" w:tplc="0409000F" w:tentative="1">
      <w:start w:val="1"/>
      <w:numFmt w:val="decimal"/>
      <w:lvlText w:val="%7."/>
      <w:lvlJc w:val="left"/>
      <w:pPr>
        <w:ind w:left="5016" w:hanging="360"/>
      </w:pPr>
    </w:lvl>
    <w:lvl w:ilvl="7" w:tplc="04090019" w:tentative="1">
      <w:start w:val="1"/>
      <w:numFmt w:val="lowerLetter"/>
      <w:lvlText w:val="%8."/>
      <w:lvlJc w:val="left"/>
      <w:pPr>
        <w:ind w:left="5736" w:hanging="360"/>
      </w:pPr>
    </w:lvl>
    <w:lvl w:ilvl="8" w:tplc="040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94" w15:restartNumberingAfterBreak="0">
    <w:nsid w:val="627D2743"/>
    <w:multiLevelType w:val="multilevel"/>
    <w:tmpl w:val="F03C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629547A6"/>
    <w:multiLevelType w:val="hybridMultilevel"/>
    <w:tmpl w:val="BA723148"/>
    <w:lvl w:ilvl="0" w:tplc="F3C2DC48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D52669C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C5282062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A7E6A026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63D0A27A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A2B6C85C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EEEA40B2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534AB3D8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D696D808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96" w15:restartNumberingAfterBreak="0">
    <w:nsid w:val="630A557B"/>
    <w:multiLevelType w:val="hybridMultilevel"/>
    <w:tmpl w:val="453C6940"/>
    <w:lvl w:ilvl="0" w:tplc="45486CA0">
      <w:start w:val="1"/>
      <w:numFmt w:val="decimal"/>
      <w:lvlText w:val="%1-"/>
      <w:lvlJc w:val="left"/>
      <w:pPr>
        <w:ind w:left="270" w:hanging="163"/>
      </w:pPr>
      <w:rPr>
        <w:rFonts w:ascii="Calibri" w:eastAsia="Calibri" w:hAnsi="Calibri" w:cs="Calibri" w:hint="default"/>
        <w:b/>
        <w:bCs/>
        <w:i w:val="0"/>
        <w:iCs w:val="0"/>
        <w:spacing w:val="-1"/>
        <w:w w:val="96"/>
        <w:sz w:val="18"/>
        <w:szCs w:val="18"/>
        <w:lang w:val="en-US" w:eastAsia="en-US" w:bidi="ar-SA"/>
      </w:rPr>
    </w:lvl>
    <w:lvl w:ilvl="1" w:tplc="CB84196C">
      <w:numFmt w:val="bullet"/>
      <w:lvlText w:val="•"/>
      <w:lvlJc w:val="left"/>
      <w:pPr>
        <w:ind w:left="790" w:hanging="163"/>
      </w:pPr>
      <w:rPr>
        <w:rFonts w:hint="default"/>
        <w:lang w:val="en-US" w:eastAsia="en-US" w:bidi="ar-SA"/>
      </w:rPr>
    </w:lvl>
    <w:lvl w:ilvl="2" w:tplc="9C7A95FC">
      <w:numFmt w:val="bullet"/>
      <w:lvlText w:val="•"/>
      <w:lvlJc w:val="left"/>
      <w:pPr>
        <w:ind w:left="1300" w:hanging="163"/>
      </w:pPr>
      <w:rPr>
        <w:rFonts w:hint="default"/>
        <w:lang w:val="en-US" w:eastAsia="en-US" w:bidi="ar-SA"/>
      </w:rPr>
    </w:lvl>
    <w:lvl w:ilvl="3" w:tplc="7822207A">
      <w:numFmt w:val="bullet"/>
      <w:lvlText w:val="•"/>
      <w:lvlJc w:val="left"/>
      <w:pPr>
        <w:ind w:left="1810" w:hanging="163"/>
      </w:pPr>
      <w:rPr>
        <w:rFonts w:hint="default"/>
        <w:lang w:val="en-US" w:eastAsia="en-US" w:bidi="ar-SA"/>
      </w:rPr>
    </w:lvl>
    <w:lvl w:ilvl="4" w:tplc="3ED83A80">
      <w:numFmt w:val="bullet"/>
      <w:lvlText w:val="•"/>
      <w:lvlJc w:val="left"/>
      <w:pPr>
        <w:ind w:left="2320" w:hanging="163"/>
      </w:pPr>
      <w:rPr>
        <w:rFonts w:hint="default"/>
        <w:lang w:val="en-US" w:eastAsia="en-US" w:bidi="ar-SA"/>
      </w:rPr>
    </w:lvl>
    <w:lvl w:ilvl="5" w:tplc="CDF85FCC">
      <w:numFmt w:val="bullet"/>
      <w:lvlText w:val="•"/>
      <w:lvlJc w:val="left"/>
      <w:pPr>
        <w:ind w:left="2830" w:hanging="163"/>
      </w:pPr>
      <w:rPr>
        <w:rFonts w:hint="default"/>
        <w:lang w:val="en-US" w:eastAsia="en-US" w:bidi="ar-SA"/>
      </w:rPr>
    </w:lvl>
    <w:lvl w:ilvl="6" w:tplc="7D664CB0">
      <w:numFmt w:val="bullet"/>
      <w:lvlText w:val="•"/>
      <w:lvlJc w:val="left"/>
      <w:pPr>
        <w:ind w:left="3340" w:hanging="163"/>
      </w:pPr>
      <w:rPr>
        <w:rFonts w:hint="default"/>
        <w:lang w:val="en-US" w:eastAsia="en-US" w:bidi="ar-SA"/>
      </w:rPr>
    </w:lvl>
    <w:lvl w:ilvl="7" w:tplc="8CBEE84E">
      <w:numFmt w:val="bullet"/>
      <w:lvlText w:val="•"/>
      <w:lvlJc w:val="left"/>
      <w:pPr>
        <w:ind w:left="3850" w:hanging="163"/>
      </w:pPr>
      <w:rPr>
        <w:rFonts w:hint="default"/>
        <w:lang w:val="en-US" w:eastAsia="en-US" w:bidi="ar-SA"/>
      </w:rPr>
    </w:lvl>
    <w:lvl w:ilvl="8" w:tplc="81C03C02">
      <w:numFmt w:val="bullet"/>
      <w:lvlText w:val="•"/>
      <w:lvlJc w:val="left"/>
      <w:pPr>
        <w:ind w:left="4360" w:hanging="163"/>
      </w:pPr>
      <w:rPr>
        <w:rFonts w:hint="default"/>
        <w:lang w:val="en-US" w:eastAsia="en-US" w:bidi="ar-SA"/>
      </w:rPr>
    </w:lvl>
  </w:abstractNum>
  <w:abstractNum w:abstractNumId="97" w15:restartNumberingAfterBreak="0">
    <w:nsid w:val="6397543D"/>
    <w:multiLevelType w:val="hybridMultilevel"/>
    <w:tmpl w:val="30C8D7E0"/>
    <w:lvl w:ilvl="0" w:tplc="7A0CA554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98" w15:restartNumberingAfterBreak="0">
    <w:nsid w:val="64816946"/>
    <w:multiLevelType w:val="hybridMultilevel"/>
    <w:tmpl w:val="D0E464D0"/>
    <w:lvl w:ilvl="0" w:tplc="E82C9F40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A8604F4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4A6A4018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44C251E2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BE5A331C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1EEA5BC8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A2E6E6E6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A3FA4FE0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94DC28F4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99" w15:restartNumberingAfterBreak="0">
    <w:nsid w:val="64C10587"/>
    <w:multiLevelType w:val="hybridMultilevel"/>
    <w:tmpl w:val="54720384"/>
    <w:lvl w:ilvl="0" w:tplc="4884547E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3C20434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79AEA702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86DAC9BC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D722E85C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A36CFA86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AB92AD22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8AC416BE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E5C452AE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100" w15:restartNumberingAfterBreak="0">
    <w:nsid w:val="650D75D4"/>
    <w:multiLevelType w:val="hybridMultilevel"/>
    <w:tmpl w:val="2B3261C2"/>
    <w:lvl w:ilvl="0" w:tplc="324628D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1" w15:restartNumberingAfterBreak="0">
    <w:nsid w:val="652E55BB"/>
    <w:multiLevelType w:val="hybridMultilevel"/>
    <w:tmpl w:val="4468C9FE"/>
    <w:lvl w:ilvl="0" w:tplc="EF0A036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2" w15:restartNumberingAfterBreak="0">
    <w:nsid w:val="65E2696D"/>
    <w:multiLevelType w:val="hybridMultilevel"/>
    <w:tmpl w:val="797E412A"/>
    <w:lvl w:ilvl="0" w:tplc="70C8257E">
      <w:start w:val="1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color w:val="3E4952"/>
        <w:spacing w:val="0"/>
        <w:w w:val="100"/>
        <w:sz w:val="22"/>
        <w:szCs w:val="22"/>
        <w:lang w:val="en-US" w:eastAsia="en-US" w:bidi="ar-SA"/>
      </w:rPr>
    </w:lvl>
    <w:lvl w:ilvl="1" w:tplc="BA6EAA96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BAF27EFC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0936C940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486E1450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9C50192A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D5ACB5C0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32E01F94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F0DA8276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103" w15:restartNumberingAfterBreak="0">
    <w:nsid w:val="66162F90"/>
    <w:multiLevelType w:val="hybridMultilevel"/>
    <w:tmpl w:val="87CC3112"/>
    <w:lvl w:ilvl="0" w:tplc="2D0C99B0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4" w15:restartNumberingAfterBreak="0">
    <w:nsid w:val="66A3393D"/>
    <w:multiLevelType w:val="hybridMultilevel"/>
    <w:tmpl w:val="3C7E0174"/>
    <w:lvl w:ilvl="0" w:tplc="2618F4B2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5A2405E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B29A400C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84FC1E48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FCC8308A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6AC68A70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80DC0128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D8D85EA2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E1D092D0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105" w15:restartNumberingAfterBreak="0">
    <w:nsid w:val="6707448D"/>
    <w:multiLevelType w:val="hybridMultilevel"/>
    <w:tmpl w:val="095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923437F"/>
    <w:multiLevelType w:val="hybridMultilevel"/>
    <w:tmpl w:val="2AD20D32"/>
    <w:lvl w:ilvl="0" w:tplc="93E4F7CE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6AE8CD2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CA0CA4D0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5F8E4A20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3F6C7D96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427AA34E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880A7BD2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A398B0BE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0A2463D8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107" w15:restartNumberingAfterBreak="0">
    <w:nsid w:val="698B5530"/>
    <w:multiLevelType w:val="hybridMultilevel"/>
    <w:tmpl w:val="A844D6A6"/>
    <w:lvl w:ilvl="0" w:tplc="17EE4826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A42C292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1652C202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42E4AE0C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B66C0312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44107A20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7BB69AE2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37A04FAA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A7A62CAC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108" w15:restartNumberingAfterBreak="0">
    <w:nsid w:val="6B33501C"/>
    <w:multiLevelType w:val="hybridMultilevel"/>
    <w:tmpl w:val="2CAACC50"/>
    <w:lvl w:ilvl="0" w:tplc="B548404E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E569234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64CA0EE8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2AEC1034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FE8867C6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940C2474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BBA8C0B4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618C8D72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B276D750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109" w15:restartNumberingAfterBreak="0">
    <w:nsid w:val="6CEB405C"/>
    <w:multiLevelType w:val="hybridMultilevel"/>
    <w:tmpl w:val="76865F88"/>
    <w:lvl w:ilvl="0" w:tplc="4E4073CC">
      <w:start w:val="1"/>
      <w:numFmt w:val="decimal"/>
      <w:lvlText w:val="%1-"/>
      <w:lvlJc w:val="left"/>
      <w:pPr>
        <w:ind w:left="107" w:hanging="18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0"/>
        <w:szCs w:val="20"/>
        <w:lang w:val="en-US" w:eastAsia="en-US" w:bidi="ar-SA"/>
      </w:rPr>
    </w:lvl>
    <w:lvl w:ilvl="1" w:tplc="DEB2F252">
      <w:numFmt w:val="bullet"/>
      <w:lvlText w:val="•"/>
      <w:lvlJc w:val="left"/>
      <w:pPr>
        <w:ind w:left="675" w:hanging="182"/>
      </w:pPr>
      <w:rPr>
        <w:rFonts w:hint="default"/>
        <w:lang w:val="en-US" w:eastAsia="en-US" w:bidi="ar-SA"/>
      </w:rPr>
    </w:lvl>
    <w:lvl w:ilvl="2" w:tplc="C6DC8D14">
      <w:numFmt w:val="bullet"/>
      <w:lvlText w:val="•"/>
      <w:lvlJc w:val="left"/>
      <w:pPr>
        <w:ind w:left="1251" w:hanging="182"/>
      </w:pPr>
      <w:rPr>
        <w:rFonts w:hint="default"/>
        <w:lang w:val="en-US" w:eastAsia="en-US" w:bidi="ar-SA"/>
      </w:rPr>
    </w:lvl>
    <w:lvl w:ilvl="3" w:tplc="A6080260">
      <w:numFmt w:val="bullet"/>
      <w:lvlText w:val="•"/>
      <w:lvlJc w:val="left"/>
      <w:pPr>
        <w:ind w:left="1827" w:hanging="182"/>
      </w:pPr>
      <w:rPr>
        <w:rFonts w:hint="default"/>
        <w:lang w:val="en-US" w:eastAsia="en-US" w:bidi="ar-SA"/>
      </w:rPr>
    </w:lvl>
    <w:lvl w:ilvl="4" w:tplc="6BF86F0C">
      <w:numFmt w:val="bullet"/>
      <w:lvlText w:val="•"/>
      <w:lvlJc w:val="left"/>
      <w:pPr>
        <w:ind w:left="2402" w:hanging="182"/>
      </w:pPr>
      <w:rPr>
        <w:rFonts w:hint="default"/>
        <w:lang w:val="en-US" w:eastAsia="en-US" w:bidi="ar-SA"/>
      </w:rPr>
    </w:lvl>
    <w:lvl w:ilvl="5" w:tplc="9E84C73C">
      <w:numFmt w:val="bullet"/>
      <w:lvlText w:val="•"/>
      <w:lvlJc w:val="left"/>
      <w:pPr>
        <w:ind w:left="2978" w:hanging="182"/>
      </w:pPr>
      <w:rPr>
        <w:rFonts w:hint="default"/>
        <w:lang w:val="en-US" w:eastAsia="en-US" w:bidi="ar-SA"/>
      </w:rPr>
    </w:lvl>
    <w:lvl w:ilvl="6" w:tplc="D33E8DA6">
      <w:numFmt w:val="bullet"/>
      <w:lvlText w:val="•"/>
      <w:lvlJc w:val="left"/>
      <w:pPr>
        <w:ind w:left="3554" w:hanging="182"/>
      </w:pPr>
      <w:rPr>
        <w:rFonts w:hint="default"/>
        <w:lang w:val="en-US" w:eastAsia="en-US" w:bidi="ar-SA"/>
      </w:rPr>
    </w:lvl>
    <w:lvl w:ilvl="7" w:tplc="86D08052">
      <w:numFmt w:val="bullet"/>
      <w:lvlText w:val="•"/>
      <w:lvlJc w:val="left"/>
      <w:pPr>
        <w:ind w:left="4129" w:hanging="182"/>
      </w:pPr>
      <w:rPr>
        <w:rFonts w:hint="default"/>
        <w:lang w:val="en-US" w:eastAsia="en-US" w:bidi="ar-SA"/>
      </w:rPr>
    </w:lvl>
    <w:lvl w:ilvl="8" w:tplc="65225470">
      <w:numFmt w:val="bullet"/>
      <w:lvlText w:val="•"/>
      <w:lvlJc w:val="left"/>
      <w:pPr>
        <w:ind w:left="4705" w:hanging="182"/>
      </w:pPr>
      <w:rPr>
        <w:rFonts w:hint="default"/>
        <w:lang w:val="en-US" w:eastAsia="en-US" w:bidi="ar-SA"/>
      </w:rPr>
    </w:lvl>
  </w:abstractNum>
  <w:abstractNum w:abstractNumId="110" w15:restartNumberingAfterBreak="0">
    <w:nsid w:val="6EBF7787"/>
    <w:multiLevelType w:val="hybridMultilevel"/>
    <w:tmpl w:val="94B09EFA"/>
    <w:lvl w:ilvl="0" w:tplc="42DEA2E6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5A0FCF8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56207B78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1A22DDF2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4DA04508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A0AC639A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75F0F174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977032F2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E5EE63C2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111" w15:restartNumberingAfterBreak="0">
    <w:nsid w:val="6F294ED0"/>
    <w:multiLevelType w:val="hybridMultilevel"/>
    <w:tmpl w:val="8D069850"/>
    <w:lvl w:ilvl="0" w:tplc="D1204748">
      <w:start w:val="1"/>
      <w:numFmt w:val="decimal"/>
      <w:lvlText w:val="%1-"/>
      <w:lvlJc w:val="left"/>
      <w:pPr>
        <w:ind w:left="231" w:hanging="231"/>
      </w:pPr>
      <w:rPr>
        <w:rFonts w:ascii="Calibri" w:eastAsia="Calibri" w:hAnsi="Calibri" w:cs="Calibri" w:hint="default"/>
        <w:b w:val="0"/>
        <w:bCs w:val="0"/>
        <w:i w:val="0"/>
        <w:iCs w:val="0"/>
        <w:color w:val="1F2023"/>
        <w:spacing w:val="0"/>
        <w:w w:val="100"/>
        <w:sz w:val="22"/>
        <w:szCs w:val="22"/>
        <w:lang w:val="en-US" w:eastAsia="en-US" w:bidi="ar-SA"/>
      </w:rPr>
    </w:lvl>
    <w:lvl w:ilvl="1" w:tplc="FD9048F4">
      <w:numFmt w:val="bullet"/>
      <w:lvlText w:val="•"/>
      <w:lvlJc w:val="left"/>
      <w:pPr>
        <w:ind w:left="987" w:hanging="231"/>
      </w:pPr>
      <w:rPr>
        <w:rFonts w:hint="default"/>
        <w:lang w:val="en-US" w:eastAsia="en-US" w:bidi="ar-SA"/>
      </w:rPr>
    </w:lvl>
    <w:lvl w:ilvl="2" w:tplc="06EA81FA">
      <w:numFmt w:val="bullet"/>
      <w:lvlText w:val="•"/>
      <w:lvlJc w:val="left"/>
      <w:pPr>
        <w:ind w:left="1741" w:hanging="231"/>
      </w:pPr>
      <w:rPr>
        <w:rFonts w:hint="default"/>
        <w:lang w:val="en-US" w:eastAsia="en-US" w:bidi="ar-SA"/>
      </w:rPr>
    </w:lvl>
    <w:lvl w:ilvl="3" w:tplc="B77A460A">
      <w:numFmt w:val="bullet"/>
      <w:lvlText w:val="•"/>
      <w:lvlJc w:val="left"/>
      <w:pPr>
        <w:ind w:left="2495" w:hanging="231"/>
      </w:pPr>
      <w:rPr>
        <w:rFonts w:hint="default"/>
        <w:lang w:val="en-US" w:eastAsia="en-US" w:bidi="ar-SA"/>
      </w:rPr>
    </w:lvl>
    <w:lvl w:ilvl="4" w:tplc="65C0065A">
      <w:numFmt w:val="bullet"/>
      <w:lvlText w:val="•"/>
      <w:lvlJc w:val="left"/>
      <w:pPr>
        <w:ind w:left="3250" w:hanging="231"/>
      </w:pPr>
      <w:rPr>
        <w:rFonts w:hint="default"/>
        <w:lang w:val="en-US" w:eastAsia="en-US" w:bidi="ar-SA"/>
      </w:rPr>
    </w:lvl>
    <w:lvl w:ilvl="5" w:tplc="28D6FF02">
      <w:numFmt w:val="bullet"/>
      <w:lvlText w:val="•"/>
      <w:lvlJc w:val="left"/>
      <w:pPr>
        <w:ind w:left="4004" w:hanging="231"/>
      </w:pPr>
      <w:rPr>
        <w:rFonts w:hint="default"/>
        <w:lang w:val="en-US" w:eastAsia="en-US" w:bidi="ar-SA"/>
      </w:rPr>
    </w:lvl>
    <w:lvl w:ilvl="6" w:tplc="B782767E">
      <w:numFmt w:val="bullet"/>
      <w:lvlText w:val="•"/>
      <w:lvlJc w:val="left"/>
      <w:pPr>
        <w:ind w:left="4758" w:hanging="231"/>
      </w:pPr>
      <w:rPr>
        <w:rFonts w:hint="default"/>
        <w:lang w:val="en-US" w:eastAsia="en-US" w:bidi="ar-SA"/>
      </w:rPr>
    </w:lvl>
    <w:lvl w:ilvl="7" w:tplc="63FC517C">
      <w:numFmt w:val="bullet"/>
      <w:lvlText w:val="•"/>
      <w:lvlJc w:val="left"/>
      <w:pPr>
        <w:ind w:left="5513" w:hanging="231"/>
      </w:pPr>
      <w:rPr>
        <w:rFonts w:hint="default"/>
        <w:lang w:val="en-US" w:eastAsia="en-US" w:bidi="ar-SA"/>
      </w:rPr>
    </w:lvl>
    <w:lvl w:ilvl="8" w:tplc="7BC49AF8">
      <w:numFmt w:val="bullet"/>
      <w:lvlText w:val="•"/>
      <w:lvlJc w:val="left"/>
      <w:pPr>
        <w:ind w:left="6267" w:hanging="231"/>
      </w:pPr>
      <w:rPr>
        <w:rFonts w:hint="default"/>
        <w:lang w:val="en-US" w:eastAsia="en-US" w:bidi="ar-SA"/>
      </w:rPr>
    </w:lvl>
  </w:abstractNum>
  <w:abstractNum w:abstractNumId="112" w15:restartNumberingAfterBreak="0">
    <w:nsid w:val="6F6D6BA4"/>
    <w:multiLevelType w:val="hybridMultilevel"/>
    <w:tmpl w:val="792C109A"/>
    <w:lvl w:ilvl="0" w:tplc="3B022EE0">
      <w:start w:val="1"/>
      <w:numFmt w:val="decimal"/>
      <w:lvlText w:val="%1-"/>
      <w:lvlJc w:val="left"/>
      <w:pPr>
        <w:ind w:left="108" w:hanging="18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0"/>
        <w:szCs w:val="20"/>
        <w:lang w:val="en-US" w:eastAsia="en-US" w:bidi="ar-SA"/>
      </w:rPr>
    </w:lvl>
    <w:lvl w:ilvl="1" w:tplc="D4F201CC">
      <w:numFmt w:val="bullet"/>
      <w:lvlText w:val="•"/>
      <w:lvlJc w:val="left"/>
      <w:pPr>
        <w:ind w:left="878" w:hanging="182"/>
      </w:pPr>
      <w:rPr>
        <w:rFonts w:hint="default"/>
        <w:lang w:val="en-US" w:eastAsia="en-US" w:bidi="ar-SA"/>
      </w:rPr>
    </w:lvl>
    <w:lvl w:ilvl="2" w:tplc="2780A0A8">
      <w:numFmt w:val="bullet"/>
      <w:lvlText w:val="•"/>
      <w:lvlJc w:val="left"/>
      <w:pPr>
        <w:ind w:left="1656" w:hanging="182"/>
      </w:pPr>
      <w:rPr>
        <w:rFonts w:hint="default"/>
        <w:lang w:val="en-US" w:eastAsia="en-US" w:bidi="ar-SA"/>
      </w:rPr>
    </w:lvl>
    <w:lvl w:ilvl="3" w:tplc="C7382128">
      <w:numFmt w:val="bullet"/>
      <w:lvlText w:val="•"/>
      <w:lvlJc w:val="left"/>
      <w:pPr>
        <w:ind w:left="2435" w:hanging="182"/>
      </w:pPr>
      <w:rPr>
        <w:rFonts w:hint="default"/>
        <w:lang w:val="en-US" w:eastAsia="en-US" w:bidi="ar-SA"/>
      </w:rPr>
    </w:lvl>
    <w:lvl w:ilvl="4" w:tplc="64184E96">
      <w:numFmt w:val="bullet"/>
      <w:lvlText w:val="•"/>
      <w:lvlJc w:val="left"/>
      <w:pPr>
        <w:ind w:left="3213" w:hanging="182"/>
      </w:pPr>
      <w:rPr>
        <w:rFonts w:hint="default"/>
        <w:lang w:val="en-US" w:eastAsia="en-US" w:bidi="ar-SA"/>
      </w:rPr>
    </w:lvl>
    <w:lvl w:ilvl="5" w:tplc="272AD122">
      <w:numFmt w:val="bullet"/>
      <w:lvlText w:val="•"/>
      <w:lvlJc w:val="left"/>
      <w:pPr>
        <w:ind w:left="3992" w:hanging="182"/>
      </w:pPr>
      <w:rPr>
        <w:rFonts w:hint="default"/>
        <w:lang w:val="en-US" w:eastAsia="en-US" w:bidi="ar-SA"/>
      </w:rPr>
    </w:lvl>
    <w:lvl w:ilvl="6" w:tplc="7D82799A">
      <w:numFmt w:val="bullet"/>
      <w:lvlText w:val="•"/>
      <w:lvlJc w:val="left"/>
      <w:pPr>
        <w:ind w:left="4770" w:hanging="182"/>
      </w:pPr>
      <w:rPr>
        <w:rFonts w:hint="default"/>
        <w:lang w:val="en-US" w:eastAsia="en-US" w:bidi="ar-SA"/>
      </w:rPr>
    </w:lvl>
    <w:lvl w:ilvl="7" w:tplc="7326FFAC">
      <w:numFmt w:val="bullet"/>
      <w:lvlText w:val="•"/>
      <w:lvlJc w:val="left"/>
      <w:pPr>
        <w:ind w:left="5548" w:hanging="182"/>
      </w:pPr>
      <w:rPr>
        <w:rFonts w:hint="default"/>
        <w:lang w:val="en-US" w:eastAsia="en-US" w:bidi="ar-SA"/>
      </w:rPr>
    </w:lvl>
    <w:lvl w:ilvl="8" w:tplc="09B2622A">
      <w:numFmt w:val="bullet"/>
      <w:lvlText w:val="•"/>
      <w:lvlJc w:val="left"/>
      <w:pPr>
        <w:ind w:left="6327" w:hanging="182"/>
      </w:pPr>
      <w:rPr>
        <w:rFonts w:hint="default"/>
        <w:lang w:val="en-US" w:eastAsia="en-US" w:bidi="ar-SA"/>
      </w:rPr>
    </w:lvl>
  </w:abstractNum>
  <w:abstractNum w:abstractNumId="113" w15:restartNumberingAfterBreak="0">
    <w:nsid w:val="70C86BE7"/>
    <w:multiLevelType w:val="hybridMultilevel"/>
    <w:tmpl w:val="90047954"/>
    <w:lvl w:ilvl="0" w:tplc="C51A26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4" w15:restartNumberingAfterBreak="0">
    <w:nsid w:val="72672A65"/>
    <w:multiLevelType w:val="hybridMultilevel"/>
    <w:tmpl w:val="1A4AFA0E"/>
    <w:lvl w:ilvl="0" w:tplc="8C22570E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7005302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E8CC9F00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6C70747E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71427A5A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528C4FB6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4A24B966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FF34F6AA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61A20FF0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115" w15:restartNumberingAfterBreak="0">
    <w:nsid w:val="7334749D"/>
    <w:multiLevelType w:val="hybridMultilevel"/>
    <w:tmpl w:val="E1C25BF0"/>
    <w:lvl w:ilvl="0" w:tplc="80B2A980">
      <w:start w:val="1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color w:val="3E4952"/>
        <w:spacing w:val="0"/>
        <w:w w:val="100"/>
        <w:sz w:val="22"/>
        <w:szCs w:val="22"/>
        <w:lang w:val="en-US" w:eastAsia="en-US" w:bidi="ar-SA"/>
      </w:rPr>
    </w:lvl>
    <w:lvl w:ilvl="1" w:tplc="FFCE2008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3468CABA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CC705902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1DF22FCE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3EBE8906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1E481844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651C4440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DAA8F738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116" w15:restartNumberingAfterBreak="0">
    <w:nsid w:val="73F1300D"/>
    <w:multiLevelType w:val="hybridMultilevel"/>
    <w:tmpl w:val="9E2220B2"/>
    <w:lvl w:ilvl="0" w:tplc="B39E63D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7" w15:restartNumberingAfterBreak="0">
    <w:nsid w:val="74147E31"/>
    <w:multiLevelType w:val="hybridMultilevel"/>
    <w:tmpl w:val="32A2E33C"/>
    <w:lvl w:ilvl="0" w:tplc="A8741DEC">
      <w:start w:val="1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8" w15:restartNumberingAfterBreak="0">
    <w:nsid w:val="751D1D8C"/>
    <w:multiLevelType w:val="hybridMultilevel"/>
    <w:tmpl w:val="52E44F90"/>
    <w:lvl w:ilvl="0" w:tplc="B9326BC0">
      <w:start w:val="1"/>
      <w:numFmt w:val="decimal"/>
      <w:lvlText w:val="%1-"/>
      <w:lvlJc w:val="left"/>
      <w:pPr>
        <w:ind w:left="108" w:hanging="231"/>
      </w:pPr>
      <w:rPr>
        <w:rFonts w:ascii="Calibri" w:eastAsia="Calibri" w:hAnsi="Calibri" w:cs="Calibri" w:hint="default"/>
        <w:b w:val="0"/>
        <w:bCs w:val="0"/>
        <w:i w:val="0"/>
        <w:iCs w:val="0"/>
        <w:color w:val="3E4952"/>
        <w:spacing w:val="0"/>
        <w:w w:val="100"/>
        <w:sz w:val="22"/>
        <w:szCs w:val="22"/>
        <w:lang w:val="en-US" w:eastAsia="en-US" w:bidi="ar-SA"/>
      </w:rPr>
    </w:lvl>
    <w:lvl w:ilvl="1" w:tplc="301CFE54">
      <w:numFmt w:val="bullet"/>
      <w:lvlText w:val="•"/>
      <w:lvlJc w:val="left"/>
      <w:pPr>
        <w:ind w:left="878" w:hanging="231"/>
      </w:pPr>
      <w:rPr>
        <w:rFonts w:hint="default"/>
        <w:lang w:val="en-US" w:eastAsia="en-US" w:bidi="ar-SA"/>
      </w:rPr>
    </w:lvl>
    <w:lvl w:ilvl="2" w:tplc="83607356">
      <w:numFmt w:val="bullet"/>
      <w:lvlText w:val="•"/>
      <w:lvlJc w:val="left"/>
      <w:pPr>
        <w:ind w:left="1656" w:hanging="231"/>
      </w:pPr>
      <w:rPr>
        <w:rFonts w:hint="default"/>
        <w:lang w:val="en-US" w:eastAsia="en-US" w:bidi="ar-SA"/>
      </w:rPr>
    </w:lvl>
    <w:lvl w:ilvl="3" w:tplc="3176FF2C">
      <w:numFmt w:val="bullet"/>
      <w:lvlText w:val="•"/>
      <w:lvlJc w:val="left"/>
      <w:pPr>
        <w:ind w:left="2435" w:hanging="231"/>
      </w:pPr>
      <w:rPr>
        <w:rFonts w:hint="default"/>
        <w:lang w:val="en-US" w:eastAsia="en-US" w:bidi="ar-SA"/>
      </w:rPr>
    </w:lvl>
    <w:lvl w:ilvl="4" w:tplc="D0562A90">
      <w:numFmt w:val="bullet"/>
      <w:lvlText w:val="•"/>
      <w:lvlJc w:val="left"/>
      <w:pPr>
        <w:ind w:left="3213" w:hanging="231"/>
      </w:pPr>
      <w:rPr>
        <w:rFonts w:hint="default"/>
        <w:lang w:val="en-US" w:eastAsia="en-US" w:bidi="ar-SA"/>
      </w:rPr>
    </w:lvl>
    <w:lvl w:ilvl="5" w:tplc="328464E6">
      <w:numFmt w:val="bullet"/>
      <w:lvlText w:val="•"/>
      <w:lvlJc w:val="left"/>
      <w:pPr>
        <w:ind w:left="3992" w:hanging="231"/>
      </w:pPr>
      <w:rPr>
        <w:rFonts w:hint="default"/>
        <w:lang w:val="en-US" w:eastAsia="en-US" w:bidi="ar-SA"/>
      </w:rPr>
    </w:lvl>
    <w:lvl w:ilvl="6" w:tplc="5CF0F9C8">
      <w:numFmt w:val="bullet"/>
      <w:lvlText w:val="•"/>
      <w:lvlJc w:val="left"/>
      <w:pPr>
        <w:ind w:left="4770" w:hanging="231"/>
      </w:pPr>
      <w:rPr>
        <w:rFonts w:hint="default"/>
        <w:lang w:val="en-US" w:eastAsia="en-US" w:bidi="ar-SA"/>
      </w:rPr>
    </w:lvl>
    <w:lvl w:ilvl="7" w:tplc="069001C6">
      <w:numFmt w:val="bullet"/>
      <w:lvlText w:val="•"/>
      <w:lvlJc w:val="left"/>
      <w:pPr>
        <w:ind w:left="5548" w:hanging="231"/>
      </w:pPr>
      <w:rPr>
        <w:rFonts w:hint="default"/>
        <w:lang w:val="en-US" w:eastAsia="en-US" w:bidi="ar-SA"/>
      </w:rPr>
    </w:lvl>
    <w:lvl w:ilvl="8" w:tplc="8164791C">
      <w:numFmt w:val="bullet"/>
      <w:lvlText w:val="•"/>
      <w:lvlJc w:val="left"/>
      <w:pPr>
        <w:ind w:left="6327" w:hanging="231"/>
      </w:pPr>
      <w:rPr>
        <w:rFonts w:hint="default"/>
        <w:lang w:val="en-US" w:eastAsia="en-US" w:bidi="ar-SA"/>
      </w:rPr>
    </w:lvl>
  </w:abstractNum>
  <w:abstractNum w:abstractNumId="119" w15:restartNumberingAfterBreak="0">
    <w:nsid w:val="78B63D0C"/>
    <w:multiLevelType w:val="hybridMultilevel"/>
    <w:tmpl w:val="53AA2B26"/>
    <w:lvl w:ilvl="0" w:tplc="BBC62070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6646024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E3748DD8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13064A02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8550B000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8140EDAC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A830BF30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2BE8F19E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DDAE19C4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120" w15:restartNumberingAfterBreak="0">
    <w:nsid w:val="792B2B03"/>
    <w:multiLevelType w:val="hybridMultilevel"/>
    <w:tmpl w:val="0D18D37C"/>
    <w:lvl w:ilvl="0" w:tplc="46B28B9A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1" w15:restartNumberingAfterBreak="0">
    <w:nsid w:val="7A1E327E"/>
    <w:multiLevelType w:val="hybridMultilevel"/>
    <w:tmpl w:val="9B58EDEC"/>
    <w:lvl w:ilvl="0" w:tplc="37BA3A84">
      <w:start w:val="1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A5A79E2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730E501C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BF2CB676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55D2BA1E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9B1AB774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59AEDE02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ADA2960C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C1CAEB26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122" w15:restartNumberingAfterBreak="0">
    <w:nsid w:val="7A2F20EC"/>
    <w:multiLevelType w:val="hybridMultilevel"/>
    <w:tmpl w:val="628C1756"/>
    <w:lvl w:ilvl="0" w:tplc="C036910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23" w15:restartNumberingAfterBreak="0">
    <w:nsid w:val="7A33467C"/>
    <w:multiLevelType w:val="hybridMultilevel"/>
    <w:tmpl w:val="52260A72"/>
    <w:lvl w:ilvl="0" w:tplc="BA5E5910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24" w15:restartNumberingAfterBreak="0">
    <w:nsid w:val="7ADA630F"/>
    <w:multiLevelType w:val="hybridMultilevel"/>
    <w:tmpl w:val="C1845D30"/>
    <w:lvl w:ilvl="0" w:tplc="380C77C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25" w15:restartNumberingAfterBreak="0">
    <w:nsid w:val="7AF7317E"/>
    <w:multiLevelType w:val="hybridMultilevel"/>
    <w:tmpl w:val="6BE82AD6"/>
    <w:lvl w:ilvl="0" w:tplc="B088DBA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6" w15:restartNumberingAfterBreak="0">
    <w:nsid w:val="7BA5447C"/>
    <w:multiLevelType w:val="hybridMultilevel"/>
    <w:tmpl w:val="916A0EEC"/>
    <w:lvl w:ilvl="0" w:tplc="7A3CAE76">
      <w:start w:val="1"/>
      <w:numFmt w:val="decimal"/>
      <w:lvlText w:val="%1."/>
      <w:lvlJc w:val="left"/>
      <w:pPr>
        <w:ind w:left="405" w:hanging="360"/>
      </w:pPr>
      <w:rPr>
        <w:rFonts w:hint="default"/>
        <w:color w:val="3E4952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7" w15:restartNumberingAfterBreak="0">
    <w:nsid w:val="7C9F2CA1"/>
    <w:multiLevelType w:val="hybridMultilevel"/>
    <w:tmpl w:val="CEF8A3F0"/>
    <w:lvl w:ilvl="0" w:tplc="7CA435A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28" w15:restartNumberingAfterBreak="0">
    <w:nsid w:val="7DCE14B0"/>
    <w:multiLevelType w:val="hybridMultilevel"/>
    <w:tmpl w:val="2CA049E6"/>
    <w:lvl w:ilvl="0" w:tplc="BAF01A44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29" w15:restartNumberingAfterBreak="0">
    <w:nsid w:val="7E7347DF"/>
    <w:multiLevelType w:val="hybridMultilevel"/>
    <w:tmpl w:val="D8CE0ACC"/>
    <w:lvl w:ilvl="0" w:tplc="BA04BA6E">
      <w:start w:val="1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C9A1110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D9505C4A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21065CD2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682AA9EC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3E6E8DFE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CD1EB582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E06AF514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C16E462E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abstractNum w:abstractNumId="130" w15:restartNumberingAfterBreak="0">
    <w:nsid w:val="7E8C1B96"/>
    <w:multiLevelType w:val="hybridMultilevel"/>
    <w:tmpl w:val="F9F48D60"/>
    <w:lvl w:ilvl="0" w:tplc="2C2C0642">
      <w:start w:val="2"/>
      <w:numFmt w:val="decimal"/>
      <w:lvlText w:val="%1-"/>
      <w:lvlJc w:val="left"/>
      <w:pPr>
        <w:ind w:left="338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96ECE50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2" w:tplc="72106AFC">
      <w:numFmt w:val="bullet"/>
      <w:lvlText w:val="•"/>
      <w:lvlJc w:val="left"/>
      <w:pPr>
        <w:ind w:left="1848" w:hanging="231"/>
      </w:pPr>
      <w:rPr>
        <w:rFonts w:hint="default"/>
        <w:lang w:val="en-US" w:eastAsia="en-US" w:bidi="ar-SA"/>
      </w:rPr>
    </w:lvl>
    <w:lvl w:ilvl="3" w:tplc="A3EE5180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4" w:tplc="1AAE0714">
      <w:numFmt w:val="bullet"/>
      <w:lvlText w:val="•"/>
      <w:lvlJc w:val="left"/>
      <w:pPr>
        <w:ind w:left="3357" w:hanging="231"/>
      </w:pPr>
      <w:rPr>
        <w:rFonts w:hint="default"/>
        <w:lang w:val="en-US" w:eastAsia="en-US" w:bidi="ar-SA"/>
      </w:rPr>
    </w:lvl>
    <w:lvl w:ilvl="5" w:tplc="EC56558A">
      <w:numFmt w:val="bullet"/>
      <w:lvlText w:val="•"/>
      <w:lvlJc w:val="left"/>
      <w:pPr>
        <w:ind w:left="4112" w:hanging="231"/>
      </w:pPr>
      <w:rPr>
        <w:rFonts w:hint="default"/>
        <w:lang w:val="en-US" w:eastAsia="en-US" w:bidi="ar-SA"/>
      </w:rPr>
    </w:lvl>
    <w:lvl w:ilvl="6" w:tplc="217A894C">
      <w:numFmt w:val="bullet"/>
      <w:lvlText w:val="•"/>
      <w:lvlJc w:val="left"/>
      <w:pPr>
        <w:ind w:left="4866" w:hanging="231"/>
      </w:pPr>
      <w:rPr>
        <w:rFonts w:hint="default"/>
        <w:lang w:val="en-US" w:eastAsia="en-US" w:bidi="ar-SA"/>
      </w:rPr>
    </w:lvl>
    <w:lvl w:ilvl="7" w:tplc="CFC8C784">
      <w:numFmt w:val="bullet"/>
      <w:lvlText w:val="•"/>
      <w:lvlJc w:val="left"/>
      <w:pPr>
        <w:ind w:left="5620" w:hanging="231"/>
      </w:pPr>
      <w:rPr>
        <w:rFonts w:hint="default"/>
        <w:lang w:val="en-US" w:eastAsia="en-US" w:bidi="ar-SA"/>
      </w:rPr>
    </w:lvl>
    <w:lvl w:ilvl="8" w:tplc="CECE2F38">
      <w:numFmt w:val="bullet"/>
      <w:lvlText w:val="•"/>
      <w:lvlJc w:val="left"/>
      <w:pPr>
        <w:ind w:left="6375" w:hanging="231"/>
      </w:pPr>
      <w:rPr>
        <w:rFonts w:hint="default"/>
        <w:lang w:val="en-US" w:eastAsia="en-US" w:bidi="ar-SA"/>
      </w:rPr>
    </w:lvl>
  </w:abstractNum>
  <w:num w:numId="1">
    <w:abstractNumId w:val="24"/>
  </w:num>
  <w:num w:numId="2">
    <w:abstractNumId w:val="60"/>
  </w:num>
  <w:num w:numId="3">
    <w:abstractNumId w:val="130"/>
  </w:num>
  <w:num w:numId="4">
    <w:abstractNumId w:val="96"/>
  </w:num>
  <w:num w:numId="5">
    <w:abstractNumId w:val="56"/>
  </w:num>
  <w:num w:numId="6">
    <w:abstractNumId w:val="95"/>
  </w:num>
  <w:num w:numId="7">
    <w:abstractNumId w:val="42"/>
  </w:num>
  <w:num w:numId="8">
    <w:abstractNumId w:val="58"/>
  </w:num>
  <w:num w:numId="9">
    <w:abstractNumId w:val="108"/>
  </w:num>
  <w:num w:numId="10">
    <w:abstractNumId w:val="104"/>
  </w:num>
  <w:num w:numId="11">
    <w:abstractNumId w:val="73"/>
  </w:num>
  <w:num w:numId="12">
    <w:abstractNumId w:val="4"/>
  </w:num>
  <w:num w:numId="13">
    <w:abstractNumId w:val="107"/>
  </w:num>
  <w:num w:numId="14">
    <w:abstractNumId w:val="9"/>
  </w:num>
  <w:num w:numId="15">
    <w:abstractNumId w:val="7"/>
  </w:num>
  <w:num w:numId="16">
    <w:abstractNumId w:val="111"/>
  </w:num>
  <w:num w:numId="17">
    <w:abstractNumId w:val="98"/>
  </w:num>
  <w:num w:numId="18">
    <w:abstractNumId w:val="0"/>
  </w:num>
  <w:num w:numId="19">
    <w:abstractNumId w:val="119"/>
  </w:num>
  <w:num w:numId="20">
    <w:abstractNumId w:val="99"/>
  </w:num>
  <w:num w:numId="21">
    <w:abstractNumId w:val="49"/>
  </w:num>
  <w:num w:numId="22">
    <w:abstractNumId w:val="31"/>
  </w:num>
  <w:num w:numId="23">
    <w:abstractNumId w:val="88"/>
  </w:num>
  <w:num w:numId="24">
    <w:abstractNumId w:val="109"/>
  </w:num>
  <w:num w:numId="25">
    <w:abstractNumId w:val="114"/>
  </w:num>
  <w:num w:numId="26">
    <w:abstractNumId w:val="74"/>
  </w:num>
  <w:num w:numId="27">
    <w:abstractNumId w:val="27"/>
  </w:num>
  <w:num w:numId="28">
    <w:abstractNumId w:val="66"/>
  </w:num>
  <w:num w:numId="29">
    <w:abstractNumId w:val="118"/>
  </w:num>
  <w:num w:numId="30">
    <w:abstractNumId w:val="77"/>
  </w:num>
  <w:num w:numId="31">
    <w:abstractNumId w:val="102"/>
  </w:num>
  <w:num w:numId="32">
    <w:abstractNumId w:val="45"/>
  </w:num>
  <w:num w:numId="33">
    <w:abstractNumId w:val="57"/>
  </w:num>
  <w:num w:numId="34">
    <w:abstractNumId w:val="64"/>
  </w:num>
  <w:num w:numId="35">
    <w:abstractNumId w:val="10"/>
  </w:num>
  <w:num w:numId="36">
    <w:abstractNumId w:val="112"/>
  </w:num>
  <w:num w:numId="37">
    <w:abstractNumId w:val="106"/>
  </w:num>
  <w:num w:numId="38">
    <w:abstractNumId w:val="115"/>
  </w:num>
  <w:num w:numId="39">
    <w:abstractNumId w:val="80"/>
  </w:num>
  <w:num w:numId="40">
    <w:abstractNumId w:val="32"/>
  </w:num>
  <w:num w:numId="41">
    <w:abstractNumId w:val="38"/>
  </w:num>
  <w:num w:numId="42">
    <w:abstractNumId w:val="61"/>
  </w:num>
  <w:num w:numId="43">
    <w:abstractNumId w:val="1"/>
  </w:num>
  <w:num w:numId="44">
    <w:abstractNumId w:val="18"/>
  </w:num>
  <w:num w:numId="45">
    <w:abstractNumId w:val="110"/>
  </w:num>
  <w:num w:numId="46">
    <w:abstractNumId w:val="70"/>
  </w:num>
  <w:num w:numId="47">
    <w:abstractNumId w:val="69"/>
  </w:num>
  <w:num w:numId="48">
    <w:abstractNumId w:val="17"/>
  </w:num>
  <w:num w:numId="49">
    <w:abstractNumId w:val="5"/>
  </w:num>
  <w:num w:numId="50">
    <w:abstractNumId w:val="22"/>
  </w:num>
  <w:num w:numId="51">
    <w:abstractNumId w:val="129"/>
  </w:num>
  <w:num w:numId="52">
    <w:abstractNumId w:val="90"/>
  </w:num>
  <w:num w:numId="53">
    <w:abstractNumId w:val="29"/>
  </w:num>
  <w:num w:numId="54">
    <w:abstractNumId w:val="121"/>
  </w:num>
  <w:num w:numId="55">
    <w:abstractNumId w:val="92"/>
  </w:num>
  <w:num w:numId="56">
    <w:abstractNumId w:val="71"/>
  </w:num>
  <w:num w:numId="57">
    <w:abstractNumId w:val="34"/>
  </w:num>
  <w:num w:numId="58">
    <w:abstractNumId w:val="28"/>
  </w:num>
  <w:num w:numId="59">
    <w:abstractNumId w:val="36"/>
  </w:num>
  <w:num w:numId="60">
    <w:abstractNumId w:val="76"/>
  </w:num>
  <w:num w:numId="61">
    <w:abstractNumId w:val="62"/>
  </w:num>
  <w:num w:numId="62">
    <w:abstractNumId w:val="126"/>
  </w:num>
  <w:num w:numId="63">
    <w:abstractNumId w:val="11"/>
  </w:num>
  <w:num w:numId="64">
    <w:abstractNumId w:val="14"/>
  </w:num>
  <w:num w:numId="65">
    <w:abstractNumId w:val="68"/>
  </w:num>
  <w:num w:numId="66">
    <w:abstractNumId w:val="94"/>
  </w:num>
  <w:num w:numId="67">
    <w:abstractNumId w:val="8"/>
  </w:num>
  <w:num w:numId="68">
    <w:abstractNumId w:val="113"/>
  </w:num>
  <w:num w:numId="69">
    <w:abstractNumId w:val="2"/>
  </w:num>
  <w:num w:numId="70">
    <w:abstractNumId w:val="41"/>
  </w:num>
  <w:num w:numId="71">
    <w:abstractNumId w:val="33"/>
  </w:num>
  <w:num w:numId="72">
    <w:abstractNumId w:val="67"/>
  </w:num>
  <w:num w:numId="73">
    <w:abstractNumId w:val="85"/>
  </w:num>
  <w:num w:numId="74">
    <w:abstractNumId w:val="122"/>
  </w:num>
  <w:num w:numId="75">
    <w:abstractNumId w:val="127"/>
  </w:num>
  <w:num w:numId="76">
    <w:abstractNumId w:val="86"/>
  </w:num>
  <w:num w:numId="77">
    <w:abstractNumId w:val="105"/>
  </w:num>
  <w:num w:numId="78">
    <w:abstractNumId w:val="124"/>
  </w:num>
  <w:num w:numId="79">
    <w:abstractNumId w:val="53"/>
  </w:num>
  <w:num w:numId="80">
    <w:abstractNumId w:val="101"/>
  </w:num>
  <w:num w:numId="81">
    <w:abstractNumId w:val="21"/>
  </w:num>
  <w:num w:numId="82">
    <w:abstractNumId w:val="100"/>
  </w:num>
  <w:num w:numId="83">
    <w:abstractNumId w:val="47"/>
  </w:num>
  <w:num w:numId="84">
    <w:abstractNumId w:val="25"/>
  </w:num>
  <w:num w:numId="85">
    <w:abstractNumId w:val="89"/>
  </w:num>
  <w:num w:numId="86">
    <w:abstractNumId w:val="75"/>
  </w:num>
  <w:num w:numId="87">
    <w:abstractNumId w:val="125"/>
  </w:num>
  <w:num w:numId="88">
    <w:abstractNumId w:val="79"/>
  </w:num>
  <w:num w:numId="89">
    <w:abstractNumId w:val="116"/>
  </w:num>
  <w:num w:numId="90">
    <w:abstractNumId w:val="46"/>
  </w:num>
  <w:num w:numId="91">
    <w:abstractNumId w:val="54"/>
  </w:num>
  <w:num w:numId="92">
    <w:abstractNumId w:val="3"/>
  </w:num>
  <w:num w:numId="93">
    <w:abstractNumId w:val="40"/>
  </w:num>
  <w:num w:numId="94">
    <w:abstractNumId w:val="81"/>
  </w:num>
  <w:num w:numId="95">
    <w:abstractNumId w:val="15"/>
  </w:num>
  <w:num w:numId="96">
    <w:abstractNumId w:val="120"/>
  </w:num>
  <w:num w:numId="97">
    <w:abstractNumId w:val="65"/>
  </w:num>
  <w:num w:numId="98">
    <w:abstractNumId w:val="83"/>
  </w:num>
  <w:num w:numId="99">
    <w:abstractNumId w:val="39"/>
  </w:num>
  <w:num w:numId="100">
    <w:abstractNumId w:val="63"/>
  </w:num>
  <w:num w:numId="101">
    <w:abstractNumId w:val="44"/>
  </w:num>
  <w:num w:numId="102">
    <w:abstractNumId w:val="6"/>
  </w:num>
  <w:num w:numId="103">
    <w:abstractNumId w:val="35"/>
  </w:num>
  <w:num w:numId="104">
    <w:abstractNumId w:val="123"/>
  </w:num>
  <w:num w:numId="105">
    <w:abstractNumId w:val="20"/>
  </w:num>
  <w:num w:numId="106">
    <w:abstractNumId w:val="12"/>
  </w:num>
  <w:num w:numId="107">
    <w:abstractNumId w:val="59"/>
  </w:num>
  <w:num w:numId="108">
    <w:abstractNumId w:val="84"/>
  </w:num>
  <w:num w:numId="109">
    <w:abstractNumId w:val="128"/>
  </w:num>
  <w:num w:numId="110">
    <w:abstractNumId w:val="50"/>
  </w:num>
  <w:num w:numId="111">
    <w:abstractNumId w:val="43"/>
  </w:num>
  <w:num w:numId="112">
    <w:abstractNumId w:val="30"/>
  </w:num>
  <w:num w:numId="113">
    <w:abstractNumId w:val="87"/>
  </w:num>
  <w:num w:numId="114">
    <w:abstractNumId w:val="91"/>
  </w:num>
  <w:num w:numId="115">
    <w:abstractNumId w:val="82"/>
  </w:num>
  <w:num w:numId="116">
    <w:abstractNumId w:val="52"/>
  </w:num>
  <w:num w:numId="117">
    <w:abstractNumId w:val="51"/>
  </w:num>
  <w:num w:numId="118">
    <w:abstractNumId w:val="16"/>
  </w:num>
  <w:num w:numId="119">
    <w:abstractNumId w:val="26"/>
  </w:num>
  <w:num w:numId="120">
    <w:abstractNumId w:val="48"/>
  </w:num>
  <w:num w:numId="121">
    <w:abstractNumId w:val="103"/>
  </w:num>
  <w:num w:numId="122">
    <w:abstractNumId w:val="37"/>
  </w:num>
  <w:num w:numId="123">
    <w:abstractNumId w:val="13"/>
  </w:num>
  <w:num w:numId="124">
    <w:abstractNumId w:val="78"/>
  </w:num>
  <w:num w:numId="125">
    <w:abstractNumId w:val="117"/>
  </w:num>
  <w:num w:numId="126">
    <w:abstractNumId w:val="23"/>
  </w:num>
  <w:num w:numId="127">
    <w:abstractNumId w:val="55"/>
  </w:num>
  <w:num w:numId="128">
    <w:abstractNumId w:val="93"/>
  </w:num>
  <w:num w:numId="129">
    <w:abstractNumId w:val="72"/>
  </w:num>
  <w:num w:numId="130">
    <w:abstractNumId w:val="19"/>
  </w:num>
  <w:num w:numId="131">
    <w:abstractNumId w:val="97"/>
  </w:num>
  <w:numIdMacAtCleanup w:val="1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C73C1"/>
    <w:rsid w:val="00003006"/>
    <w:rsid w:val="0000701F"/>
    <w:rsid w:val="0001746E"/>
    <w:rsid w:val="00052293"/>
    <w:rsid w:val="000A4956"/>
    <w:rsid w:val="000B1C07"/>
    <w:rsid w:val="000B7F69"/>
    <w:rsid w:val="000C570F"/>
    <w:rsid w:val="0010656C"/>
    <w:rsid w:val="001464E5"/>
    <w:rsid w:val="00150ABB"/>
    <w:rsid w:val="0016242A"/>
    <w:rsid w:val="00166355"/>
    <w:rsid w:val="001727F6"/>
    <w:rsid w:val="001A3983"/>
    <w:rsid w:val="001B2CDA"/>
    <w:rsid w:val="001C3F4F"/>
    <w:rsid w:val="001C6AED"/>
    <w:rsid w:val="001C7E0E"/>
    <w:rsid w:val="001D4445"/>
    <w:rsid w:val="001E6863"/>
    <w:rsid w:val="001F38E6"/>
    <w:rsid w:val="001F7115"/>
    <w:rsid w:val="002228EF"/>
    <w:rsid w:val="0028422D"/>
    <w:rsid w:val="002936DE"/>
    <w:rsid w:val="002C35BE"/>
    <w:rsid w:val="002E66D5"/>
    <w:rsid w:val="00300EDC"/>
    <w:rsid w:val="00305B03"/>
    <w:rsid w:val="00324895"/>
    <w:rsid w:val="003271A4"/>
    <w:rsid w:val="00354C2F"/>
    <w:rsid w:val="00363278"/>
    <w:rsid w:val="00390E81"/>
    <w:rsid w:val="00391A03"/>
    <w:rsid w:val="003B08F2"/>
    <w:rsid w:val="003B1304"/>
    <w:rsid w:val="003B7F07"/>
    <w:rsid w:val="003C2956"/>
    <w:rsid w:val="003D0651"/>
    <w:rsid w:val="003D4622"/>
    <w:rsid w:val="003D509B"/>
    <w:rsid w:val="003F6242"/>
    <w:rsid w:val="00414A65"/>
    <w:rsid w:val="00416691"/>
    <w:rsid w:val="004219B7"/>
    <w:rsid w:val="00424838"/>
    <w:rsid w:val="00426B98"/>
    <w:rsid w:val="00452EE7"/>
    <w:rsid w:val="004666A1"/>
    <w:rsid w:val="00477151"/>
    <w:rsid w:val="004A72B8"/>
    <w:rsid w:val="004B226B"/>
    <w:rsid w:val="004C17BB"/>
    <w:rsid w:val="004C2070"/>
    <w:rsid w:val="004C3001"/>
    <w:rsid w:val="004C41AC"/>
    <w:rsid w:val="004D78EF"/>
    <w:rsid w:val="00517F9B"/>
    <w:rsid w:val="00523434"/>
    <w:rsid w:val="0053574E"/>
    <w:rsid w:val="00542528"/>
    <w:rsid w:val="00542CBA"/>
    <w:rsid w:val="0054666B"/>
    <w:rsid w:val="0056487D"/>
    <w:rsid w:val="00595E1F"/>
    <w:rsid w:val="005B0AF8"/>
    <w:rsid w:val="005B7155"/>
    <w:rsid w:val="005D1B9F"/>
    <w:rsid w:val="005E5858"/>
    <w:rsid w:val="006160B3"/>
    <w:rsid w:val="0063752F"/>
    <w:rsid w:val="00644424"/>
    <w:rsid w:val="0065045C"/>
    <w:rsid w:val="006B12F1"/>
    <w:rsid w:val="006C28FE"/>
    <w:rsid w:val="006D122D"/>
    <w:rsid w:val="006E13B8"/>
    <w:rsid w:val="007174EA"/>
    <w:rsid w:val="00734E3E"/>
    <w:rsid w:val="00753518"/>
    <w:rsid w:val="00776A2E"/>
    <w:rsid w:val="007800F1"/>
    <w:rsid w:val="00780F36"/>
    <w:rsid w:val="00790310"/>
    <w:rsid w:val="007B3B3F"/>
    <w:rsid w:val="007C76C3"/>
    <w:rsid w:val="007F1228"/>
    <w:rsid w:val="007F66EC"/>
    <w:rsid w:val="00804BCA"/>
    <w:rsid w:val="00827851"/>
    <w:rsid w:val="00832B60"/>
    <w:rsid w:val="0083701C"/>
    <w:rsid w:val="00837DF4"/>
    <w:rsid w:val="008455EA"/>
    <w:rsid w:val="00851E54"/>
    <w:rsid w:val="008667D0"/>
    <w:rsid w:val="008732EC"/>
    <w:rsid w:val="008771A4"/>
    <w:rsid w:val="008A2E2F"/>
    <w:rsid w:val="008B2C3A"/>
    <w:rsid w:val="008C1D13"/>
    <w:rsid w:val="008D2FF5"/>
    <w:rsid w:val="008D6C80"/>
    <w:rsid w:val="008F251B"/>
    <w:rsid w:val="008F34DE"/>
    <w:rsid w:val="00916127"/>
    <w:rsid w:val="00920CDD"/>
    <w:rsid w:val="00920FD7"/>
    <w:rsid w:val="00953343"/>
    <w:rsid w:val="00991356"/>
    <w:rsid w:val="00995429"/>
    <w:rsid w:val="00996976"/>
    <w:rsid w:val="009A7FBD"/>
    <w:rsid w:val="009E41A8"/>
    <w:rsid w:val="00A41323"/>
    <w:rsid w:val="00A71269"/>
    <w:rsid w:val="00A75430"/>
    <w:rsid w:val="00A77091"/>
    <w:rsid w:val="00AB54A6"/>
    <w:rsid w:val="00AC3F4A"/>
    <w:rsid w:val="00AC73C1"/>
    <w:rsid w:val="00AD5C37"/>
    <w:rsid w:val="00B52A7B"/>
    <w:rsid w:val="00B700A3"/>
    <w:rsid w:val="00B82CF9"/>
    <w:rsid w:val="00B85340"/>
    <w:rsid w:val="00B864A3"/>
    <w:rsid w:val="00B877B5"/>
    <w:rsid w:val="00B92B16"/>
    <w:rsid w:val="00BA576D"/>
    <w:rsid w:val="00BA5D07"/>
    <w:rsid w:val="00BB0DD4"/>
    <w:rsid w:val="00BD0B54"/>
    <w:rsid w:val="00BD2E51"/>
    <w:rsid w:val="00BD50DA"/>
    <w:rsid w:val="00C37600"/>
    <w:rsid w:val="00C463D4"/>
    <w:rsid w:val="00C6343A"/>
    <w:rsid w:val="00C66D43"/>
    <w:rsid w:val="00C7189F"/>
    <w:rsid w:val="00C93AEF"/>
    <w:rsid w:val="00CA25DD"/>
    <w:rsid w:val="00CE1DD3"/>
    <w:rsid w:val="00CF2542"/>
    <w:rsid w:val="00D164AB"/>
    <w:rsid w:val="00D42A95"/>
    <w:rsid w:val="00D63D8C"/>
    <w:rsid w:val="00DB7CCF"/>
    <w:rsid w:val="00DC1A8A"/>
    <w:rsid w:val="00DC55BD"/>
    <w:rsid w:val="00DD6324"/>
    <w:rsid w:val="00DE32C8"/>
    <w:rsid w:val="00DF2F66"/>
    <w:rsid w:val="00E01E02"/>
    <w:rsid w:val="00E10F5B"/>
    <w:rsid w:val="00E11923"/>
    <w:rsid w:val="00E34B9B"/>
    <w:rsid w:val="00E4447D"/>
    <w:rsid w:val="00E63707"/>
    <w:rsid w:val="00EA1E64"/>
    <w:rsid w:val="00EA5566"/>
    <w:rsid w:val="00EB5D29"/>
    <w:rsid w:val="00ED2DF9"/>
    <w:rsid w:val="00EE708F"/>
    <w:rsid w:val="00F1319A"/>
    <w:rsid w:val="00F24A78"/>
    <w:rsid w:val="00F352A9"/>
    <w:rsid w:val="00F778BA"/>
    <w:rsid w:val="00FA4FEC"/>
    <w:rsid w:val="00FC136D"/>
    <w:rsid w:val="00FE5B59"/>
    <w:rsid w:val="00FF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420ED6"/>
  <w15:docId w15:val="{32769F55-8FF2-4D61-86F0-2C6540CF2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34B9B"/>
    <w:rPr>
      <w:rFonts w:ascii="Calibri" w:eastAsia="Calibri" w:hAnsi="Calibri" w:cs="Calibri"/>
    </w:rPr>
  </w:style>
  <w:style w:type="paragraph" w:styleId="3">
    <w:name w:val="heading 3"/>
    <w:next w:val="a"/>
    <w:link w:val="3Char"/>
    <w:unhideWhenUsed/>
    <w:qFormat/>
    <w:rsid w:val="0063752F"/>
    <w:pPr>
      <w:widowControl/>
      <w:autoSpaceDE/>
      <w:autoSpaceDN/>
      <w:spacing w:beforeAutospacing="1" w:afterAutospacing="1"/>
      <w:outlineLvl w:val="2"/>
    </w:pPr>
    <w:rPr>
      <w:rFonts w:ascii="SimSun" w:eastAsia="SimSun" w:hAnsi="SimSun" w:cs="Times New Roman" w:hint="eastAsia"/>
      <w:b/>
      <w:bCs/>
      <w:sz w:val="27"/>
      <w:szCs w:val="27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Pr>
      <w:b/>
      <w:bCs/>
    </w:rPr>
  </w:style>
  <w:style w:type="paragraph" w:styleId="a4">
    <w:name w:val="Title"/>
    <w:basedOn w:val="a"/>
    <w:uiPriority w:val="1"/>
    <w:qFormat/>
    <w:pPr>
      <w:spacing w:before="203"/>
      <w:ind w:right="142"/>
      <w:jc w:val="center"/>
    </w:pPr>
    <w:rPr>
      <w:rFonts w:ascii="Times New Roman" w:eastAsia="Times New Roman" w:hAnsi="Times New Roman" w:cs="Times New Roman"/>
      <w:sz w:val="48"/>
      <w:szCs w:val="4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Char0"/>
    <w:uiPriority w:val="99"/>
    <w:unhideWhenUsed/>
    <w:rsid w:val="00F24A78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6"/>
    <w:uiPriority w:val="99"/>
    <w:rsid w:val="00F24A78"/>
    <w:rPr>
      <w:rFonts w:ascii="Calibri" w:eastAsia="Calibri" w:hAnsi="Calibri" w:cs="Calibri"/>
    </w:rPr>
  </w:style>
  <w:style w:type="paragraph" w:styleId="a7">
    <w:name w:val="footer"/>
    <w:basedOn w:val="a"/>
    <w:link w:val="Char1"/>
    <w:uiPriority w:val="99"/>
    <w:unhideWhenUsed/>
    <w:rsid w:val="00F24A78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7"/>
    <w:uiPriority w:val="99"/>
    <w:rsid w:val="00F24A78"/>
    <w:rPr>
      <w:rFonts w:ascii="Calibri" w:eastAsia="Calibri" w:hAnsi="Calibri" w:cs="Calibri"/>
    </w:rPr>
  </w:style>
  <w:style w:type="paragraph" w:styleId="a8">
    <w:name w:val="Normal (Web)"/>
    <w:rsid w:val="000B1C07"/>
    <w:pPr>
      <w:widowControl/>
      <w:autoSpaceDE/>
      <w:autoSpaceDN/>
      <w:spacing w:beforeAutospacing="1" w:afterAutospacing="1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Char">
    <w:name w:val="نص أساسي Char"/>
    <w:basedOn w:val="a0"/>
    <w:link w:val="a3"/>
    <w:uiPriority w:val="1"/>
    <w:rsid w:val="00F352A9"/>
    <w:rPr>
      <w:rFonts w:ascii="Calibri" w:eastAsia="Calibri" w:hAnsi="Calibri" w:cs="Calibri"/>
      <w:b/>
      <w:bCs/>
    </w:rPr>
  </w:style>
  <w:style w:type="paragraph" w:styleId="a9">
    <w:name w:val="No Spacing"/>
    <w:uiPriority w:val="1"/>
    <w:qFormat/>
    <w:rsid w:val="005B7155"/>
    <w:pPr>
      <w:widowControl/>
      <w:autoSpaceDE/>
      <w:autoSpaceDN/>
    </w:pPr>
    <w:rPr>
      <w:rFonts w:eastAsiaTheme="minorEastAsia"/>
    </w:rPr>
  </w:style>
  <w:style w:type="character" w:customStyle="1" w:styleId="3Char">
    <w:name w:val="عنوان 3 Char"/>
    <w:basedOn w:val="a0"/>
    <w:link w:val="3"/>
    <w:rsid w:val="0063752F"/>
    <w:rPr>
      <w:rFonts w:ascii="SimSun" w:eastAsia="SimSun" w:hAnsi="SimSun" w:cs="Times New Roman"/>
      <w:b/>
      <w:bCs/>
      <w:sz w:val="27"/>
      <w:szCs w:val="27"/>
      <w:lang w:eastAsia="zh-CN"/>
    </w:rPr>
  </w:style>
  <w:style w:type="character" w:styleId="aa">
    <w:name w:val="annotation reference"/>
    <w:basedOn w:val="a0"/>
    <w:uiPriority w:val="99"/>
    <w:semiHidden/>
    <w:unhideWhenUsed/>
    <w:rsid w:val="00B92B16"/>
    <w:rPr>
      <w:sz w:val="16"/>
      <w:szCs w:val="16"/>
    </w:rPr>
  </w:style>
  <w:style w:type="paragraph" w:styleId="ab">
    <w:name w:val="annotation text"/>
    <w:basedOn w:val="a"/>
    <w:link w:val="Char2"/>
    <w:uiPriority w:val="99"/>
    <w:semiHidden/>
    <w:unhideWhenUsed/>
    <w:rsid w:val="00B92B16"/>
    <w:rPr>
      <w:sz w:val="20"/>
      <w:szCs w:val="20"/>
    </w:rPr>
  </w:style>
  <w:style w:type="character" w:customStyle="1" w:styleId="Char2">
    <w:name w:val="نص تعليق Char"/>
    <w:basedOn w:val="a0"/>
    <w:link w:val="ab"/>
    <w:uiPriority w:val="99"/>
    <w:semiHidden/>
    <w:rsid w:val="00B92B16"/>
    <w:rPr>
      <w:rFonts w:ascii="Calibri" w:eastAsia="Calibri" w:hAnsi="Calibri" w:cs="Calibri"/>
      <w:sz w:val="20"/>
      <w:szCs w:val="20"/>
    </w:rPr>
  </w:style>
  <w:style w:type="paragraph" w:styleId="ac">
    <w:name w:val="annotation subject"/>
    <w:basedOn w:val="ab"/>
    <w:next w:val="ab"/>
    <w:link w:val="Char3"/>
    <w:uiPriority w:val="99"/>
    <w:semiHidden/>
    <w:unhideWhenUsed/>
    <w:rsid w:val="00B92B16"/>
    <w:rPr>
      <w:b/>
      <w:bCs/>
    </w:rPr>
  </w:style>
  <w:style w:type="character" w:customStyle="1" w:styleId="Char3">
    <w:name w:val="موضوع تعليق Char"/>
    <w:basedOn w:val="Char2"/>
    <w:link w:val="ac"/>
    <w:uiPriority w:val="99"/>
    <w:semiHidden/>
    <w:rsid w:val="00B92B16"/>
    <w:rPr>
      <w:rFonts w:ascii="Calibri" w:eastAsia="Calibri" w:hAnsi="Calibri" w:cs="Calibri"/>
      <w:b/>
      <w:bCs/>
      <w:sz w:val="20"/>
      <w:szCs w:val="20"/>
    </w:rPr>
  </w:style>
  <w:style w:type="paragraph" w:styleId="ad">
    <w:name w:val="Balloon Text"/>
    <w:basedOn w:val="a"/>
    <w:link w:val="Char4"/>
    <w:uiPriority w:val="99"/>
    <w:semiHidden/>
    <w:unhideWhenUsed/>
    <w:rsid w:val="00B92B16"/>
    <w:rPr>
      <w:rFonts w:ascii="Tahoma" w:hAnsi="Tahoma" w:cs="Tahoma"/>
      <w:sz w:val="18"/>
      <w:szCs w:val="18"/>
    </w:rPr>
  </w:style>
  <w:style w:type="character" w:customStyle="1" w:styleId="Char4">
    <w:name w:val="نص في بالون Char"/>
    <w:basedOn w:val="a0"/>
    <w:link w:val="ad"/>
    <w:uiPriority w:val="99"/>
    <w:semiHidden/>
    <w:rsid w:val="00B92B16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0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ECE6D-F0AE-46D1-B63E-60BB81999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3332</TotalTime>
  <Pages>253</Pages>
  <Words>46699</Words>
  <Characters>266188</Characters>
  <Application>Microsoft Office Word</Application>
  <DocSecurity>0</DocSecurity>
  <Lines>2218</Lines>
  <Paragraphs>624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312263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zaynab</dc:creator>
  <cp:lastModifiedBy>Maher</cp:lastModifiedBy>
  <cp:revision>48</cp:revision>
  <dcterms:created xsi:type="dcterms:W3CDTF">2026-09-17T20:08:00Z</dcterms:created>
  <dcterms:modified xsi:type="dcterms:W3CDTF">2026-09-26T17:03:00Z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2024-10-12T00:00:00Z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2013</vt:lpwstr>
  </property>
</Properties>
</file>